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2A44"/>
          <w:sz w:val="36"/>
          <w:szCs w:val="36"/>
        </w:rPr>
        <w:t xml:space="preserve">Web Sitesi Yenileme — Proje Raporu</w:t>
      </w:r>
    </w:p>
    <w:p>
      <w:pPr>
        <w:spacing w:after="60"/>
      </w:pPr>
      <w:r>
        <w:rPr>
          <w:rFonts w:ascii="Calibri" w:cs="Calibri" w:eastAsia="Calibri" w:hAnsi="Calibri"/>
          <w:color w:val="1F2A44"/>
          <w:sz w:val="26"/>
          <w:szCs w:val="26"/>
        </w:rPr>
        <w:t xml:space="preserve">Dünya Dilleri Merkezi</w:t>
      </w:r>
    </w:p>
    <w:p>
      <w:pPr>
        <w:pBdr>
          <w:bottom w:val="single" w:color="1F2A44" w:sz="8" w:space="6"/>
        </w:pBdr>
        <w:spacing w:after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Rapor tarihi: 29 Eylül 2026   ·   Kapsanan dönem: 15 Eylül 2026 – 29 Eylül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10"/>
        <w:gridCol w:w="2410"/>
        <w:gridCol w:w="2409"/>
      </w:tblGrid>
      <w:tr>
        <w:tc>
          <w:tcPr>
            <w:tcW w:type="dxa" w:w="240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F4F6FA" w:color="auto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30"/>
                <w:szCs w:val="30"/>
              </w:rPr>
              <w:t xml:space="preserve">384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eski sayfanın içeriği aktarıldı</w:t>
            </w:r>
          </w:p>
        </w:tc>
        <w:tc>
          <w:tcPr>
            <w:tcW w:type="dxa" w:w="241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F4F6FA" w:color="auto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30"/>
                <w:szCs w:val="30"/>
              </w:rPr>
              <w:t xml:space="preserve">203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yeni sayfa hazır</w:t>
            </w:r>
          </w:p>
        </w:tc>
        <w:tc>
          <w:tcPr>
            <w:tcW w:type="dxa" w:w="241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F4F6FA" w:color="auto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30"/>
                <w:szCs w:val="30"/>
              </w:rPr>
              <w:t xml:space="preserve">198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eski adres yeni sayfasına yönlendirildi</w:t>
            </w:r>
          </w:p>
        </w:tc>
        <w:tc>
          <w:tcPr>
            <w:tcW w:type="dxa" w:w="240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F4F6FA" w:color="auto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A44"/>
                <w:sz w:val="30"/>
                <w:szCs w:val="30"/>
              </w:rPr>
              <w:t xml:space="preserve">46 → 2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kırık bağlantı</w:t>
            </w:r>
          </w:p>
        </w:tc>
      </w:tr>
    </w:tbl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1. Nereden başladık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Eski site Joomla altyapısındaydı. İlk iş, sitedeki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384 sayfanın</w:t>
      </w:r>
      <w:r>
        <w:rPr>
          <w:rFonts w:ascii="Calibri" w:cs="Calibri" w:eastAsia="Calibri" w:hAnsi="Calibri"/>
          <w:sz w:val="22"/>
          <w:szCs w:val="22"/>
        </w:rPr>
        <w:t xml:space="preserve"> içeriğini tek tek kayda almak oldu: metinler, başlıklar, bağlantılar, görseller ve her sayfanın Google’da görünen başlığı ile açıklaması.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2"/>
          <w:szCs w:val="22"/>
        </w:rPr>
        <w:t xml:space="preserve">Bu kayıt yeni sitenin tek kaynağı oldu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hiçbir içerik kaybolmadı</w:t>
      </w:r>
      <w:r>
        <w:rPr>
          <w:rFonts w:ascii="Calibri" w:cs="Calibri" w:eastAsia="Calibri" w:hAnsi="Calibri"/>
          <w:sz w:val="22"/>
          <w:szCs w:val="22"/>
        </w:rPr>
        <w:t xml:space="preserve">, her yeni sayfa bu kayıttan besleniyor.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2"/>
          <w:szCs w:val="22"/>
        </w:rPr>
        <w:t xml:space="preserve">384 sayfanın aslında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17 tekrar eden sayfa türünden</w:t>
      </w:r>
      <w:r>
        <w:rPr>
          <w:rFonts w:ascii="Calibri" w:cs="Calibri" w:eastAsia="Calibri" w:hAnsi="Calibri"/>
          <w:sz w:val="22"/>
          <w:szCs w:val="22"/>
        </w:rPr>
        <w:t xml:space="preserve"> oluştuğu görüldü → her tür için bir şablon hazırlandı; bir düzeltme, o türdeki bütün sayfalara birden yansıyor.</w:t>
      </w:r>
    </w:p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2. Ne kuruldu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Site sıfırdan, güncel bir altyapıyla yeniden yapıldı.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Sayfalar önceden hazırlanıp sunuluyor</w:t>
      </w:r>
      <w:r>
        <w:rPr>
          <w:rFonts w:ascii="Calibri" w:cs="Calibri" w:eastAsia="Calibri" w:hAnsi="Calibri"/>
          <w:sz w:val="22"/>
          <w:szCs w:val="22"/>
        </w:rPr>
        <w:t xml:space="preserve"> → ziyaretçi tıkladığında sayfa hazır bekliyor, bu yüzden çok daha hızlı açılıyor.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Tek bir tasarım sistemi</w:t>
      </w:r>
      <w:r>
        <w:rPr>
          <w:rFonts w:ascii="Calibri" w:cs="Calibri" w:eastAsia="Calibri" w:hAnsi="Calibri"/>
          <w:sz w:val="22"/>
          <w:szCs w:val="22"/>
        </w:rPr>
        <w:t xml:space="preserve"> (renk, yazı, düğme, kart) → her sayfa aynı dilde ve tutarlı; bir değişiklik bütün siteye yansıyor.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Telefon, tablet ve bilgisayar</w:t>
      </w:r>
      <w:r>
        <w:rPr>
          <w:rFonts w:ascii="Calibri" w:cs="Calibri" w:eastAsia="Calibri" w:hAnsi="Calibri"/>
          <w:sz w:val="22"/>
          <w:szCs w:val="22"/>
        </w:rPr>
        <w:t xml:space="preserve"> → her sayfa türü farklı ekran genişliklerinde tek tek kontrol edildi.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Menü</w:t>
      </w:r>
      <w:r>
        <w:rPr>
          <w:rFonts w:ascii="Calibri" w:cs="Calibri" w:eastAsia="Calibri" w:hAnsi="Calibri"/>
          <w:sz w:val="22"/>
          <w:szCs w:val="22"/>
        </w:rPr>
        <w:t xml:space="preserve"> canlı sitedeki hâliyle yeniden kuruldu (6 ana başlık, 201 bağlantı); telefonda katman katman açılıyor.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Uzun yazı duvarları yerine kart, tablo ve kutular</w:t>
      </w:r>
      <w:r>
        <w:rPr>
          <w:rFonts w:ascii="Calibri" w:cs="Calibri" w:eastAsia="Calibri" w:hAnsi="Calibri"/>
          <w:sz w:val="22"/>
          <w:szCs w:val="22"/>
        </w:rPr>
        <w:t xml:space="preserve"> → ziyaretçi aradığı bilgiyi daha hızlı buluyor.</w:t>
      </w:r>
    </w:p>
    <w:p>
      <w:pPr>
        <w:pStyle w:val="Heading1"/>
        <w:keepNext w:val="false"/>
        <w:spacing w:after="100" w:before="2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3. Ne üretildi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38"/>
        <w:gridCol w:w="2200"/>
      </w:tblGrid>
      <w:tr>
        <w:trPr>
          <w:tblHeader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EC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Bölüm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EC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Sayfa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Ana sayfa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Bölüm giriş sayfaları (Yabancı Dil, Sınav Hazırlık, İngilizce Kursları, Yurtdışı, Diğer Programlar, Özel Dersler, Kurumsal)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Dil kursları (İngilizce, Almanca, Fransızca, İspanyolca, İtalyanca, Rusça, Çince…)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İngilizce kursları (seviyeler ve öğrenci grupları)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Sınav hazırlık kursları (IELTS, TOEFL, YDS, YÖKDİL, GMAT, SAT…)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Sınav rehberleri ve bilgi sayfaları (“IELTS nedir?”, eğitim seviyeleri, örnek sınavlar…)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Üniversite hazırlık atlama (proficiency) sayfaları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Özel ders sayfaları (9 dil, 9 sınav)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Online eğitim sayfaları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Yurtdışı eğitim sayfaları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Diğer programlar ve kurumsal (Business English, çocuklar, tercüme, Pegasus)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Şube kurs takvimleri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Şube iletişim (5 şube + genel) ve şube tanıtım sayfaları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Öğrenci yorumları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tblHeader w:val="off"/>
        </w:trPr>
        <w:tc>
          <w:tcPr>
            <w:tcW w:type="dxa" w:w="743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EC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Toplam</w:t>
            </w:r>
          </w:p>
        </w:tc>
        <w:tc>
          <w:tcPr>
            <w:tcW w:type="dxa" w:w="22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EC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203</w:t>
            </w:r>
          </w:p>
        </w:tc>
      </w:tr>
    </w:tbl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4. Google’daki sıralamanız korunuyor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Sayfaların web adresleri büyük ölçüde aynı kaldı; yalnız sonlarındaki “.html” eki düştü. Bazı sayfalar birleştirildi ya da doğru adresine taşındı.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2"/>
          <w:szCs w:val="22"/>
        </w:rPr>
        <w:t xml:space="preserve">Adresi değişen, birleştirilen ya da eski sistemin ürettiği ikinci kopyalar için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198 yönlendirme</w:t>
      </w:r>
      <w:r>
        <w:rPr>
          <w:rFonts w:ascii="Calibri" w:cs="Calibri" w:eastAsia="Calibri" w:hAnsi="Calibri"/>
          <w:sz w:val="22"/>
          <w:szCs w:val="22"/>
        </w:rPr>
        <w:t xml:space="preserve"> tanımlandı. Örnekler: 51 öğrenci yorumu adresi yorumlar sayfasındaki ilgili karta; 18 “Kurs Programı” sayfası kendi kurs sayfasına; üniversite sayfalarının eski kısa adresleri yeni sayfalarına.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2"/>
          <w:szCs w:val="22"/>
        </w:rPr>
        <w:t xml:space="preserve">Bunun anlamı: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Google’da bugüne kadar kazandığınız sıralamalar kaybolmuyor; birinin elinde eski bir bağlantı varsa yine doğru sayfaya düşüyor.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2"/>
          <w:szCs w:val="22"/>
        </w:rPr>
        <w:t xml:space="preserve">Her sayfanın Google’da görünen başlığı ve açıklaması eski siteden taşındı; bozuk, çok uzun ya da başka sayfadan kopya olanlar düzeltildi.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2"/>
          <w:szCs w:val="22"/>
        </w:rPr>
        <w:t xml:space="preserve">Kalan adım: “.html” ekli diğer eski adresler yayından önce tek bir genel kuralla yönlendirilecek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384 eski adresin tamamı tek tek denenecek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5. Kırık bağlantılar temizlendi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Çalışmanın ilk ölçümünde site içinde, tıklanınca “sayfa bulunamadı” veren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46 farklı hedef</w:t>
      </w:r>
      <w:r>
        <w:rPr>
          <w:rFonts w:ascii="Calibri" w:cs="Calibri" w:eastAsia="Calibri" w:hAnsi="Calibri"/>
          <w:sz w:val="22"/>
          <w:szCs w:val="22"/>
        </w:rPr>
        <w:t xml:space="preserve"> vardı. Bugün 203 sayfadaki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10.688 bağlantı</w:t>
      </w:r>
      <w:r>
        <w:rPr>
          <w:rFonts w:ascii="Calibri" w:cs="Calibri" w:eastAsia="Calibri" w:hAnsi="Calibri"/>
          <w:sz w:val="22"/>
          <w:szCs w:val="22"/>
        </w:rPr>
        <w:t xml:space="preserve"> tarandı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 kaldı: Duyurular ve Aktiviteler. Bu ikisi sizin kararınızı bekliyor (bkz. madde 9).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2"/>
          <w:szCs w:val="22"/>
        </w:rPr>
        <w:t xml:space="preserve">Ziyaretçi boş sayfaya düşmüyor → aradığını bulmadan siteden ayrılma riski azalıyor.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2"/>
          <w:szCs w:val="22"/>
        </w:rPr>
        <w:t xml:space="preserve">Google siteyi düzenli ve bakımlı görüyor → sayfalar daha sağlıklı taranıyor.</w:t>
      </w:r>
    </w:p>
    <w:p>
      <w:pPr>
        <w:pStyle w:val="Heading1"/>
        <w:keepNext w:val="false"/>
        <w:spacing w:after="100" w:before="2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6. İçerikte bulunan ve düzeltilen hatalar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9"/>
        <w:gridCol w:w="4619"/>
      </w:tblGrid>
      <w:tr>
        <w:trPr>
          <w:tblHeader/>
        </w:trPr>
        <w:tc>
          <w:tcPr>
            <w:tcW w:type="dxa" w:w="50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EC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Eski sitede</w:t>
            </w:r>
          </w:p>
        </w:tc>
        <w:tc>
          <w:tcPr>
            <w:tcW w:type="dxa" w:w="46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EC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Şimdi</w:t>
            </w:r>
          </w:p>
        </w:tc>
      </w:tr>
      <w:tr>
        <w:trPr>
          <w:tblHeader w:val="off"/>
        </w:trPr>
        <w:tc>
          <w:tcPr>
            <w:tcW w:type="dxa" w:w="50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Nispetiye Caddesi’ndeki şube, sitenin farklı yerlerinde Etiler, Levent, Beşiktaş gibi dört ayrı adla anılıyordu.</w:t>
            </w:r>
          </w:p>
        </w:tc>
        <w:tc>
          <w:tcPr>
            <w:tcW w:type="dxa" w:w="46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Sayfalarda tek ad: “Levent / Etiler Şubesi” (kesin ad onayınızı bekliyor).</w:t>
            </w:r>
          </w:p>
        </w:tc>
      </w:tr>
      <w:tr>
        <w:trPr>
          <w:tblHeader w:val="off"/>
        </w:trPr>
        <w:tc>
          <w:tcPr>
            <w:tcW w:type="dxa" w:w="50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Kurumsal Dil Eğitimi sayfası şubeleri “Kadıköy, Suadiye, Beşiktaş ve Ataşehir” diye sayıyordu; Bağdat Caddesi, Levent ve Ümraniye yoktu.</w:t>
            </w:r>
          </w:p>
        </w:tc>
        <w:tc>
          <w:tcPr>
            <w:tcW w:type="dxa" w:w="46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Güncel beş şubeyle düzeltildi.</w:t>
            </w:r>
          </w:p>
        </w:tc>
      </w:tr>
      <w:tr>
        <w:trPr>
          <w:tblHeader w:val="off"/>
        </w:trPr>
        <w:tc>
          <w:tcPr>
            <w:tcW w:type="dxa" w:w="50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Ümraniye şubesinin iletişim sayfası Google’da “Ataşehir Şubesi” başlığıyla görünüyordu.</w:t>
            </w:r>
          </w:p>
        </w:tc>
        <w:tc>
          <w:tcPr>
            <w:tcW w:type="dxa" w:w="46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Doğru şube adıyla görünüyor.</w:t>
            </w:r>
          </w:p>
        </w:tc>
      </w:tr>
      <w:tr>
        <w:trPr>
          <w:tblHeader w:val="off"/>
        </w:trPr>
        <w:tc>
          <w:tcPr>
            <w:tcW w:type="dxa" w:w="50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Levent / Etiler şubesinin e-posta adresi yanlıştı.</w:t>
            </w:r>
          </w:p>
        </w:tc>
        <w:tc>
          <w:tcPr>
            <w:tcW w:type="dxa" w:w="46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Doğru adres kullanılıyor.</w:t>
            </w:r>
          </w:p>
        </w:tc>
      </w:tr>
      <w:tr>
        <w:trPr>
          <w:tblHeader w:val="off"/>
        </w:trPr>
        <w:tc>
          <w:tcPr>
            <w:tcW w:type="dxa" w:w="50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Beş şube iletişim sayfası birbirinin %99,7 aynısıydı; Google bunu yinelenen içerik sayar.</w:t>
            </w:r>
          </w:p>
        </w:tc>
        <w:tc>
          <w:tcPr>
            <w:tcW w:type="dxa" w:w="46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 şube sayfası kendi adresi, haritası, ulaşım bilgisi ve iletişim düğmeleriyle ayrışıyor.</w:t>
            </w:r>
          </w:p>
        </w:tc>
      </w:tr>
      <w:tr>
        <w:trPr>
          <w:tblHeader w:val="off"/>
        </w:trPr>
        <w:tc>
          <w:tcPr>
            <w:tcW w:type="dxa" w:w="50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Online Çince sayfasının Google açıklaması “İtalyanca”, İtalyanca’nınki “Rusça”, Rusça’nınki “İspanyolca” diyordu.</w:t>
            </w:r>
          </w:p>
        </w:tc>
        <w:tc>
          <w:tcPr>
            <w:tcW w:type="dxa" w:w="46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Her sayfa kendi dilini anlatıyor.</w:t>
            </w:r>
          </w:p>
        </w:tc>
      </w:tr>
      <w:tr>
        <w:trPr>
          <w:tblHeader w:val="off"/>
        </w:trPr>
        <w:tc>
          <w:tcPr>
            <w:tcW w:type="dxa" w:w="50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Sınav bilgileri eskimişti: TOEFL’ın yeni puan ölçeği (Ocak 2026), GMAT’ın yeni biçimi, dijital SAT, kısalan GRE, YDS süresi (150 yerine 180 dakika).</w:t>
            </w:r>
          </w:p>
        </w:tc>
        <w:tc>
          <w:tcPr>
            <w:tcW w:type="dxa" w:w="46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Resmi kaynaklardan güncellendi.</w:t>
            </w:r>
          </w:p>
        </w:tc>
      </w:tr>
      <w:tr>
        <w:trPr>
          <w:tblHeader w:val="off"/>
        </w:trPr>
        <w:tc>
          <w:tcPr>
            <w:tcW w:type="dxa" w:w="50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İncelenen 19 üniversite sayfasının 17’si hazırlık atlama sınavının eski biçimini ya da eski ayrıntılarını anlatıyordu.</w:t>
            </w:r>
          </w:p>
        </w:tc>
        <w:tc>
          <w:tcPr>
            <w:tcW w:type="dxa" w:w="461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Metne dokunulmadı; her birine üniversitenin resmi sitesinden güncel sınav bilgisi eklendi.</w:t>
            </w:r>
          </w:p>
        </w:tc>
      </w:tr>
    </w:tbl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7. İçerik geliştirmesi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Bazı sayfalar çok zayıftı; örneğin özel ders sayfalarının kendine ait metni 91–253 kelimeydi. Bu sayfalar sınav biçimi, seviye tanımları, ülke ve vize bilgisi gibi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genel bilgilerle</w:t>
      </w:r>
      <w:r>
        <w:rPr>
          <w:rFonts w:ascii="Calibri" w:cs="Calibri" w:eastAsia="Calibri" w:hAnsi="Calibri"/>
          <w:sz w:val="22"/>
          <w:szCs w:val="22"/>
        </w:rPr>
        <w:t xml:space="preserve"> güçlendirildi. Kaynaklar resmi: sınavı yapan kurumlar (ETS, IELTS, Pearson, ÖSYM), YÖK, MEB, Avrupa dil seviyeleri çerçevesi, üniversitelerin kendi siteleri.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Kurumun kendi metni değişti mi?</w:t>
      </w:r>
      <w:r>
        <w:rPr>
          <w:rFonts w:ascii="Calibri" w:cs="Calibri" w:eastAsia="Calibri" w:hAnsi="Calibri"/>
          <w:sz w:val="22"/>
          <w:szCs w:val="22"/>
        </w:rPr>
        <w:t xml:space="preserve"> Hayır. Tanıtım cümleleriniz ve başlıklarınız olduğu gibi duruyor. Dokunulan yerler sınırlı: bariz yazım hataları, eskimiş bilgi içeren cümleler (eski şube adları gibi), Google’da görünen başlık ve açıklamalar ve kanıtlanamayan birkaç iddia (“%30’a varan indirim” çıkarıldı, “başarı garantisi” yumuşatıldı). Her değişiklik eski ve yeni hâliyle kayıtlı; istediğiniz geri alınabilir. Emin olunamayan yerlerde metne dokunulmadı, size soruldu.</w:t>
      </w:r>
    </w:p>
    <w:p>
      <w:pPr>
        <w:pStyle w:val="Heading1"/>
        <w:keepNext/>
        <w:spacing w:after="100" w:before="2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8. Şu an neredeyiz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Sitenin 203 sayfası hazır ve çalışıyor. Yayına almadan önce aşağıdaki birkaç karar ve son kontroller kalıyor.</w:t>
      </w:r>
    </w:p>
    <w:p>
      <w:pPr>
        <w:pStyle w:val="Heading1"/>
        <w:keepNext w:val="false"/>
        <w:spacing w:after="100" w:before="22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9. Kalan işler ve sizden beklenenler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EC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</w:t>
            </w:r>
          </w:p>
        </w:tc>
        <w:tc>
          <w:tcPr>
            <w:tcW w:type="dxa" w:w="366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EC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Durum</w:t>
            </w:r>
          </w:p>
        </w:tc>
        <w:tc>
          <w:tcPr>
            <w:tcW w:type="dxa" w:w="366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E8EC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Sizden beklenen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Ümraniye şube tanıtım sayfası</w:t>
            </w:r>
          </w:p>
        </w:tc>
        <w:tc>
          <w:tcPr>
            <w:tcW w:type="dxa" w:w="366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Adres, telefon ve ulaşım bilgisi hazır.</w:t>
            </w:r>
          </w:p>
        </w:tc>
        <w:tc>
          <w:tcPr>
            <w:tcW w:type="dxa" w:w="366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Fotoğraflar (dış cephe + 2–3 iç mekân), şubenin açılış yılı, verilen diller, otopark bilgisi.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Duyurular ve Aktiviteler</w:t>
            </w:r>
          </w:p>
        </w:tc>
        <w:tc>
          <w:tcPr>
            <w:tcW w:type="dxa" w:w="366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Eski içerik güncel değil: 12 duyurunun 9’u aslında kurs tanıtımı, 2’si tarihi geçmiş.</w:t>
            </w:r>
          </w:p>
        </w:tc>
        <w:tc>
          <w:tcPr>
            <w:tcW w:type="dxa" w:w="366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 bölümler kalsın mı; kalacaksa içeriği kim hazırlayacak?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İletişim / ön bilgi formu</w:t>
            </w:r>
          </w:p>
        </w:tc>
        <w:tc>
          <w:tcPr>
            <w:tcW w:type="dxa" w:w="366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Tasarımı 131 sayfada yerinde. Henüz başvuru göndermiyor; şimdilik şubenin telefonunu gösteriyor.</w:t>
            </w:r>
          </w:p>
        </w:tc>
        <w:tc>
          <w:tcPr>
            <w:tcW w:type="dxa" w:w="366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Başvuruların gideceği e-posta adres(ler)i; KVKK metninin hukukçu kontrolü (metin 2016 tarihli, bir cümlesi eksik).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Şube kurs takvimleri</w:t>
            </w:r>
          </w:p>
        </w:tc>
        <w:tc>
          <w:tcPr>
            <w:tcW w:type="dxa" w:w="366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72 sayfa, eski sitedeki tarihlerle hazır; bir kısmı 2022 tarihli.</w:t>
            </w:r>
          </w:p>
        </w:tc>
        <w:tc>
          <w:tcPr>
            <w:tcW w:type="dxa" w:w="366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Güncel kurs başlangıç tarihleri.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İçerik kararları</w:t>
            </w:r>
          </w:p>
        </w:tc>
        <w:tc>
          <w:tcPr>
            <w:tcW w:type="dxa" w:w="366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Çelişen birkaç bilgi not edildi; metin şimdilik olduğu gibi duruyor.</w:t>
            </w:r>
          </w:p>
        </w:tc>
        <w:tc>
          <w:tcPr>
            <w:tcW w:type="dxa" w:w="366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Örn. Fransızca Aile Birleşimi sayfası 2016’da kaldırılan bir sınavı anlatıyor; kuruluş süresi (“25 yıl” / “2003’ten bu yana”). Ayrıntılar ayrı soru listesinde.</w:t>
            </w:r>
          </w:p>
        </w:tc>
      </w:tr>
      <w:tr>
        <w:trPr>
          <w:tblHeader w:val="off"/>
        </w:trPr>
        <w:tc>
          <w:tcPr>
            <w:tcW w:type="dxa" w:w="2300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Yayın öncesi son kontroller</w:t>
            </w:r>
          </w:p>
        </w:tc>
        <w:tc>
          <w:tcPr>
            <w:tcW w:type="dxa" w:w="366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Planlandı: eski adreslerin tamamının denenmesi, Google başlık ve açıklama denetimi, hız ve erişilebilirlik testleri, Google Search Console kaydı.</w:t>
            </w:r>
          </w:p>
        </w:tc>
        <w:tc>
          <w:tcPr>
            <w:tcW w:type="dxa" w:w="366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Yayın tarihinin onayı.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Sayfa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Calibri" w:cs="Calibri" w:eastAsia="Calibri" w:hAnsi="Calibri"/>
      <w:b/>
      <w:bCs/>
      <w:color w:val="1F2A44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Sitesi Yenileme — Proje Raporu</dc:title>
  <dc:creator>Dünya Dilleri Merkezi web projesi</dc:creator>
  <cp:lastModifiedBy>Un-named</cp:lastModifiedBy>
  <cp:revision>1</cp:revision>
  <dcterms:created xsi:type="dcterms:W3CDTF">2026-09-29T12:16:15.468Z</dcterms:created>
  <dcterms:modified xsi:type="dcterms:W3CDTF">2026-09-29T12:16:15.469Z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