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GRANOVA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DE PRUEBAS DE CAJA NEGRA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Plataforma de comercio electrónico de café colombiano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Proyecto formativo SENA — ADSO, Ficha 3175228</w:t>
        <w:br w:type="textWrapping"/>
        <w:t xml:space="preserve">Versión 1.0 — 31 de agosto de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Granova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de caja negra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Manual de Usuario Granova + Plan de Pruebas Granova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Partición de equivalencia, valores límite, tablas de decisión y transición de estados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La salida obtenida coincide con la salida esperada, sin errores no controlados.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Definir y documentar pruebas de caja negra para verificar, desde la perspectiva del usuario, que las funcionalidades de Granova produzcan las salidas esperadas frente a diferentes datos de entrada, incluyendo escenarios positivos, negativos, límites y reglas de negocio.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2. Alcance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 pruebas cubren las funcionalidades descritas en el Manual de Usuario y las características identificadas en el Plan de Pruebas: autenticación, catálogo y recomendador, carrito y pedidos, panel administrativo, inventario y ventas, seguridad/API, asistente de IA, fidelización, promociones, clientes jurídicos y cotizaciones, logística, trazabilidad, notificaciones, favoritos/comparador y PWA.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Plan de Pruebas establece que no se incluyen pruebas de carga masiva/estrés con miles de usuarios, navegadores obsoletos ni la infraestructura interna de terceros ya certificada por su proveedor.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Enfoque de caja negra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Partición de equivalencia: </w:t>
      </w:r>
      <w:r w:rsidDel="00000000" w:rsidR="00000000" w:rsidRPr="00000000">
        <w:rPr>
          <w:rtl w:val="0"/>
        </w:rPr>
        <w:t xml:space="preserve">Separar entradas válidas e inválidas, por ejemplo credenciales válidas/incorrectas, correos válidos/incorrectos y cupones vigentes/vencidos.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 valores límite: </w:t>
      </w:r>
      <w:r w:rsidDel="00000000" w:rsidR="00000000" w:rsidRPr="00000000">
        <w:rPr>
          <w:rtl w:val="0"/>
        </w:rPr>
        <w:t xml:space="preserve">Probar cantidades cercanas a los límites funcionales del sistema, especialmente las confirmaciones de cantidades superiores a 10, 50 y 100 unidades y el límite de 3 productos del comparador.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Tabla de decisión: </w:t>
      </w:r>
      <w:r w:rsidDel="00000000" w:rsidR="00000000" w:rsidRPr="00000000">
        <w:rPr>
          <w:rtl w:val="0"/>
        </w:rPr>
        <w:t xml:space="preserve">Verificar reglas que dependen de varias condiciones, como descuentos por volumen, descuento empresarial, promociones y cupones.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Transición de estados: </w:t>
      </w:r>
      <w:r w:rsidDel="00000000" w:rsidR="00000000" w:rsidRPr="00000000">
        <w:rPr>
          <w:rtl w:val="0"/>
        </w:rPr>
        <w:t xml:space="preserve">Comprobar que los pedidos y envíos presenten estados coherentes con el progreso registrado.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4. Criterios de ejecución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 caso se marca como APROBADO cuando el resultado observado coincide con el resultado esperado. Se marca como FALLIDO cuando existe una discrepancia, un error no controlado o un acceso no autorizado. La columna Resultado obtenido queda disponible para diligenciar durante la ejecución real de las pruebas.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5. Casos de prueba de caja negra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 definieron 97 casos de prueba funcionales. Cada caso debe ejecutarse en un ambiente estable y registrarse con su resultado real.</w:t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Seguridad/API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Cupones/Fidelización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Promociones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Clientes jurídicos/Cotización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Trazabilidad/Cosechas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PWA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CB-AUT-001 — Registrar usuario con datos válidos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 existe una cuenta con el correo utilizado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Nombre válido; correo válido; contraseña válida; teléfono 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 Abrir Granova. 2. Seleccionar Registrarse. 3. Completar nombre, correo, contraseña y teléfono. 4. Seleccionar Crear cuenta.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 cuenta se crea correctamente y el usuario es dirigido al inicio de sesión; si se solicita, recibe la confirmación por correo.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CB-AUT-002 — Intentar registrar una cuenta con correo ya registrado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Existe un usuario con el correo indicado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Correo ya registrado; demás datos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1. Abrir Registro. 2. Ingresar un correo existente. 3. Completar los demás campos. 4. Crear cuenta.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registro y muestra un mensaje indicando que el correo no puede registrarse nuevamente.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CB-AUT-003 — Enviar el formulario con campos obligatorios vacíos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Página de registro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Campos requeridos vacíos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1. Abrir Registro. 2. Dejar uno o más campos vacíos. 3. Seleccionar Crear cuenta.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crea la cuenta y solicita completar los campos requeridos.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CB-AUT-004 — Registrar con formato de correo inválido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Página de registro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Correo como usuario@ o texto sin formato de correo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1. Abrir Registro. 2. Ingresar correo inválido. 3. Completar los demás datos. 4. Crear cuenta.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el correo y no permite crear la cuenta con un formato inválido.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CB-AUT-005 — Ingresar con credenciales válidas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Cuenta registrada y habilitada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Correo y contraseña correctos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1. Abrir Iniciar sesión. 2. Ingresar credenciales. 3. Seleccionar Entrar.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El usuario inicia sesión y es redirigido al panel principal/catálogo correspondiente.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CB-AUT-006 — Ingresar contraseña incorrecta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Cuenta registrada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Correo correcto; contraseña incorrecta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1. Abrir Inicio de sesión. 2. Ingresar correo correcto y contraseña incorrecta. 3. Seleccionar Entrar.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acceso e informa que las credenciales no son válidas.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CB-AUT-007 — Intentar ingresar con campos vacíos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Página de inicio de sesión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Correo y/o contraseña vacíos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 Abrir Inicio de sesión. 2. Dejar campos vacíos. 3. Seleccionar Entrar.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permite iniciar sesión y solicita completar los datos requeridos.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CB-AUT-008 — Iniciar sesión mediante Google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Google OAuth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Cuenta de Google disponible y servicio de autenticación operativo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Cuenta Google válida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Continuar con Google. 2. Seleccionar cuenta. 3. Autorizar acceso.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El usuario es autenticado y redirigido al panel principal.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CB-AUT-009 — Solicitar recuperación con correo registrado</w:t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Recuperación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Cuenta registrada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Correo registrado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¿Olvidaste tu contraseña?. 2. Ingresar correo. 3. Enviar enlace.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la solicitud y envía un enlace de recuperación al correo registrado.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CB-AUT-010 — Solicitar recuperación con correo no registrado</w:t>
      </w: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Recuperación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No existe cuenta con el correo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Correo no registrado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1. Abrir recuperación. 2. Ingresar correo no registrado. 3. Enviar.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permite restablecer una cuenta inexistente y muestra una respuesta controlada.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CB-AUT-011 — Cambiar contraseña con enlace válido</w:t>
      </w: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Recuperación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Se recibió un enlace de recuperación 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Nueva contraseña y confirmación coincidentes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1. Abrir enlace. 2. Escribir nueva contraseña. 3. Confirmarla. 4.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La nueva contraseña se guarda y permite iniciar sesión.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CB-AUT-012 — Confirmar contraseña diferente</w:t>
      </w:r>
      <w:r w:rsidDel="00000000" w:rsidR="00000000" w:rsidRPr="00000000">
        <w:rPr>
          <w:rtl w:val="0"/>
        </w:rPr>
      </w:r>
    </w:p>
    <w:tbl>
      <w:tblPr>
        <w:tblStyle w:val="Table1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Recuperación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Enlace de recuperación 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Nueva contraseña A; confirmación B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1. Abrir recuperación. 2. Ingresar contraseñas diferentes. 3.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cambio y solicita que las contraseñas coincidan.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CB-CAT-001 — Visualizar sección Café</w:t>
      </w: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Listado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sesión. 2. Abrir Catálogo. 3. Seleccionar Café.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Se muestran los productos de café disponibles con su información y estado de stock.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CB-CAT-002 — Cambiar a sección Máquinas</w:t>
      </w:r>
      <w:r w:rsidDel="00000000" w:rsidR="00000000" w:rsidRPr="00000000">
        <w:rPr>
          <w:rtl w:val="0"/>
        </w:rPr>
      </w:r>
    </w:p>
    <w:tbl>
      <w:tblPr>
        <w:tblStyle w:val="Table1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Listado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1. Abrir Catálogo. 2. Seleccionar Máquinas.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Se muestran las cafeteras/equipos disponibles.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CB-CAT-003 — Abrir Favoritos sin productos guardados</w:t>
      </w:r>
      <w:r w:rsidDel="00000000" w:rsidR="00000000" w:rsidRPr="00000000">
        <w:rPr>
          <w:rtl w:val="0"/>
        </w:rPr>
      </w:r>
    </w:p>
    <w:tbl>
      <w:tblPr>
        <w:tblStyle w:val="Table1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Favoritos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sin favoritos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1. Abrir menú de perfil. 2. Seleccionar Favoritos.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Se muestra la página de Favoritos con el mensaje correspondiente a una lista vacía y opción para volver al catálogo.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CB-CAT-004 — Buscar producto por nombre existente</w:t>
      </w:r>
      <w:r w:rsidDel="00000000" w:rsidR="00000000" w:rsidRPr="00000000">
        <w:rPr>
          <w:rtl w:val="0"/>
        </w:rPr>
      </w:r>
    </w:p>
    <w:tbl>
      <w:tblPr>
        <w:tblStyle w:val="Table1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Búsqueda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Catálogo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Nombre de producto existente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1. Abrir Catálogo. 2. Escribir el nombre en Buscar. 3. Revisar resultados.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La grilla se actualiza y muestra únicamente coincidencias con el texto buscado.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CB-CAT-005 — Buscar texto sin coincidencias</w:t>
      </w:r>
      <w:r w:rsidDel="00000000" w:rsidR="00000000" w:rsidRPr="00000000">
        <w:rPr>
          <w:rtl w:val="0"/>
        </w:rPr>
      </w:r>
    </w:p>
    <w:tbl>
      <w:tblPr>
        <w:tblStyle w:val="Table1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Búsqueda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Catálogo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Texto inexistente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1. Abrir Catálogo. 2. Buscar un texto que no corresponda a ningún producto.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muestra productos y presenta el mensaje de que no se encontraron resultados.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CB-CAT-006 — Filtrar café por tipo Grano</w:t>
      </w:r>
      <w:r w:rsidDel="00000000" w:rsidR="00000000" w:rsidRPr="00000000">
        <w:rPr>
          <w:rtl w:val="0"/>
        </w:rPr>
      </w:r>
    </w:p>
    <w:tbl>
      <w:tblPr>
        <w:tblStyle w:val="Table2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Filtros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Existen productos de tipo Grano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Chip Grano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1. Abrir Café. 2. Seleccionar Grano.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La grilla muestra solo productos que cumplen el tipo seleccionado.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CB-CAT-007 — Filtrar por disponibilidad En stock</w:t>
      </w:r>
      <w:r w:rsidDel="00000000" w:rsidR="00000000" w:rsidRPr="00000000">
        <w:rPr>
          <w:rtl w:val="0"/>
        </w:rPr>
      </w:r>
    </w:p>
    <w:tbl>
      <w:tblPr>
        <w:tblStyle w:val="Table2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Filtros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Existen productos en stock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Chip En stock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1. Abrir catálogo. 2. Seleccionar En stock.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La grilla muestra únicamente productos disponibles en stock.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CB-CAT-008 — Combinar búsqueda, categoría y disponibilidad</w:t>
      </w:r>
      <w:r w:rsidDel="00000000" w:rsidR="00000000" w:rsidRPr="00000000">
        <w:rPr>
          <w:rtl w:val="0"/>
        </w:rPr>
      </w:r>
    </w:p>
    <w:tbl>
      <w:tblPr>
        <w:tblStyle w:val="Table2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Filtros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Existen productos que cumplen/no cumplen la combinación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Texto + categoría + disponibilidad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1. Aplicar búsqueda. 2. Seleccionar categoría. 3. Seleccionar disponibilidad.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Solo aparecen productos que cumplen simultáneamente los filtros y el contador se actualiza.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CB-CAT-009 — Aplicar filtros sin resultados</w:t>
      </w:r>
      <w:r w:rsidDel="00000000" w:rsidR="00000000" w:rsidRPr="00000000">
        <w:rPr>
          <w:rtl w:val="0"/>
        </w:rPr>
      </w:r>
    </w:p>
    <w:tbl>
      <w:tblPr>
        <w:tblStyle w:val="Table2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Filtros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Catálogo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Combinación sin coincidencias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1. Aplicar filtros que no correspondan a ningún producto.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El sistema informa que no se encontraron productos.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CB-CAT-010 — Abrir detalle del producto</w:t>
      </w:r>
      <w:r w:rsidDel="00000000" w:rsidR="00000000" w:rsidRPr="00000000">
        <w:rPr>
          <w:rtl w:val="0"/>
        </w:rPr>
      </w:r>
    </w:p>
    <w:tbl>
      <w:tblPr>
        <w:tblStyle w:val="Table2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Producto visible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Clic sobre nombre o imagen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producto. 2. Abrir nombre o imagen.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Se abre el modal con imagen, nombre, origen, descripción y demás información disponible.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CB-CAT-011 — Cerrar modal con X</w:t>
      </w:r>
      <w:r w:rsidDel="00000000" w:rsidR="00000000" w:rsidRPr="00000000">
        <w:rPr>
          <w:rtl w:val="0"/>
        </w:rPr>
      </w:r>
    </w:p>
    <w:tbl>
      <w:tblPr>
        <w:tblStyle w:val="Table2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Modal de producto abierto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Clic en X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detalle. 2. Seleccionar X.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El modal se cierra sin alterar la información del catálogo.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CB-CAT-012 — Seleccionar formato de café</w:t>
      </w:r>
      <w:r w:rsidDel="00000000" w:rsidR="00000000" w:rsidRPr="00000000">
        <w:rPr>
          <w:rtl w:val="0"/>
        </w:rPr>
      </w:r>
    </w:p>
    <w:tbl>
      <w:tblPr>
        <w:tblStyle w:val="Table2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Producto con varios formatos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Formato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detalle. 2. Seleccionar un formato.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El formato queda seleccionado y se muestra su precio correspondiente.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CB-CAT-013 — Aumentar cantidad sin superar stock</w:t>
      </w:r>
      <w:r w:rsidDel="00000000" w:rsidR="00000000" w:rsidRPr="00000000">
        <w:rPr>
          <w:rtl w:val="0"/>
        </w:rPr>
      </w:r>
    </w:p>
    <w:tbl>
      <w:tblPr>
        <w:tblStyle w:val="Table2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Producto con stock suficiente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Cantidad dentro del stock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detalle. 2. Presionar + varias veces sin superar stock.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La cantidad aumenta correctamente sin superar el stock disponible.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CB-CAT-014 — Intentar superar stock</w:t>
      </w:r>
      <w:r w:rsidDel="00000000" w:rsidR="00000000" w:rsidRPr="00000000">
        <w:rPr>
          <w:rtl w:val="0"/>
        </w:rPr>
      </w:r>
    </w:p>
    <w:tbl>
      <w:tblPr>
        <w:tblStyle w:val="Table2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Producto con stock limitado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Cantidad superior al stock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detalle. 2. Aumentar cantidad por encima del stock.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seleccionar una cantidad superior al stock disponible.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CB-CAT-015 — Aplicar descuento por volumen</w:t>
      </w:r>
      <w:r w:rsidDel="00000000" w:rsidR="00000000" w:rsidRPr="00000000">
        <w:rPr>
          <w:rtl w:val="0"/>
        </w:rPr>
      </w:r>
    </w:p>
    <w:tbl>
      <w:tblPr>
        <w:tblStyle w:val="Table2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Producto con descuento por volumen configurado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Cantidad/rango de volumen aplicable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detalle. 2. Seleccionar cantidad dentro de un rango con descuento. 3. Revisar precio.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El sistema aplica el porcentaje de descuento correspondiente al rango.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CB-CAT-016 — Aplicar descuento de empresa</w:t>
      </w:r>
      <w:r w:rsidDel="00000000" w:rsidR="00000000" w:rsidRPr="00000000">
        <w:rPr>
          <w:rtl w:val="0"/>
        </w:rPr>
      </w:r>
    </w:p>
    <w:tbl>
      <w:tblPr>
        <w:tblStyle w:val="Table3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Usuario con cuenta empresarial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Cuenta jurídica y producto elegible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cuenta empresarial. 2. Abrir producto elegible. 3. Revisar precio.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El sistema aplica automáticamente el descuento empresarial indicado en el manual.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CB-CAT-017 — Aplicar la promoción de mayor porcentaje</w:t>
      </w:r>
      <w:r w:rsidDel="00000000" w:rsidR="00000000" w:rsidRPr="00000000">
        <w:rPr>
          <w:rtl w:val="0"/>
        </w:rPr>
      </w:r>
    </w:p>
    <w:tbl>
      <w:tblPr>
        <w:tblStyle w:val="Table3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Existen varias promociones aplicables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Producto/cantidad con varias reglas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producto y cantidad. 2. Revisar descuentos aplicables.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Se aplica la promoción con mayor porcentaje, conforme a la regla indicada.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CB-CAT-018 — Agregar producto a Favoritos</w:t>
      </w:r>
      <w:r w:rsidDel="00000000" w:rsidR="00000000" w:rsidRPr="00000000">
        <w:rPr>
          <w:rtl w:val="0"/>
        </w:rPr>
      </w:r>
    </w:p>
    <w:tbl>
      <w:tblPr>
        <w:tblStyle w:val="Table3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Favoritos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Clic en corazón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1. Abrir tarjeta o detalle. 2. Seleccionar corazón.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El producto queda marcado como favorito y el estado visual cambia.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CB-CAT-019 — Quitar producto de Favoritos</w:t>
      </w:r>
      <w:r w:rsidDel="00000000" w:rsidR="00000000" w:rsidRPr="00000000">
        <w:rPr>
          <w:rtl w:val="0"/>
        </w:rPr>
      </w:r>
    </w:p>
    <w:tbl>
      <w:tblPr>
        <w:tblStyle w:val="Table3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Favoritos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Producto ya marcado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Clic nuevamente en corazón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corazón de un favorito.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El producto deja de estar marcado como favorito y desaparece de la lista de favoritos.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CB-CAT-020 — Seleccionar hasta 3 productos para comparar</w:t>
      </w:r>
      <w:r w:rsidDel="00000000" w:rsidR="00000000" w:rsidRPr="00000000">
        <w:rPr>
          <w:rtl w:val="0"/>
        </w:rPr>
      </w:r>
    </w:p>
    <w:tbl>
      <w:tblPr>
        <w:tblStyle w:val="Table3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Comparador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Catálogo con productos comparables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Tres productos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Comparar en tres productos.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seleccionar hasta tres productos para comparación.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CB-CAT-021 — Intentar seleccionar un cuarto producto</w:t>
      </w:r>
      <w:r w:rsidDel="00000000" w:rsidR="00000000" w:rsidRPr="00000000">
        <w:rPr>
          <w:rtl w:val="0"/>
        </w:rPr>
      </w:r>
    </w:p>
    <w:tbl>
      <w:tblPr>
        <w:tblStyle w:val="Table3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Comparador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Ya hay tres productos seleccionados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Cuarto producto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tres productos. 2. Intentar seleccionar un cuarto.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superar el límite de tres productos o solicita retirar uno antes de continuar.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CB-CAT-022 — Conservar últimos 5 productos vistos</w:t>
      </w:r>
      <w:r w:rsidDel="00000000" w:rsidR="00000000" w:rsidRPr="00000000">
        <w:rPr>
          <w:rtl w:val="0"/>
        </w:rPr>
      </w:r>
    </w:p>
    <w:tbl>
      <w:tblPr>
        <w:tblStyle w:val="Table3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Vistos recientemente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Usuario navega por detalles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Más de cinco productos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detalles de seis productos diferentes. 2. Volver al catálogo.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La sección de vistos recientemente conserva los últimos cinco productos.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CB-CAT-023 — Completar cuestionario de recomendación</w:t>
      </w:r>
      <w:r w:rsidDel="00000000" w:rsidR="00000000" w:rsidRPr="00000000">
        <w:rPr>
          <w:rtl w:val="0"/>
        </w:rPr>
      </w:r>
    </w:p>
    <w:tbl>
      <w:tblPr>
        <w:tblStyle w:val="Table3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Recomendador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Sección Café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Respuestas válidas a las preguntas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¿No sabes qué elegir?. 2. Responder preguntas. 3. Finalizar.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las respuestas y muestra una sección Recomendado para ti con productos sugeridos.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CB-CAT-024 — Acceder al recomendador desde sección no disponible</w:t>
      </w:r>
      <w:r w:rsidDel="00000000" w:rsidR="00000000" w:rsidRPr="00000000">
        <w:rPr>
          <w:rtl w:val="0"/>
        </w:rPr>
      </w:r>
    </w:p>
    <w:tbl>
      <w:tblPr>
        <w:tblStyle w:val="Table3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Recomendador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Usuario en Máquinas o Favoritos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1. Abrir Máquinas o Favoritos. 2. Revisar herramientas.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El recomendador no se encuentra disponible en esas secciones, conforme al manual.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CB-CAR-001 — Agregar producto disponible</w:t>
      </w:r>
      <w:r w:rsidDel="00000000" w:rsidR="00000000" w:rsidRPr="00000000">
        <w:rPr>
          <w:rtl w:val="0"/>
        </w:rPr>
      </w:r>
    </w:p>
    <w:tbl>
      <w:tblPr>
        <w:tblStyle w:val="Table3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Producto con stock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Producto + cantidad válida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1. Abrir catálogo. 2. Seleccionar producto. 3. Agregar al carrito.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El producto aparece en el carrito con la cantidad seleccionada.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CB-CAR-002 — Agregar producto agotado</w:t>
      </w:r>
      <w:r w:rsidDel="00000000" w:rsidR="00000000" w:rsidRPr="00000000">
        <w:rPr>
          <w:rtl w:val="0"/>
        </w:rPr>
      </w:r>
    </w:p>
    <w:tbl>
      <w:tblPr>
        <w:tblStyle w:val="Table4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Producto marcado Agotado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Producto sin stock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1. Abrir catálogo. 2. Intentar agregar producto agotado.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realizar una compra de un producto sin disponibilidad.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CB-CAR-003 — Agregar más de 10 unidades</w:t>
      </w:r>
      <w:r w:rsidDel="00000000" w:rsidR="00000000" w:rsidRPr="00000000">
        <w:rPr>
          <w:rtl w:val="0"/>
        </w:rPr>
      </w:r>
    </w:p>
    <w:tbl>
      <w:tblPr>
        <w:tblStyle w:val="Table4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Producto con stock suficiente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Cantidad &gt;10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cantidad superior a 10. 2. Agregar.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confirmación antes de agregar la cantidad.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CB-CAR-004 — Cancelar confirmación de cantidad grande</w:t>
      </w:r>
      <w:r w:rsidDel="00000000" w:rsidR="00000000" w:rsidRPr="00000000">
        <w:rPr>
          <w:rtl w:val="0"/>
        </w:rPr>
      </w:r>
    </w:p>
    <w:tbl>
      <w:tblPr>
        <w:tblStyle w:val="Table4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Producto con cantidad que requiere confirmación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Cantidad &gt;10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1. Agregar cantidad grande. 2. En el aviso seleccionar Cancelar.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El producto no se agrega con esa cantidad.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CB-CAR-005 — Modificar cantidad desde carrito</w:t>
      </w:r>
      <w:r w:rsidDel="00000000" w:rsidR="00000000" w:rsidRPr="00000000">
        <w:rPr>
          <w:rtl w:val="0"/>
        </w:rPr>
      </w:r>
    </w:p>
    <w:tbl>
      <w:tblPr>
        <w:tblStyle w:val="Table4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Producto ya agregado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Nueva cantidad válida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1. Abrir carrito. 2. Modificar cantidad. 3. Revisar total.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La cantidad y el total del carrito se actualizan correctamente.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CB-CAR-006 — Eliminar producto del carrito</w:t>
      </w:r>
      <w:r w:rsidDel="00000000" w:rsidR="00000000" w:rsidRPr="00000000">
        <w:rPr>
          <w:rtl w:val="0"/>
        </w:rPr>
      </w:r>
    </w:p>
    <w:tbl>
      <w:tblPr>
        <w:tblStyle w:val="Table4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Carrito con producto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Clic en eliminar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1. Abrir carrito. 2. Eliminar producto.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El producto deja de aparecer y el total se recalcula.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CB-CAR-007 — Verificar total con varios productos</w:t>
      </w:r>
      <w:r w:rsidDel="00000000" w:rsidR="00000000" w:rsidRPr="00000000">
        <w:rPr>
          <w:rtl w:val="0"/>
        </w:rPr>
      </w:r>
    </w:p>
    <w:tbl>
      <w:tblPr>
        <w:tblStyle w:val="Table4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Carrito con varios productos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Productos y cantidades válidas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1. Agregar varios productos. 2. Abrir carrito. 3. Revisar total.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El carrito muestra los productos, cantidades y total correspondiente a la selección.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CB-CAR-008 — Completar checkout con datos válidos</w:t>
      </w:r>
      <w:r w:rsidDel="00000000" w:rsidR="00000000" w:rsidRPr="00000000">
        <w:rPr>
          <w:rtl w:val="0"/>
        </w:rPr>
      </w:r>
    </w:p>
    <w:tbl>
      <w:tblPr>
        <w:tblStyle w:val="Table4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Carrito con productos disponibles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Datos de checkout completos y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1. Abrir carrito. 2. Comprar ahora. 3. Completar datos. 4. Continuar.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El usuario avanza al proceso de confirmación/pago.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CB-CAR-009 — Intentar continuar con datos obligatorios incompletos</w:t>
      </w:r>
      <w:r w:rsidDel="00000000" w:rsidR="00000000" w:rsidRPr="00000000">
        <w:rPr>
          <w:rtl w:val="0"/>
        </w:rPr>
      </w:r>
    </w:p>
    <w:tbl>
      <w:tblPr>
        <w:tblStyle w:val="Table4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Carrito con productos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Uno o más campos obligatorios vacíos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1. Abrir checkout. 2. Omitir un campo requerido. 3. Continuar.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continuar y solicita completar la información requerida.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CB-CAR-010 — Seleccionar método de pago disponible</w:t>
      </w:r>
      <w:r w:rsidDel="00000000" w:rsidR="00000000" w:rsidRPr="00000000">
        <w:rPr>
          <w:rtl w:val="0"/>
        </w:rPr>
      </w:r>
    </w:p>
    <w:tbl>
      <w:tblPr>
        <w:tblStyle w:val="Table4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Pago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Checkout 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Método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1. Completar checkout. 2. Seleccionar método de pago. 3. Continuar.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El método seleccionado queda asociado al proceso y permite continuar.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CB-CAR-011 — Confirmar pedido correctamente</w:t>
      </w:r>
      <w:r w:rsidDel="00000000" w:rsidR="00000000" w:rsidRPr="00000000">
        <w:rPr>
          <w:rtl w:val="0"/>
        </w:rPr>
      </w:r>
    </w:p>
    <w:tbl>
      <w:tblPr>
        <w:tblStyle w:val="Table4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Checkout completo y método de pago 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Datos de pedido completos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1. Revisar pedido. 2. Seleccionar Confirmar pedido. 3. Esperar respuesta.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el pedido y muestra la información correspondiente.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CB-CAR-012 — Consultar pedido recién creado</w:t>
      </w:r>
      <w:r w:rsidDel="00000000" w:rsidR="00000000" w:rsidRPr="00000000">
        <w:rPr>
          <w:rtl w:val="0"/>
        </w:rPr>
      </w:r>
    </w:p>
    <w:tbl>
      <w:tblPr>
        <w:tblStyle w:val="Table5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Existe un pedido confirmado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1. Ir a Mis pedidos. 2. Buscar el pedido recién creado.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El pedido aparece en el historial con su información correspondiente.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CB-CAR-013 — Consultar un pedido anterior</w:t>
      </w:r>
      <w:r w:rsidDel="00000000" w:rsidR="00000000" w:rsidRPr="00000000">
        <w:rPr>
          <w:rtl w:val="0"/>
        </w:rPr>
      </w:r>
    </w:p>
    <w:tbl>
      <w:tblPr>
        <w:tblStyle w:val="Table5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Existen pedidos previos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Seleccionar pedido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1. Abrir Mis pedidos. 2. Seleccionar un pedido.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Se muestra la información del pedido seleccionado.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CB-CAR-014 — Consultar estado del pedido</w:t>
      </w:r>
      <w:r w:rsidDel="00000000" w:rsidR="00000000" w:rsidRPr="00000000">
        <w:rPr>
          <w:rtl w:val="0"/>
        </w:rPr>
      </w:r>
    </w:p>
    <w:tbl>
      <w:tblPr>
        <w:tblStyle w:val="Table5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Carrito/Pedidos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Existe pedido con seguimiento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1. Abrir Mis pedidos. 2. Seleccionar pedido. 3. Revisar timeline.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Se muestra la etapa/estado actual y las demás etapas del progreso registrado.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CB-ADM-001 — Acceder al Dashboard con rol administrador</w:t>
      </w:r>
      <w:r w:rsidDel="00000000" w:rsidR="00000000" w:rsidRPr="00000000">
        <w:rPr>
          <w:rtl w:val="0"/>
        </w:rPr>
      </w:r>
    </w:p>
    <w:tbl>
      <w:tblPr>
        <w:tblStyle w:val="Table5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Cuenta con rol 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Credenciales válidas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como administrador. 2. Revisar panel.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al Dashboard y visualiza los accesos y tarjetas de resumen.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CB-ADM-002 — Consultar tarjetas de resumen</w:t>
      </w:r>
      <w:r w:rsidDel="00000000" w:rsidR="00000000" w:rsidRPr="00000000">
        <w:rPr>
          <w:rtl w:val="0"/>
        </w:rPr>
      </w:r>
    </w:p>
    <w:tbl>
      <w:tblPr>
        <w:tblStyle w:val="Table5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1. Abrir Dashboard. 2. Revisar tarjetas.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Se muestran Clientes registrados, Pedidos Aprobados, Productos activos y Lotes disponibles.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CB-ADM-003 — Consultar rentabilidad sin ventas del mes</w:t>
      </w:r>
      <w:r w:rsidDel="00000000" w:rsidR="00000000" w:rsidRPr="00000000">
        <w:rPr>
          <w:rtl w:val="0"/>
        </w:rPr>
      </w:r>
    </w:p>
    <w:tbl>
      <w:tblPr>
        <w:tblStyle w:val="Table5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No existen ventas en el mes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1. Abrir Dashboard. 2. Revisar Rentabilidad del mes.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Se muestra el mensaje indicado cuando no hay ventas para calcular rentabilidad.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CB-ADM-004 — Agregar usuario manualmente</w:t>
      </w:r>
      <w:r w:rsidDel="00000000" w:rsidR="00000000" w:rsidRPr="00000000">
        <w:rPr>
          <w:rtl w:val="0"/>
        </w:rPr>
      </w:r>
    </w:p>
    <w:tbl>
      <w:tblPr>
        <w:tblStyle w:val="Table5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Usuarios y roles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Nombre, correo y rol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1. Abrir Usuarios y roles. 2. Seleccionar Agregar usuario. 3. Completar datos. 4.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El usuario se registra y aparece en la gestión de usuarios.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CB-ADM-005 — Buscar usuario existente</w:t>
      </w:r>
      <w:r w:rsidDel="00000000" w:rsidR="00000000" w:rsidRPr="00000000">
        <w:rPr>
          <w:rtl w:val="0"/>
        </w:rPr>
      </w:r>
    </w:p>
    <w:tbl>
      <w:tblPr>
        <w:tblStyle w:val="Table5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Usuarios y roles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 y usuarios registrados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Nombre o correo existente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1. Abrir Usuarios y roles. 2. Buscar por nombre/correo.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Se muestra el usuario que coincide con el criterio de búsqueda.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CB-ADM-006 — Importar usuarios desde Excel</w:t>
      </w:r>
      <w:r w:rsidDel="00000000" w:rsidR="00000000" w:rsidRPr="00000000">
        <w:rPr>
          <w:rtl w:val="0"/>
        </w:rPr>
      </w:r>
    </w:p>
    <w:tbl>
      <w:tblPr>
        <w:tblStyle w:val="Table5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Usuarios y roles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 y archivo 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Archivo Excel con datos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1. Abrir Usuarios y roles. 2. Seleccionar Importar Excel. 3. Cargar archivo válido.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la importación y registra los usuarios válidos.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CB-ADM-007 — Crear nuevo empleado</w:t>
      </w:r>
      <w:r w:rsidDel="00000000" w:rsidR="00000000" w:rsidRPr="00000000">
        <w:rPr>
          <w:rtl w:val="0"/>
        </w:rPr>
      </w:r>
    </w:p>
    <w:tbl>
      <w:tblPr>
        <w:tblStyle w:val="Table5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Empleados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Nombre y apellido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1. Abrir Empleados. 2. Seleccionar Nuevo empleado. 3. Ingresar nombre y apellido. 4. Crear.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El empleado queda registrado y el correo/contraseña se generan automáticamente según el funcionamiento descrito.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CB-ADM-008 — Bloquear y desbloquear empleado</w:t>
      </w:r>
      <w:r w:rsidDel="00000000" w:rsidR="00000000" w:rsidRPr="00000000">
        <w:rPr>
          <w:rtl w:val="0"/>
        </w:rPr>
      </w:r>
    </w:p>
    <w:tbl>
      <w:tblPr>
        <w:tblStyle w:val="Table6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Empleados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Existe empleado activo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Acción Bloquear/Desbloquear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 de empleado. 2. Bloquear. 3. Revisar estado. 4. Desbloquear.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El estado cambia de acuerdo con la acción realizada.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CB-ADM-009 — Editar datos de empleado</w:t>
      </w:r>
      <w:r w:rsidDel="00000000" w:rsidR="00000000" w:rsidRPr="00000000">
        <w:rPr>
          <w:rtl w:val="0"/>
        </w:rPr>
      </w:r>
    </w:p>
    <w:tbl>
      <w:tblPr>
        <w:tblStyle w:val="Table6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  <w:t xml:space="preserve">Empleados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Existe empleado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Nuevo nombre/apellido 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detalle. 2. Editar nombre/apellido. 3.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Los nuevos datos quedan visibles en el empleado.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CB-INV-001 — Consultar fincas y lotes</w:t>
      </w:r>
      <w:r w:rsidDel="00000000" w:rsidR="00000000" w:rsidRPr="00000000">
        <w:rPr>
          <w:rtl w:val="0"/>
        </w:rPr>
      </w:r>
    </w:p>
    <w:tbl>
      <w:tblPr>
        <w:tblStyle w:val="Table6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  <w:t xml:space="preserve">Empleado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1. Abrir Control de inventario. 2. Revisar tarjetas de fincas.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Se muestran las fincas, lotes activos y kg en inventario.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CB-INV-002 — Consultar detalle de finca</w:t>
      </w:r>
      <w:r w:rsidDel="00000000" w:rsidR="00000000" w:rsidRPr="00000000">
        <w:rPr>
          <w:rtl w:val="0"/>
        </w:rPr>
      </w:r>
    </w:p>
    <w:tbl>
      <w:tblPr>
        <w:tblStyle w:val="Table6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Empleado autenticado y finca registrada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Finca existente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tarjeta de finca.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Se muestran los lotes de la finca y el total de kg correspondiente.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CB-INV-003 — Crear lote de una finca</w:t>
      </w:r>
      <w:r w:rsidDel="00000000" w:rsidR="00000000" w:rsidRPr="00000000">
        <w:rPr>
          <w:rtl w:val="0"/>
        </w:rPr>
      </w:r>
    </w:p>
    <w:tbl>
      <w:tblPr>
        <w:tblStyle w:val="Table6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tl w:val="0"/>
              </w:rPr>
              <w:t xml:space="preserve">Lotes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Empleado autenticado y finca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Datos válidos del lote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1. Abrir finca. 2. Seleccionar Nuevo lote de esta finca. 3. Completar datos. 4.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El lote se crea y queda asociado a la finca.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CB-INV-004 — Consultar stock de productos</w:t>
      </w:r>
      <w:r w:rsidDel="00000000" w:rsidR="00000000" w:rsidRPr="00000000">
        <w:rPr>
          <w:rtl w:val="0"/>
        </w:rPr>
      </w:r>
    </w:p>
    <w:tbl>
      <w:tblPr>
        <w:tblStyle w:val="Table6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Productos de lote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Existe lote con productos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1. Abrir detalle de finca/lote. 2. Revisar tabla.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Se muestran nombre, precio y stock disponible de los productos.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CB-INV-005 — Consultar registro de ventas</w:t>
      </w:r>
      <w:r w:rsidDel="00000000" w:rsidR="00000000" w:rsidRPr="00000000">
        <w:rPr>
          <w:rtl w:val="0"/>
        </w:rPr>
      </w:r>
    </w:p>
    <w:tbl>
      <w:tblPr>
        <w:tblStyle w:val="Table6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Empleado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1. Abrir Ventas. 2. Revisar tabla.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  <w:t xml:space="preserve">Se muestran ventas con factura, cliente, producto, finca/lote, cantidad, total, estado y fecha.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CB-INV-006 — Buscar una venta</w:t>
      </w:r>
      <w:r w:rsidDel="00000000" w:rsidR="00000000" w:rsidRPr="00000000">
        <w:rPr>
          <w:rtl w:val="0"/>
        </w:rPr>
      </w:r>
    </w:p>
    <w:tbl>
      <w:tblPr>
        <w:tblStyle w:val="Table6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Existen ventas registradas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Cliente, producto o factura existente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1. Abrir Ventas. 2. Buscar por criterio.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El sistema filtra y muestra la venta correspondiente.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CB-INV-007 — Exportar página de ventas</w:t>
      </w:r>
      <w:r w:rsidDel="00000000" w:rsidR="00000000" w:rsidRPr="00000000">
        <w:rPr>
          <w:rtl w:val="0"/>
        </w:rPr>
      </w:r>
    </w:p>
    <w:tbl>
      <w:tblPr>
        <w:tblStyle w:val="Table6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Empleado autenticado y registro visible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1. Abrir Ventas. 2. Seleccionar Exportar página 1.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genera/descarga el registro visible según la opción indicada.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CB-INV-008 — Registrar nueva venta</w:t>
      </w:r>
      <w:r w:rsidDel="00000000" w:rsidR="00000000" w:rsidRPr="00000000">
        <w:rPr>
          <w:rtl w:val="0"/>
        </w:rPr>
      </w:r>
    </w:p>
    <w:tbl>
      <w:tblPr>
        <w:tblStyle w:val="Table6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Inventario/Dashboard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Empleado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Datos válidos de venta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  <w:t xml:space="preserve">1. Abrir Ventas. 2. Seleccionar Nueva venta. 3. Completar información. 4. Confirmar.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La venta se registra y aparece en el listado.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CB-SEC-001 — Intentar acceder a ruta administrativa sin autenticación</w:t>
      </w:r>
      <w:r w:rsidDel="00000000" w:rsidR="00000000" w:rsidRPr="00000000">
        <w:rPr>
          <w:rtl w:val="0"/>
        </w:rPr>
      </w:r>
    </w:p>
    <w:tbl>
      <w:tblPr>
        <w:tblStyle w:val="Table7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Seguridad/API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Autorización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Sesión cerrada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Solicitud a ruta administrativa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1. Cerrar sesión. 2. Intentar acceder a una ruta administrativa.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acceso y no permite visualizar recursos administrativos.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CB-SEC-002 — Intentar acceder a función administrativa con rol no autorizado</w:t>
      </w:r>
      <w:r w:rsidDel="00000000" w:rsidR="00000000" w:rsidRPr="00000000">
        <w:rPr>
          <w:rtl w:val="0"/>
        </w:rPr>
      </w:r>
    </w:p>
    <w:tbl>
      <w:tblPr>
        <w:tblStyle w:val="Table7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Seguridad/API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Autorización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sin rol administrador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Credenciales de cliente/empleado según restricción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1. Iniciar sesión con rol no autorizado. 2. Intentar abrir una función exclusiva de administrador.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acceso a la función no autorizada.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CB-SEC-003 — Acceder a información protegida con sesión inválida</w:t>
      </w:r>
      <w:r w:rsidDel="00000000" w:rsidR="00000000" w:rsidRPr="00000000">
        <w:rPr>
          <w:rtl w:val="0"/>
        </w:rPr>
      </w:r>
    </w:p>
    <w:tbl>
      <w:tblPr>
        <w:tblStyle w:val="Table7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Seguridad/API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Sesión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Sesión expirada/inválida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Solicitud a recurso protegido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1. Usar una sesión inválida. 2. Intentar consultar recurso protegido.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la solicitud y no expone la información protegida.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CB-IA-001 — Abrir widget conversacional</w:t>
      </w:r>
      <w:r w:rsidDel="00000000" w:rsidR="00000000" w:rsidRPr="00000000">
        <w:rPr>
          <w:rtl w:val="0"/>
        </w:rPr>
      </w:r>
    </w:p>
    <w:tbl>
      <w:tblPr>
        <w:tblStyle w:val="Table7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Asistente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Aplicación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1. Abrir el asistente conversacional. 2. Enviar una consulta válida.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El widget permite escribir y enviar mensajes y presenta una respuesta controlada.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CB-IA-002 — Consultar usando una palabra clave con tilde</w:t>
      </w:r>
      <w:r w:rsidDel="00000000" w:rsidR="00000000" w:rsidRPr="00000000">
        <w:rPr>
          <w:rtl w:val="0"/>
        </w:rPr>
      </w:r>
    </w:p>
    <w:tbl>
      <w:tblPr>
        <w:tblStyle w:val="Table7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Palabras clave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Asistente operativo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Consulta con término con tilde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  <w:t xml:space="preserve">1. Abrir asistente. 2. Escribir consulta con palabra clave acentuada. 3. Enviar.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  <w:t xml:space="preserve">El asistente identifica la consulta y responde de acuerdo con la funcionalidad prevista.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CB-IA-003 — Consultar usando una palabra clave sin tilde</w:t>
      </w:r>
      <w:r w:rsidDel="00000000" w:rsidR="00000000" w:rsidRPr="00000000">
        <w:rPr>
          <w:rtl w:val="0"/>
        </w:rPr>
      </w:r>
    </w:p>
    <w:tbl>
      <w:tblPr>
        <w:tblStyle w:val="Table7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Palabras clave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  <w:t xml:space="preserve">Asistente operativo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Consulta sin tilde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  <w:t xml:space="preserve">1. Abrir asistente. 2. Escribir la misma intención sin tilde. 3. Enviar.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  <w:t xml:space="preserve">El asistente reconoce la intención y responde correctamente.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CB-IA-004 — Obtener recomendación personalizada</w:t>
      </w:r>
      <w:r w:rsidDel="00000000" w:rsidR="00000000" w:rsidRPr="00000000">
        <w:rPr>
          <w:rtl w:val="0"/>
        </w:rPr>
      </w:r>
    </w:p>
    <w:tbl>
      <w:tblPr>
        <w:tblStyle w:val="Table7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rtl w:val="0"/>
              </w:rPr>
              <w:t xml:space="preserve">Asistente 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tl w:val="0"/>
              </w:rPr>
              <w:t xml:space="preserve">Recomendador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tl w:val="0"/>
              </w:rPr>
              <w:t xml:space="preserve">Recomendador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tl w:val="0"/>
              </w:rPr>
              <w:t xml:space="preserve">Respuestas del cuestionario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tl w:val="0"/>
              </w:rPr>
              <w:t xml:space="preserve">1. Completar cuestionario. 2. Finalizar. 3. Revisar recomendaciones.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recomendaciones acordes con las respuestas proporcionadas.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CB-FID-001 — Canjear puntos por cupón</w:t>
      </w:r>
      <w:r w:rsidDel="00000000" w:rsidR="00000000" w:rsidRPr="00000000">
        <w:rPr>
          <w:rtl w:val="0"/>
        </w:rPr>
      </w:r>
    </w:p>
    <w:tbl>
      <w:tblPr>
        <w:tblStyle w:val="Table7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tl w:val="0"/>
              </w:rPr>
              <w:t xml:space="preserve">Cupones/Fidelización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  <w:t xml:space="preserve">Canje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  <w:t xml:space="preserve">Usuario con puntos suficientes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  <w:t xml:space="preserve">Cantidad de puntos válida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  <w:t xml:space="preserve">1. Acceder a fidelización. 2. Seleccionar canje. 3. Confirmar.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  <w:t xml:space="preserve">El sistema realiza el canje y genera el cupón correspondiente.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CB-FID-002 — Intentar canjear sin puntos suficientes</w:t>
      </w:r>
      <w:r w:rsidDel="00000000" w:rsidR="00000000" w:rsidRPr="00000000">
        <w:rPr>
          <w:rtl w:val="0"/>
        </w:rPr>
      </w:r>
    </w:p>
    <w:tbl>
      <w:tblPr>
        <w:tblStyle w:val="Table7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Cupones/Fidelización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Canje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Usuario con puntos insuficientes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Canje superior al saldo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1. Intentar realizar un canje superior a los puntos disponibles.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canje y muestra un mensaje informativo.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CB-FID-003 — Aplicar cupón vigente y válido</w:t>
      </w:r>
      <w:r w:rsidDel="00000000" w:rsidR="00000000" w:rsidRPr="00000000">
        <w:rPr>
          <w:rtl w:val="0"/>
        </w:rPr>
      </w:r>
    </w:p>
    <w:tbl>
      <w:tblPr>
        <w:tblStyle w:val="Table7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  <w:t xml:space="preserve">Cupones/Fidelización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  <w:t xml:space="preserve">Cupón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  <w:t xml:space="preserve">Cupón existente y vigente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Código 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1. Introducir código en checkout. 2. Aplicar.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El cupón se valida y el descuento se aplica si cumple las condiciones.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CB-FID-004 — Aplicar cupón vencido o inválido</w:t>
      </w:r>
      <w:r w:rsidDel="00000000" w:rsidR="00000000" w:rsidRPr="00000000">
        <w:rPr>
          <w:rtl w:val="0"/>
        </w:rPr>
      </w:r>
    </w:p>
    <w:tbl>
      <w:tblPr>
        <w:tblStyle w:val="Table8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Cupones/Fidelización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  <w:t xml:space="preserve">Cupón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  <w:t xml:space="preserve">Código vencido/inexistente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Código inválido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1. Introducir código. 2. Aplicar.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el cupón e informa que no es válido o está vencido.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CB-FID-005 — Comparar cupón y promoción</w:t>
      </w:r>
      <w:r w:rsidDel="00000000" w:rsidR="00000000" w:rsidRPr="00000000">
        <w:rPr>
          <w:rtl w:val="0"/>
        </w:rPr>
      </w:r>
    </w:p>
    <w:tbl>
      <w:tblPr>
        <w:tblStyle w:val="Table8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  <w:t xml:space="preserve">Cupones/Fidelización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  <w:t xml:space="preserve">Regla mayor gana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  <w:t xml:space="preserve">Existen cupón y promoción aplicables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  <w:t xml:space="preserve">Cupón + promoción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1. Agregar producto. 2. Aplicar cupón. 3. Revisar descuentos.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  <w:t xml:space="preserve">Se aplica la regla de mayor porcentaje cuando corresponde, sin aplicar indebidamente un descuento menor.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CB-PRO-001 — Crear promoción válida</w:t>
      </w:r>
      <w:r w:rsidDel="00000000" w:rsidR="00000000" w:rsidRPr="00000000">
        <w:rPr>
          <w:rtl w:val="0"/>
        </w:rPr>
      </w:r>
    </w:p>
    <w:tbl>
      <w:tblPr>
        <w:tblStyle w:val="Table8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Promociones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tl w:val="0"/>
              </w:rPr>
              <w:t xml:space="preserve">Datos de promoción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1. Abrir gestión de promociones. 2. Crear promoción. 3.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La promoción queda registrada y disponible según sus condiciones.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CB-PRO-002 — Intentar crear promoción con datos inválidos</w:t>
      </w:r>
      <w:r w:rsidDel="00000000" w:rsidR="00000000" w:rsidRPr="00000000">
        <w:rPr>
          <w:rtl w:val="0"/>
        </w:rPr>
      </w:r>
    </w:p>
    <w:tbl>
      <w:tblPr>
        <w:tblStyle w:val="Table8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Promociones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Datos incompletos/incorrectos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1. Abrir creación. 2. Ingresar datos inválidos. 3.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 y no crea una promoción incorrecta.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CB-PRO-003 — Aplicar promoción automáticamente</w:t>
      </w:r>
      <w:r w:rsidDel="00000000" w:rsidR="00000000" w:rsidRPr="00000000">
        <w:rPr>
          <w:rtl w:val="0"/>
        </w:rPr>
      </w:r>
    </w:p>
    <w:tbl>
      <w:tblPr>
        <w:tblStyle w:val="Table8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Promociones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Promoción activa y producto elegible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Producto elegible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  <w:t xml:space="preserve">1. Agregar producto elegible. 2. Avanzar al checkout.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El descuento de la promoción se aplica automáticamente cuando corresponde.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CB-EMP-001 — Registrar cliente persona jurídica con datos válidos</w:t>
      </w:r>
      <w:r w:rsidDel="00000000" w:rsidR="00000000" w:rsidRPr="00000000">
        <w:rPr>
          <w:rtl w:val="0"/>
        </w:rPr>
      </w:r>
    </w:p>
    <w:tbl>
      <w:tblPr>
        <w:tblStyle w:val="Table8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Clientes jurídicos/Cotización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Registro empresarial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Flujo de registro empresarial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Datos empresariales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1. Iniciar registro. 2. Seleccionar persona jurídica. 3. Completar pasos. 4.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El cliente jurídico se registra correctamente.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CB-EMP-002 — Intentar registrar empresa con datos obligatorios incompletos</w:t>
      </w:r>
      <w:r w:rsidDel="00000000" w:rsidR="00000000" w:rsidRPr="00000000">
        <w:rPr>
          <w:rtl w:val="0"/>
        </w:rPr>
      </w:r>
    </w:p>
    <w:tbl>
      <w:tblPr>
        <w:tblStyle w:val="Table8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  <w:t xml:space="preserve">Clientes jurídicos/Cotización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  <w:t xml:space="preserve">Registro empresarial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  <w:t xml:space="preserve">Formulario empresarial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  <w:t xml:space="preserve">1. Completar parcialmente el formulario. 2. Intentar continuar/guardar.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  <w:t xml:space="preserve">El sistema impide avanzar o guardar y solicita los datos requeridos.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CB-EMP-003 — Generar cotización para empresa</w:t>
      </w:r>
      <w:r w:rsidDel="00000000" w:rsidR="00000000" w:rsidRPr="00000000">
        <w:rPr>
          <w:rtl w:val="0"/>
        </w:rPr>
      </w:r>
    </w:p>
    <w:tbl>
      <w:tblPr>
        <w:tblStyle w:val="Table8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  <w:t xml:space="preserve">Clientes jurídicos/Cotización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  <w:t xml:space="preserve">Cotización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  <w:t xml:space="preserve">Cliente jurídico registrado y productos seleccionados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Productos y cantidades válidas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productos. 2. Solicitar cotización. 3. Confirmar datos.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la cotización y la envía por correo según el flujo descrito, sin IVA.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CB-LOG-001 — Registrar transportadora con datos válidos</w:t>
      </w:r>
      <w:r w:rsidDel="00000000" w:rsidR="00000000" w:rsidRPr="00000000">
        <w:rPr>
          <w:rtl w:val="0"/>
        </w:rPr>
      </w:r>
    </w:p>
    <w:tbl>
      <w:tblPr>
        <w:tblStyle w:val="Table8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Transportadoras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  <w:t xml:space="preserve">Usuario autorizado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rtl w:val="0"/>
              </w:rPr>
              <w:t xml:space="preserve">Datos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rtl w:val="0"/>
              </w:rPr>
              <w:t xml:space="preserve">1. Abrir gestión de transportadoras. 2. Registrar datos. 3.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rtl w:val="0"/>
              </w:rPr>
              <w:t xml:space="preserve">La transportadora queda registrada.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CB-LOG-002 — Generar guía para un envío</w:t>
      </w:r>
      <w:r w:rsidDel="00000000" w:rsidR="00000000" w:rsidRPr="00000000">
        <w:rPr>
          <w:rtl w:val="0"/>
        </w:rPr>
      </w:r>
    </w:p>
    <w:tbl>
      <w:tblPr>
        <w:tblStyle w:val="Table8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Envíos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rtl w:val="0"/>
              </w:rPr>
              <w:t xml:space="preserve">Pedido listo para envío y usuario autorizado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  <w:t xml:space="preserve">Pedido + transportadora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pedido. 2. Seleccionar transportadora. 3. Generar guía.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un número de guía y lo asocia al envío.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CB-LOG-003 — Consultar estado de envío</w:t>
      </w:r>
      <w:r w:rsidDel="00000000" w:rsidR="00000000" w:rsidRPr="00000000">
        <w:rPr>
          <w:rtl w:val="0"/>
        </w:rPr>
      </w:r>
    </w:p>
    <w:tbl>
      <w:tblPr>
        <w:tblStyle w:val="Table9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Seguimiento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  <w:t xml:space="preserve">Existe envío con guía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  <w:t xml:space="preserve">Número de guía/pedido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  <w:t xml:space="preserve">1. Abrir seguimiento. 2. Consultar envío.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  <w:t xml:space="preserve">Se muestra el estado registrado del envío.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CB-TRZ-001 — Registrar finca</w:t>
      </w:r>
      <w:r w:rsidDel="00000000" w:rsidR="00000000" w:rsidRPr="00000000">
        <w:rPr>
          <w:rtl w:val="0"/>
        </w:rPr>
      </w:r>
    </w:p>
    <w:tbl>
      <w:tblPr>
        <w:tblStyle w:val="Table9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Trazabilidad/Cosechas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Fincas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Usuario autorizado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Datos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1. Abrir gestión de fincas. 2. Registrar datos. 3.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La finca queda registrada.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CB-TRZ-002 — Registrar lote asociado a finca</w:t>
      </w:r>
      <w:r w:rsidDel="00000000" w:rsidR="00000000" w:rsidRPr="00000000">
        <w:rPr>
          <w:rtl w:val="0"/>
        </w:rPr>
      </w:r>
    </w:p>
    <w:tbl>
      <w:tblPr>
        <w:tblStyle w:val="Table9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Trazabilidad/Cosechas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Lotes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Finca existente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  <w:t xml:space="preserve">Datos válidos del lote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1. Seleccionar finca. 2. Crear lote. 3.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El lote queda asociado a la finca.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CB-TRZ-003 — Registrar cosecha planeada</w:t>
      </w:r>
      <w:r w:rsidDel="00000000" w:rsidR="00000000" w:rsidRPr="00000000">
        <w:rPr>
          <w:rtl w:val="0"/>
        </w:rPr>
      </w:r>
    </w:p>
    <w:tbl>
      <w:tblPr>
        <w:tblStyle w:val="Table9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Trazabilidad/Cosechas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Cosecha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Lote/finca disponible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Datos válidos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1. Abrir lote. 2. Registrar cosecha planeada. 3. Guardar.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La cosecha queda registrada en su estado planeado.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CB-TRZ-004 — Consultar eventos de trazabilidad</w:t>
      </w:r>
      <w:r w:rsidDel="00000000" w:rsidR="00000000" w:rsidRPr="00000000">
        <w:rPr>
          <w:rtl w:val="0"/>
        </w:rPr>
      </w:r>
    </w:p>
    <w:tbl>
      <w:tblPr>
        <w:tblStyle w:val="Table9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Trazabilidad/Cosechas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Procesamiento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Existen eventos registrados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Lote con trazabilidad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1. Consultar lote desde la funcionalidad disponible. 2. Revisar eventos.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Se muestran los eventos de trazabilidad registrados en el flujo correspondiente.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CB-NOT-001 — Recibir notificación por cambio de estado</w:t>
      </w:r>
      <w:r w:rsidDel="00000000" w:rsidR="00000000" w:rsidRPr="00000000">
        <w:rPr>
          <w:rtl w:val="0"/>
        </w:rPr>
      </w:r>
    </w:p>
    <w:tbl>
      <w:tblPr>
        <w:tblStyle w:val="Table9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Pedidos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Usuario con pedido y notificaciones operativas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Cambio de estado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1. Generar/registrar cambio de estado del pedido. 2. Consultar notificaciones.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El cliente recibe o visualiza una notificación asociada al cambio de estado.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CB-NOT-002 — Consultar notificaciones</w:t>
      </w:r>
      <w:r w:rsidDel="00000000" w:rsidR="00000000" w:rsidRPr="00000000">
        <w:rPr>
          <w:rtl w:val="0"/>
        </w:rPr>
      </w:r>
    </w:p>
    <w:tbl>
      <w:tblPr>
        <w:tblStyle w:val="Table9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con notificaciones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1. Abrir sección de notificaciones.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Se muestran las notificaciones disponibles para el usuario.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CB-PWA-001 — Instalar Granova desde Chrome/Edge en computador</w:t>
      </w:r>
      <w:r w:rsidDel="00000000" w:rsidR="00000000" w:rsidRPr="00000000">
        <w:rPr>
          <w:rtl w:val="0"/>
        </w:rPr>
      </w:r>
    </w:p>
    <w:tbl>
      <w:tblPr>
        <w:tblStyle w:val="Table9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PWA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Navegador compatible y conexión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1. Abrir Granova. 2. Seleccionar icono/menú de instalación. 3. Confirmar Instalar.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Granova queda instalada y puede abrirse como aplicación.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CB-PWA-002 — Añadir Granova a pantalla de inicio en Android</w:t>
      </w:r>
      <w:r w:rsidDel="00000000" w:rsidR="00000000" w:rsidRPr="00000000">
        <w:rPr>
          <w:rtl w:val="0"/>
        </w:rPr>
      </w:r>
    </w:p>
    <w:tbl>
      <w:tblPr>
        <w:tblStyle w:val="Table9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PWA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Android con Chrome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1. Abrir Granova en Chrome. 2. Abrir menú. 3. Seleccionar Instalar aplicación/Añadir a pantalla de inicio. 4. Confirmar.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El acceso de Granova aparece en la pantalla de inicio.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CB-PWA-003 — Usar Granova sin conexión</w:t>
      </w:r>
      <w:r w:rsidDel="00000000" w:rsidR="00000000" w:rsidRPr="00000000">
        <w:rPr>
          <w:rtl w:val="0"/>
        </w:rPr>
      </w:r>
    </w:p>
    <w:tbl>
      <w:tblPr>
        <w:tblStyle w:val="Table9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PWA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Conectividad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  <w:t xml:space="preserve">Aplicación instalada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  <w:t xml:space="preserve">Desconectar internet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  <w:t xml:space="preserve">1. Instalar/abrir Granova. 2. Desactivar conexión. 3. Intentar usar la aplicación.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no se presenta como funcional sin conexión, de acuerdo con la nota del manual.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Negativa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1"/>
        <w:rPr/>
      </w:pPr>
      <w:r w:rsidDel="00000000" w:rsidR="00000000" w:rsidRPr="00000000">
        <w:rPr>
          <w:rtl w:val="0"/>
        </w:rPr>
        <w:t xml:space="preserve">6. Matriz de trazabilidad resumida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La siguiente matriz relaciona las áreas funcionales del Plan de Pruebas con los casos definidos en este documento.</w:t>
      </w:r>
    </w:p>
    <w:tbl>
      <w:tblPr>
        <w:tblStyle w:val="Table100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 del Plan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Registro e inicio de sesión</w:t>
            </w:r>
          </w:p>
        </w:tc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CB-AUT-001 a CB-AUT-012</w:t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Búsqueda, filtrado y catálogo</w:t>
            </w:r>
          </w:p>
        </w:tc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CB-CAT-001 a CB-CAT-024</w:t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Carrito, checkout, pedidos y seguimiento</w:t>
            </w:r>
          </w:p>
        </w:tc>
        <w:tc>
          <w:tcPr/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CB-CAR-001 a CB-CAR-014</w:t>
            </w:r>
          </w:p>
        </w:tc>
        <w:tc>
          <w:tcPr/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Dashboard, inventario y ventas</w:t>
            </w:r>
          </w:p>
        </w:tc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CB-ADM-001 a CB-ADM-009; CB-INV-001 a CB-INV-008</w:t>
            </w:r>
          </w:p>
        </w:tc>
        <w:tc>
          <w:tcPr/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6">
            <w:pPr>
              <w:rPr/>
            </w:pPr>
            <w:r w:rsidDel="00000000" w:rsidR="00000000" w:rsidRPr="00000000">
              <w:rPr>
                <w:rtl w:val="0"/>
              </w:rPr>
              <w:t xml:space="preserve">Seguridad y autorización</w:t>
            </w:r>
          </w:p>
        </w:tc>
        <w:tc>
          <w:tcPr/>
          <w:p w:rsidR="00000000" w:rsidDel="00000000" w:rsidP="00000000" w:rsidRDefault="00000000" w:rsidRPr="00000000" w14:paraId="00000967">
            <w:pPr>
              <w:rPr/>
            </w:pPr>
            <w:r w:rsidDel="00000000" w:rsidR="00000000" w:rsidRPr="00000000">
              <w:rPr>
                <w:rtl w:val="0"/>
              </w:rPr>
              <w:t xml:space="preserve">CB-SEC-001 a CB-SEC-003</w:t>
            </w:r>
          </w:p>
        </w:tc>
        <w:tc>
          <w:tcPr/>
          <w:p w:rsidR="00000000" w:rsidDel="00000000" w:rsidP="00000000" w:rsidRDefault="00000000" w:rsidRPr="00000000" w14:paraId="00000968">
            <w:pPr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9">
            <w:pPr>
              <w:rPr/>
            </w:pPr>
            <w:r w:rsidDel="00000000" w:rsidR="00000000" w:rsidRPr="00000000">
              <w:rPr>
                <w:rtl w:val="0"/>
              </w:rPr>
              <w:t xml:space="preserve">Asistente IA y recomendador</w:t>
            </w:r>
          </w:p>
        </w:tc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CB-IA-001 a CB-IA-004; CB-CAT-023 a CB-CAT-024</w:t>
            </w:r>
          </w:p>
        </w:tc>
        <w:tc>
          <w:tcPr/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Cupones/fidelización y promociones</w:t>
            </w:r>
          </w:p>
        </w:tc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CB-FID-001 a CB-FID-005; CB-PRO-001 a CB-PRO-003</w:t>
            </w:r>
          </w:p>
        </w:tc>
        <w:tc>
          <w:tcPr/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tl w:val="0"/>
              </w:rPr>
              <w:t xml:space="preserve">Clientes jurídicos y cotización</w:t>
            </w:r>
          </w:p>
        </w:tc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CB-EMP-001 a CB-EMP-003</w:t>
            </w:r>
          </w:p>
        </w:tc>
        <w:tc>
          <w:tcPr/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/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CB-LOG-001 a CB-LOG-003</w:t>
            </w:r>
          </w:p>
        </w:tc>
        <w:tc>
          <w:tcPr/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Trazabilidad y cosechas</w:t>
            </w:r>
          </w:p>
        </w:tc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tl w:val="0"/>
              </w:rPr>
              <w:t xml:space="preserve">CB-TRZ-001 a CB-TRZ-004</w:t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  <w:t xml:space="preserve">CB-NOT-001 a CB-NOT-002</w:t>
            </w:r>
          </w:p>
        </w:tc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  <w:t xml:space="preserve">Favoritos y comparador</w:t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  <w:t xml:space="preserve">CB-CAT-003; CB-CAT-018 a CB-CAT-021</w:t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  <w:t xml:space="preserve">PWA</w:t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CB-PWA-001 a CB-PWA-003</w:t>
            </w:r>
          </w:p>
        </w:tc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</w:tbl>
    <w:p w:rsidR="00000000" w:rsidDel="00000000" w:rsidP="00000000" w:rsidRDefault="00000000" w:rsidRPr="00000000" w14:paraId="00000981">
      <w:pPr>
        <w:pStyle w:val="Heading1"/>
        <w:rPr/>
      </w:pPr>
      <w:r w:rsidDel="00000000" w:rsidR="00000000" w:rsidRPr="00000000">
        <w:rPr>
          <w:rtl w:val="0"/>
        </w:rPr>
        <w:t xml:space="preserve">7. Observaciones para la ejecución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Los casos se diseñaron con base en las funcionalidades que los documentos proporcionan. Cuando una característica aparece en el Plan de Pruebas pero no está detallada paso a paso en el Manual de Usuario, el caso se mantiene a nivel funcional y debe ajustarse a los nombres exactos de botones/campos que existan en la versión desplegada.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Durante la ejecución se recomienda conservar evidencias (capturas de pantalla, fecha, usuario de prueba y resultado) y registrar los defectos encontrados en el mecanismo definido por el equipo.</w:t>
      </w:r>
    </w:p>
    <w:p w:rsidR="00000000" w:rsidDel="00000000" w:rsidP="00000000" w:rsidRDefault="00000000" w:rsidRPr="00000000" w14:paraId="00000984">
      <w:pPr>
        <w:pStyle w:val="Heading1"/>
        <w:rPr/>
      </w:pPr>
      <w:r w:rsidDel="00000000" w:rsidR="00000000" w:rsidRPr="00000000">
        <w:rPr>
          <w:rtl w:val="0"/>
        </w:rPr>
        <w:t xml:space="preserve">8. Firmas / aprobación</w:t>
      </w:r>
    </w:p>
    <w:tbl>
      <w:tblPr>
        <w:tblStyle w:val="Table101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Jhon</w:t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Líder técnico</w:t>
            </w:r>
          </w:p>
        </w:tc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Roosbel</w:t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Breyner</w:t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Granova | ADSO — Ficha 3175228 |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GRANOVA — PRUEBAS DE CAJA NEGRA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