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37EFA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</w:t>
      </w:r>
    </w:p>
    <w:p w14:paraId="2F296D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在操作系统中分进程，然后再java进程中又有线程</w:t>
      </w:r>
    </w:p>
    <w:p w14:paraId="4B46DFBB">
      <w:pPr>
        <w:rPr>
          <w:rFonts w:hint="eastAsia"/>
          <w:lang w:val="en-US" w:eastAsia="zh-CN"/>
        </w:rPr>
      </w:pPr>
    </w:p>
    <w:p w14:paraId="105D2DD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创建线程的三种常规方式</w:t>
      </w:r>
    </w:p>
    <w:p w14:paraId="06EB180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继承thread（线程类）</w:t>
      </w:r>
    </w:p>
    <w:p w14:paraId="063058EE">
      <w:r>
        <w:drawing>
          <wp:inline distT="0" distB="0" distL="114300" distR="114300">
            <wp:extent cx="5114925" cy="2647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7E3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重写run方法在run方法中写当前线程需要执行的任务</w:t>
      </w:r>
      <w:r>
        <w:rPr>
          <w:rFonts w:hint="eastAsia"/>
          <w:lang w:val="en-US" w:eastAsia="zh-CN"/>
        </w:rPr>
        <w:tab/>
      </w:r>
    </w:p>
    <w:p w14:paraId="0EBA3B8B">
      <w:pPr>
        <w:rPr>
          <w:rFonts w:hint="eastAsia"/>
          <w:lang w:val="en-US" w:eastAsia="zh-CN"/>
        </w:rPr>
      </w:pPr>
    </w:p>
    <w:p w14:paraId="50275159">
      <w:pPr>
        <w:rPr>
          <w:rFonts w:hint="eastAsia"/>
          <w:lang w:val="en-US" w:eastAsia="zh-CN"/>
        </w:rPr>
      </w:pPr>
    </w:p>
    <w:p w14:paraId="2C2BE478">
      <w:r>
        <w:drawing>
          <wp:inline distT="0" distB="0" distL="114300" distR="114300">
            <wp:extent cx="5272405" cy="2513330"/>
            <wp:effectExtent l="0" t="0" r="444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73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在测试类创建继承的线程类并且运行线程，此方法无返回值</w:t>
      </w:r>
    </w:p>
    <w:p w14:paraId="40670A35">
      <w:pPr>
        <w:rPr>
          <w:rFonts w:hint="eastAsia"/>
          <w:lang w:val="en-US" w:eastAsia="zh-CN"/>
        </w:rPr>
      </w:pPr>
    </w:p>
    <w:p w14:paraId="498EE5ED">
      <w:pPr>
        <w:rPr>
          <w:rFonts w:hint="eastAsia"/>
          <w:lang w:val="en-US" w:eastAsia="zh-CN"/>
        </w:rPr>
      </w:pPr>
    </w:p>
    <w:p w14:paraId="6335E55E">
      <w:pPr>
        <w:rPr>
          <w:rFonts w:hint="eastAsia"/>
          <w:lang w:val="en-US" w:eastAsia="zh-CN"/>
        </w:rPr>
      </w:pPr>
    </w:p>
    <w:p w14:paraId="079F905B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实现runnable接口（无返回值）</w:t>
      </w:r>
    </w:p>
    <w:p w14:paraId="435EC45E">
      <w:r>
        <w:drawing>
          <wp:inline distT="0" distB="0" distL="114300" distR="114300">
            <wp:extent cx="5269230" cy="3354705"/>
            <wp:effectExtent l="0" t="0" r="762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E0A0">
      <w:r>
        <w:drawing>
          <wp:inline distT="0" distB="0" distL="114300" distR="114300">
            <wp:extent cx="5271135" cy="2896235"/>
            <wp:effectExtent l="0" t="0" r="571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C8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一二方法均无返回值</w:t>
      </w:r>
    </w:p>
    <w:p w14:paraId="19A67EEA">
      <w:pPr>
        <w:rPr>
          <w:rFonts w:hint="eastAsia"/>
          <w:lang w:val="en-US" w:eastAsia="zh-CN"/>
        </w:rPr>
      </w:pPr>
    </w:p>
    <w:p w14:paraId="5AA172B5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实现callable接口（有返回值，泛型需要定义返回值类型）</w:t>
      </w:r>
    </w:p>
    <w:p w14:paraId="3319F92D">
      <w:r>
        <w:drawing>
          <wp:inline distT="0" distB="0" distL="114300" distR="114300">
            <wp:extent cx="5272405" cy="3026410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C5142">
      <w:r>
        <w:drawing>
          <wp:inline distT="0" distB="0" distL="114300" distR="114300">
            <wp:extent cx="5266690" cy="225679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9F6E"/>
    <w:p w14:paraId="4F5AC32B"/>
    <w:p w14:paraId="2ED7314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多线程的常规方法</w:t>
      </w:r>
    </w:p>
    <w:p w14:paraId="65BB3DFE">
      <w:r>
        <w:drawing>
          <wp:inline distT="0" distB="0" distL="114300" distR="114300">
            <wp:extent cx="5272405" cy="2560955"/>
            <wp:effectExtent l="0" t="0" r="444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92B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在线程中的优先级最小是1最大是10，默认是5；</w:t>
      </w:r>
    </w:p>
    <w:p w14:paraId="2A35127F">
      <w:pPr>
        <w:rPr>
          <w:rFonts w:hint="eastAsia"/>
          <w:lang w:val="en-US" w:eastAsia="zh-CN"/>
        </w:rPr>
      </w:pPr>
    </w:p>
    <w:p w14:paraId="59D8453F">
      <w:pPr>
        <w:rPr>
          <w:rFonts w:hint="eastAsia"/>
          <w:lang w:val="en-US" w:eastAsia="zh-CN"/>
        </w:rPr>
      </w:pPr>
    </w:p>
    <w:p w14:paraId="3626008E">
      <w:r>
        <w:drawing>
          <wp:inline distT="0" distB="0" distL="114300" distR="114300">
            <wp:extent cx="5272405" cy="2621915"/>
            <wp:effectExtent l="0" t="0" r="4445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34C50"/>
    <w:p w14:paraId="0F449C4E"/>
    <w:p w14:paraId="35AA192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线程的优先级</w:t>
      </w:r>
    </w:p>
    <w:p w14:paraId="19DA6FB2">
      <w:r>
        <w:drawing>
          <wp:inline distT="0" distB="0" distL="114300" distR="114300">
            <wp:extent cx="5271135" cy="5010785"/>
            <wp:effectExtent l="0" t="0" r="5715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1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9CF8"/>
    <w:p w14:paraId="0791F5FC"/>
    <w:p w14:paraId="0A803F6F"/>
    <w:p w14:paraId="08DA88E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守护线程</w:t>
      </w:r>
    </w:p>
    <w:p w14:paraId="502512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当非守护线程全部执行完了 ，守护线程就没有存在的必要了，就会自行结束，举例，例如当聊天窗口中聊天窗为一个进程，下载文件为一个进程，当聊天窗口关闭了，则下载文件则自动关闭。</w:t>
      </w:r>
    </w:p>
    <w:p w14:paraId="3CFE027B">
      <w:pPr>
        <w:rPr>
          <w:rFonts w:hint="eastAsia"/>
          <w:lang w:val="en-US" w:eastAsia="zh-CN"/>
        </w:rPr>
      </w:pPr>
    </w:p>
    <w:p w14:paraId="6EDBB024">
      <w:r>
        <w:drawing>
          <wp:inline distT="0" distB="0" distL="114300" distR="114300">
            <wp:extent cx="4657725" cy="2333625"/>
            <wp:effectExtent l="0" t="0" r="9525" b="952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8293E"/>
    <w:p w14:paraId="2E8660A9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038725" cy="2743200"/>
            <wp:effectExtent l="0" t="0" r="9525" b="0"/>
            <wp:docPr id="11" name="图片 11" descr="Snipaste_2024-09-26_21-01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nipaste_2024-09-26_21-01-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88F4">
      <w:r>
        <w:drawing>
          <wp:inline distT="0" distB="0" distL="114300" distR="114300">
            <wp:extent cx="2857500" cy="22574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EDF0"/>
    <w:p w14:paraId="3AC618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当非守护线程都结束了，即使守护线程的任务没完成也会结束</w:t>
      </w:r>
    </w:p>
    <w:p w14:paraId="553F7E8D">
      <w:pPr>
        <w:rPr>
          <w:rFonts w:hint="eastAsia"/>
          <w:lang w:val="en-US" w:eastAsia="zh-CN"/>
        </w:rPr>
      </w:pPr>
    </w:p>
    <w:p w14:paraId="32A29C20">
      <w:pPr>
        <w:rPr>
          <w:rFonts w:hint="eastAsia"/>
          <w:lang w:val="en-US" w:eastAsia="zh-CN"/>
        </w:rPr>
      </w:pPr>
    </w:p>
    <w:p w14:paraId="0F2AF253">
      <w:pPr>
        <w:rPr>
          <w:rFonts w:hint="eastAsia"/>
          <w:lang w:val="en-US" w:eastAsia="zh-CN"/>
        </w:rPr>
      </w:pPr>
    </w:p>
    <w:p w14:paraId="5DF1F790">
      <w:pPr>
        <w:rPr>
          <w:rFonts w:hint="eastAsia"/>
          <w:lang w:val="en-US" w:eastAsia="zh-CN"/>
        </w:rPr>
      </w:pPr>
    </w:p>
    <w:p w14:paraId="72569081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同步代码块</w:t>
      </w:r>
    </w:p>
    <w:p w14:paraId="76E980C4">
      <w:pPr>
        <w:rPr>
          <w:rFonts w:hint="eastAsia"/>
          <w:lang w:val="en-US" w:eastAsia="zh-CN"/>
        </w:rPr>
      </w:pPr>
    </w:p>
    <w:p w14:paraId="6E99A113">
      <w:pPr>
        <w:rPr>
          <w:rFonts w:ascii="Tahoma" w:hAnsi="Tahoma" w:eastAsia="Tahoma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</w:pPr>
      <w:r>
        <w:rPr>
          <w:rFonts w:ascii="Tahoma" w:hAnsi="Tahoma" w:eastAsia="Tahoma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  <w:t>同步代码块（synchronized block）在 Java 中用于控制对共享资源的访问，以确保线程安全。它的主要作用是防止多个线程同时访问同一资源，从而避免数据的不一致性和潜在的并发问题。</w:t>
      </w:r>
    </w:p>
    <w:p w14:paraId="1ADF6C35">
      <w:pPr>
        <w:rPr>
          <w:rFonts w:ascii="Tahoma" w:hAnsi="Tahoma" w:eastAsia="Tahoma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</w:pPr>
    </w:p>
    <w:p w14:paraId="08EA6037">
      <w:pPr>
        <w:rPr>
          <w:rFonts w:hint="eastAsia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lang w:val="en-US" w:eastAsia="zh-CN"/>
        </w:rPr>
      </w:pPr>
      <w:r>
        <w:rPr>
          <w:rFonts w:hint="eastAsia" w:ascii="Tahoma" w:hAnsi="Tahoma" w:eastAsia="宋体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注意*在string中StringBuffer: 是线程安全的，所有的方法都是同步的。这意味着它可以在多个线程中安全使用，但由于同步的开销，性能较低，StringBuilder: 是非线程安全的，不同步，性能更高，适合单线程环境下使用。StringBuffer的所有方法都是用</w:t>
      </w:r>
      <w:r>
        <w:rPr>
          <w:rFonts w:ascii="Consolas" w:hAnsi="Consolas" w:eastAsia="Consolas" w:cs="Consolas"/>
          <w:i w:val="0"/>
          <w:iCs w:val="0"/>
          <w:caps w:val="0"/>
          <w:color w:val="262626"/>
          <w:spacing w:val="0"/>
          <w:sz w:val="20"/>
          <w:szCs w:val="20"/>
        </w:rPr>
        <w:t>synchronized</w:t>
      </w:r>
      <w:r>
        <w:rPr>
          <w:rFonts w:hint="eastAsia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lang w:val="en-US" w:eastAsia="zh-CN"/>
        </w:rPr>
        <w:t>修饰的</w:t>
      </w:r>
    </w:p>
    <w:p w14:paraId="09EDC5B5">
      <w:pPr>
        <w:rPr>
          <w:rFonts w:hint="eastAsia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lang w:val="en-US" w:eastAsia="zh-CN"/>
        </w:rPr>
      </w:pPr>
    </w:p>
    <w:p w14:paraId="2EBB2EDF">
      <w:pPr>
        <w:rPr>
          <w:rFonts w:hint="eastAsia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lang w:val="en-US" w:eastAsia="zh-CN"/>
        </w:rPr>
      </w:pPr>
    </w:p>
    <w:p w14:paraId="5643E043">
      <w:pPr>
        <w:rPr>
          <w:rFonts w:hint="default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lang w:val="en-US" w:eastAsia="zh-CN"/>
        </w:rPr>
        <w:t>使用synchronized限制静态资源的访问，参数里面需要放一个唯一的对象作为锁，一般我们区当前类的字节码文件</w:t>
      </w:r>
    </w:p>
    <w:p w14:paraId="0BE3CA14">
      <w:r>
        <w:drawing>
          <wp:inline distT="0" distB="0" distL="114300" distR="114300">
            <wp:extent cx="5270500" cy="4244975"/>
            <wp:effectExtent l="0" t="0" r="6350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3542">
      <w:r>
        <w:drawing>
          <wp:inline distT="0" distB="0" distL="114300" distR="114300">
            <wp:extent cx="4610100" cy="4343400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EB7A"/>
    <w:p w14:paraId="18ABF472"/>
    <w:p w14:paraId="7B56C2D8"/>
    <w:p w14:paraId="2CEBBC7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同步方法</w:t>
      </w:r>
    </w:p>
    <w:p w14:paraId="4D7E03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将同步代码块的代码抽取出来做成同步方法 需要在方法上加synchronize关键字</w:t>
      </w:r>
    </w:p>
    <w:p w14:paraId="6E72F5A6">
      <w:pPr>
        <w:rPr>
          <w:rFonts w:hint="eastAsia"/>
          <w:lang w:val="en-US" w:eastAsia="zh-CN"/>
        </w:rPr>
      </w:pPr>
    </w:p>
    <w:p w14:paraId="0081E40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4443730"/>
            <wp:effectExtent l="0" t="0" r="2540" b="139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49FC">
      <w:pPr>
        <w:rPr>
          <w:rFonts w:hint="default"/>
          <w:lang w:val="en-US" w:eastAsia="zh-CN"/>
        </w:rPr>
      </w:pPr>
    </w:p>
    <w:p w14:paraId="2429ACEF">
      <w:pPr>
        <w:rPr>
          <w:rFonts w:hint="default"/>
          <w:lang w:val="en-US" w:eastAsia="zh-CN"/>
        </w:rPr>
      </w:pPr>
    </w:p>
    <w:p w14:paraId="6D8C5AF0">
      <w:pPr>
        <w:rPr>
          <w:rFonts w:hint="default"/>
          <w:lang w:val="en-US" w:eastAsia="zh-CN"/>
        </w:rPr>
      </w:pPr>
    </w:p>
    <w:p w14:paraId="148F5A11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Lock锁</w:t>
      </w:r>
    </w:p>
    <w:p w14:paraId="56B2F1F4">
      <w:pPr>
        <w:rPr>
          <w:rStyle w:val="10"/>
          <w:rFonts w:hint="eastAsia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lang w:val="en-US" w:eastAsia="zh-CN"/>
        </w:rPr>
      </w:pPr>
      <w:r>
        <w:rPr>
          <w:rFonts w:hint="eastAsia"/>
          <w:lang w:val="en-US" w:eastAsia="zh-CN"/>
        </w:rPr>
        <w:t>synchronize是关键字，而</w:t>
      </w:r>
      <w:r>
        <w:rPr>
          <w:rStyle w:val="10"/>
          <w:rFonts w:ascii="Consolas" w:hAnsi="Consolas" w:eastAsia="Consolas" w:cs="Consolas"/>
          <w:i w:val="0"/>
          <w:iCs w:val="0"/>
          <w:caps w:val="0"/>
          <w:color w:val="262626"/>
          <w:spacing w:val="0"/>
          <w:sz w:val="20"/>
          <w:szCs w:val="20"/>
        </w:rPr>
        <w:t>Lock</w:t>
      </w:r>
      <w:r>
        <w:rPr>
          <w:rFonts w:ascii="Tahoma" w:hAnsi="Tahoma" w:eastAsia="Tahoma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  <w:t> </w:t>
      </w:r>
      <w:r>
        <w:rPr>
          <w:rFonts w:hint="eastAsia" w:ascii="Tahoma" w:hAnsi="Tahoma" w:eastAsia="宋体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是一个接口，</w:t>
      </w:r>
      <w:r>
        <w:rPr>
          <w:rFonts w:ascii="Tahoma" w:hAnsi="Tahoma" w:eastAsia="Tahoma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  <w:t>提供比</w:t>
      </w:r>
      <w:r>
        <w:rPr>
          <w:rFonts w:hint="default" w:ascii="Tahoma" w:hAnsi="Tahoma" w:eastAsia="Tahoma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  <w:t> </w:t>
      </w:r>
      <w:r>
        <w:rPr>
          <w:rStyle w:val="10"/>
          <w:rFonts w:ascii="Consolas" w:hAnsi="Consolas" w:eastAsia="Consolas" w:cs="Consolas"/>
          <w:i w:val="0"/>
          <w:iCs w:val="0"/>
          <w:caps w:val="0"/>
          <w:color w:val="262626"/>
          <w:spacing w:val="0"/>
          <w:sz w:val="20"/>
          <w:szCs w:val="20"/>
        </w:rPr>
        <w:t>synchronized</w:t>
      </w:r>
      <w:r>
        <w:rPr>
          <w:rFonts w:hint="default" w:ascii="Tahoma" w:hAnsi="Tahoma" w:eastAsia="Tahoma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  <w:t> 更灵活的锁机制</w:t>
      </w:r>
      <w:r>
        <w:rPr>
          <w:rFonts w:hint="eastAsia" w:ascii="Tahoma" w:hAnsi="Tahoma" w:eastAsia="宋体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/>
          <w:lang w:val="en-US" w:eastAsia="zh-CN"/>
        </w:rPr>
        <w:t>synchronize是自动开锁和关锁，而lock是需要手动开关锁的，lock锁需要提前创建子类锁对象</w:t>
      </w:r>
      <w:r>
        <w:rPr>
          <w:rStyle w:val="10"/>
          <w:rFonts w:ascii="Consolas" w:hAnsi="Consolas" w:eastAsia="Consolas" w:cs="Consolas"/>
          <w:i w:val="0"/>
          <w:iCs w:val="0"/>
          <w:caps w:val="0"/>
          <w:color w:val="262626"/>
          <w:spacing w:val="0"/>
          <w:sz w:val="20"/>
          <w:szCs w:val="20"/>
        </w:rPr>
        <w:t>ReentrantLock</w:t>
      </w:r>
      <w:r>
        <w:rPr>
          <w:rStyle w:val="10"/>
          <w:rFonts w:hint="eastAsia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lang w:eastAsia="zh-CN"/>
        </w:rPr>
        <w:t>，</w:t>
      </w:r>
      <w:r>
        <w:rPr>
          <w:rStyle w:val="10"/>
          <w:rFonts w:hint="eastAsia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lang w:val="en-US" w:eastAsia="zh-CN"/>
        </w:rPr>
        <w:t>使用里面的.lock上锁使用.unlock解锁</w:t>
      </w:r>
    </w:p>
    <w:p w14:paraId="74352208">
      <w:pPr>
        <w:rPr>
          <w:rStyle w:val="10"/>
          <w:rFonts w:hint="eastAsia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lang w:val="en-US" w:eastAsia="zh-CN"/>
        </w:rPr>
      </w:pPr>
    </w:p>
    <w:p w14:paraId="01DA4F3C">
      <w:pPr>
        <w:rPr>
          <w:rStyle w:val="10"/>
          <w:rFonts w:hint="default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3675" cy="3932555"/>
            <wp:effectExtent l="0" t="0" r="3175" b="1079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10D9">
      <w:pPr>
        <w:rPr>
          <w:rFonts w:hint="default"/>
          <w:lang w:val="en-US" w:eastAsia="zh-CN"/>
        </w:rPr>
      </w:pPr>
    </w:p>
    <w:p w14:paraId="790D9F15">
      <w:pPr>
        <w:rPr>
          <w:rFonts w:hint="default"/>
          <w:lang w:val="en-US" w:eastAsia="zh-CN"/>
        </w:rPr>
      </w:pPr>
    </w:p>
    <w:p w14:paraId="4CC00C5C">
      <w:pPr>
        <w:rPr>
          <w:rFonts w:hint="default"/>
          <w:lang w:val="en-US" w:eastAsia="zh-CN"/>
        </w:rPr>
      </w:pPr>
    </w:p>
    <w:p w14:paraId="480BBA07">
      <w:pPr>
        <w:rPr>
          <w:rFonts w:hint="default"/>
          <w:lang w:val="en-US" w:eastAsia="zh-CN"/>
        </w:rPr>
      </w:pPr>
    </w:p>
    <w:p w14:paraId="4C8D6810">
      <w:pPr>
        <w:rPr>
          <w:rFonts w:hint="default"/>
          <w:lang w:val="en-US" w:eastAsia="zh-CN"/>
        </w:rPr>
      </w:pPr>
    </w:p>
    <w:p w14:paraId="1A09AA5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</w:t>
      </w:r>
    </w:p>
    <w:p w14:paraId="195315F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死锁是一个错误，是等待资源抢夺导致卡死，避免锁的时候写锁的时候不要让两个锁嵌套</w:t>
      </w:r>
    </w:p>
    <w:p w14:paraId="620AAE77">
      <w:pPr>
        <w:rPr>
          <w:rFonts w:hint="eastAsia"/>
          <w:lang w:val="en-US" w:eastAsia="zh-CN"/>
        </w:rPr>
      </w:pPr>
    </w:p>
    <w:p w14:paraId="1D5BE161">
      <w:pPr>
        <w:rPr>
          <w:rFonts w:hint="eastAsia"/>
          <w:lang w:val="en-US" w:eastAsia="zh-CN"/>
        </w:rPr>
      </w:pPr>
    </w:p>
    <w:p w14:paraId="7E9B48D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生产者与消费者（等待唤醒机制）</w:t>
      </w:r>
    </w:p>
    <w:p w14:paraId="4C061FB0">
      <w:pPr>
        <w:rPr>
          <w:rFonts w:hint="eastAsia"/>
          <w:lang w:val="en-US" w:eastAsia="zh-CN"/>
        </w:rPr>
      </w:pPr>
    </w:p>
    <w:p w14:paraId="4C9286EB">
      <w:r>
        <w:drawing>
          <wp:inline distT="0" distB="0" distL="114300" distR="114300">
            <wp:extent cx="5256530" cy="2568575"/>
            <wp:effectExtent l="0" t="0" r="1270" b="317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CA658">
      <w:r>
        <w:drawing>
          <wp:inline distT="0" distB="0" distL="114300" distR="114300">
            <wp:extent cx="5258435" cy="1750695"/>
            <wp:effectExtent l="0" t="0" r="18415" b="190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929F"/>
    <w:p w14:paraId="43837EC9"/>
    <w:p w14:paraId="51EAB8F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桌子类：定义一个变量，定义线程结束条件，定义一个锁对象</w:t>
      </w:r>
    </w:p>
    <w:p w14:paraId="71D0BF25">
      <w:r>
        <w:drawing>
          <wp:inline distT="0" distB="0" distL="114300" distR="114300">
            <wp:extent cx="5269230" cy="3129280"/>
            <wp:effectExtent l="0" t="0" r="7620" b="1397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E8E9"/>
    <w:p w14:paraId="117BE6C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生产者类：判断是否还需要生产，判断是否结束，并且调用方法唤醒或等待</w:t>
      </w:r>
    </w:p>
    <w:p w14:paraId="77DAB428">
      <w:r>
        <w:drawing>
          <wp:inline distT="0" distB="0" distL="114300" distR="114300">
            <wp:extent cx="5268595" cy="5558790"/>
            <wp:effectExtent l="0" t="0" r="8255" b="381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5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8D43"/>
    <w:p w14:paraId="3287143B"/>
    <w:p w14:paraId="2F2F18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消费者类：</w:t>
      </w:r>
    </w:p>
    <w:p w14:paraId="26A2AD4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424680"/>
            <wp:effectExtent l="0" t="0" r="8255" b="1397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25F7C">
      <w:pPr>
        <w:rPr>
          <w:rFonts w:hint="eastAsia"/>
          <w:lang w:val="en-US" w:eastAsia="zh-CN"/>
        </w:rPr>
      </w:pPr>
    </w:p>
    <w:p w14:paraId="04805A63"/>
    <w:p w14:paraId="4869737F"/>
    <w:p w14:paraId="302D3C1A"/>
    <w:p w14:paraId="584F0634"/>
    <w:p w14:paraId="3E8E399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阻塞队列的实现</w:t>
      </w:r>
    </w:p>
    <w:p w14:paraId="10B271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定义一个阻塞队列作为信号量，生产者和消费者必须使用同一个阻塞队列</w:t>
      </w:r>
    </w:p>
    <w:p w14:paraId="32BC52C6">
      <w:pPr>
        <w:rPr>
          <w:rFonts w:hint="eastAsia"/>
          <w:lang w:val="en-US" w:eastAsia="zh-CN"/>
        </w:rPr>
      </w:pPr>
    </w:p>
    <w:p w14:paraId="529C72BA">
      <w:pPr>
        <w:rPr>
          <w:rFonts w:hint="default"/>
          <w:lang w:val="en-US" w:eastAsia="zh-CN"/>
        </w:rPr>
      </w:pPr>
    </w:p>
    <w:p w14:paraId="078BCAA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780030"/>
            <wp:effectExtent l="0" t="0" r="8255" b="127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D575">
      <w:r>
        <w:drawing>
          <wp:inline distT="0" distB="0" distL="114300" distR="114300">
            <wp:extent cx="5269230" cy="2562225"/>
            <wp:effectExtent l="0" t="0" r="7620" b="952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E297">
      <w:r>
        <w:drawing>
          <wp:inline distT="0" distB="0" distL="114300" distR="114300">
            <wp:extent cx="5271135" cy="4747895"/>
            <wp:effectExtent l="0" t="0" r="5715" b="1460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7ECAA">
      <w:r>
        <w:drawing>
          <wp:inline distT="0" distB="0" distL="114300" distR="114300">
            <wp:extent cx="5269865" cy="5165725"/>
            <wp:effectExtent l="0" t="0" r="6985" b="15875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1F41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211830"/>
            <wp:effectExtent l="0" t="0" r="6350" b="762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E88B"/>
    <w:p w14:paraId="6BA937E5"/>
    <w:p w14:paraId="150F5761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线程的状态</w:t>
      </w:r>
    </w:p>
    <w:p w14:paraId="3DA98B01">
      <w:r>
        <w:drawing>
          <wp:inline distT="0" distB="0" distL="114300" distR="114300">
            <wp:extent cx="5267325" cy="2504440"/>
            <wp:effectExtent l="0" t="0" r="9525" b="1016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EE19C"/>
    <w:p w14:paraId="70AE1EEC">
      <w:r>
        <w:drawing>
          <wp:inline distT="0" distB="0" distL="114300" distR="114300">
            <wp:extent cx="5076825" cy="22098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52F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标准六个状态</w:t>
      </w:r>
    </w:p>
    <w:p w14:paraId="3E1A8413">
      <w:pPr>
        <w:rPr>
          <w:rFonts w:hint="eastAsia"/>
          <w:lang w:val="en-US" w:eastAsia="zh-CN"/>
        </w:rPr>
      </w:pPr>
    </w:p>
    <w:p w14:paraId="3258F18C">
      <w:r>
        <w:drawing>
          <wp:inline distT="0" distB="0" distL="114300" distR="114300">
            <wp:extent cx="5264150" cy="3624580"/>
            <wp:effectExtent l="0" t="0" r="12700" b="1397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9461"/>
    <w:p w14:paraId="002DCB9A"/>
    <w:p w14:paraId="223369C2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线程池</w:t>
      </w:r>
    </w:p>
    <w:p w14:paraId="1F8ADEC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规创建线程用完即销毁，但是线程池相当于一个线程容器，可以在里面存放线程用到的时候拿出来用完放回去，不设置线程池的大小线程池的上线为int最大值（相当于无上线），设置上线，任务太多任务则会在阻塞队列排队</w:t>
      </w:r>
    </w:p>
    <w:p w14:paraId="7883AA5B">
      <w:pPr>
        <w:rPr>
          <w:rFonts w:hint="eastAsia"/>
          <w:lang w:val="en-US" w:eastAsia="zh-CN"/>
        </w:rPr>
      </w:pPr>
    </w:p>
    <w:p w14:paraId="3E20C4F9">
      <w:r>
        <w:drawing>
          <wp:inline distT="0" distB="0" distL="114300" distR="114300">
            <wp:extent cx="5261610" cy="2513330"/>
            <wp:effectExtent l="0" t="0" r="15240" b="127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CBEB"/>
    <w:p w14:paraId="1B3BE4B3"/>
    <w:p w14:paraId="4C94A7A1">
      <w:r>
        <w:drawing>
          <wp:inline distT="0" distB="0" distL="114300" distR="114300">
            <wp:extent cx="5269865" cy="2138680"/>
            <wp:effectExtent l="0" t="0" r="6985" b="1397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5026"/>
    <w:p w14:paraId="70DC897B"/>
    <w:p w14:paraId="70427606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工具类创建</w:t>
      </w:r>
    </w:p>
    <w:p w14:paraId="0F130A06">
      <w:r>
        <w:drawing>
          <wp:inline distT="0" distB="0" distL="114300" distR="114300">
            <wp:extent cx="5273675" cy="1356360"/>
            <wp:effectExtent l="0" t="0" r="3175" b="1524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712E">
      <w:r>
        <w:drawing>
          <wp:inline distT="0" distB="0" distL="114300" distR="114300">
            <wp:extent cx="5271135" cy="4166870"/>
            <wp:effectExtent l="0" t="0" r="5715" b="508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1A7B7"/>
    <w:p w14:paraId="4FA31D6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905250"/>
            <wp:effectExtent l="0" t="0" r="7620" b="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2E763">
      <w:pPr>
        <w:rPr>
          <w:rFonts w:hint="eastAsia"/>
          <w:lang w:val="en-US" w:eastAsia="zh-CN"/>
        </w:rPr>
      </w:pPr>
    </w:p>
    <w:p w14:paraId="4F1DF394">
      <w:pPr>
        <w:rPr>
          <w:rFonts w:hint="eastAsia"/>
          <w:lang w:val="en-US" w:eastAsia="zh-CN"/>
        </w:rPr>
      </w:pPr>
    </w:p>
    <w:p w14:paraId="16A4F854">
      <w:pPr>
        <w:rPr>
          <w:rFonts w:hint="eastAsia"/>
          <w:lang w:val="en-US" w:eastAsia="zh-CN"/>
        </w:rPr>
      </w:pPr>
    </w:p>
    <w:p w14:paraId="328018DD">
      <w:pPr>
        <w:rPr>
          <w:rFonts w:hint="eastAsia"/>
          <w:lang w:val="en-US" w:eastAsia="zh-CN"/>
        </w:rPr>
      </w:pPr>
    </w:p>
    <w:p w14:paraId="3B5CE7B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自定义线程池</w:t>
      </w:r>
    </w:p>
    <w:p w14:paraId="37B018B5">
      <w:r>
        <w:drawing>
          <wp:inline distT="0" distB="0" distL="114300" distR="114300">
            <wp:extent cx="5271770" cy="1946275"/>
            <wp:effectExtent l="0" t="0" r="5080" b="1587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2028">
      <w:r>
        <w:drawing>
          <wp:inline distT="0" distB="0" distL="114300" distR="114300">
            <wp:extent cx="5266055" cy="3264535"/>
            <wp:effectExtent l="0" t="0" r="10795" b="1206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DECD">
      <w:r>
        <w:drawing>
          <wp:inline distT="0" distB="0" distL="114300" distR="114300">
            <wp:extent cx="5266690" cy="3525520"/>
            <wp:effectExtent l="0" t="0" r="10160" b="1778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8EC1">
      <w:r>
        <w:drawing>
          <wp:inline distT="0" distB="0" distL="114300" distR="114300">
            <wp:extent cx="5266690" cy="2912745"/>
            <wp:effectExtent l="0" t="0" r="10160" b="1905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2BB1C1"/>
    <w:p w14:paraId="548024D9"/>
    <w:p w14:paraId="1E1431E6"/>
    <w:p w14:paraId="674F432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线程池大小</w:t>
      </w:r>
    </w:p>
    <w:p w14:paraId="40739580">
      <w:r>
        <w:drawing>
          <wp:inline distT="0" distB="0" distL="114300" distR="114300">
            <wp:extent cx="5267325" cy="1673860"/>
            <wp:effectExtent l="0" t="0" r="9525" b="254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F730"/>
    <w:p w14:paraId="49043C57">
      <w:r>
        <w:drawing>
          <wp:inline distT="0" distB="0" distL="114300" distR="114300">
            <wp:extent cx="5264150" cy="2485390"/>
            <wp:effectExtent l="0" t="0" r="12700" b="1016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1C3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一般的项目都是i/0密集型，时间用工具计算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FiNjBiMTY1MDVkNDg4YzU1YWJkMDkzOTIyMjAyNmMifQ=="/>
  </w:docVars>
  <w:rsids>
    <w:rsidRoot w:val="00000000"/>
    <w:rsid w:val="023B4560"/>
    <w:rsid w:val="076C72F9"/>
    <w:rsid w:val="0B493574"/>
    <w:rsid w:val="0BF746D1"/>
    <w:rsid w:val="0C9B6FF0"/>
    <w:rsid w:val="0E9E1026"/>
    <w:rsid w:val="12C02EFB"/>
    <w:rsid w:val="18E67566"/>
    <w:rsid w:val="19510D51"/>
    <w:rsid w:val="19A05834"/>
    <w:rsid w:val="1F680BA2"/>
    <w:rsid w:val="246F6261"/>
    <w:rsid w:val="24FF2C56"/>
    <w:rsid w:val="33613E2E"/>
    <w:rsid w:val="34A43FD3"/>
    <w:rsid w:val="37983B97"/>
    <w:rsid w:val="384977AD"/>
    <w:rsid w:val="3B182771"/>
    <w:rsid w:val="41DC38CA"/>
    <w:rsid w:val="44861074"/>
    <w:rsid w:val="453A5418"/>
    <w:rsid w:val="4AD5594C"/>
    <w:rsid w:val="510F2A0C"/>
    <w:rsid w:val="55EB0ED2"/>
    <w:rsid w:val="57052353"/>
    <w:rsid w:val="57DD3E74"/>
    <w:rsid w:val="58367E18"/>
    <w:rsid w:val="599D779C"/>
    <w:rsid w:val="5D4569AE"/>
    <w:rsid w:val="5DD32F2D"/>
    <w:rsid w:val="616818E2"/>
    <w:rsid w:val="6416019A"/>
    <w:rsid w:val="6C7F395F"/>
    <w:rsid w:val="71C736AA"/>
    <w:rsid w:val="7241087A"/>
    <w:rsid w:val="72536115"/>
    <w:rsid w:val="72E61148"/>
    <w:rsid w:val="765750F7"/>
    <w:rsid w:val="79DC08AE"/>
    <w:rsid w:val="7BD217F3"/>
    <w:rsid w:val="7D584F27"/>
    <w:rsid w:val="7D5D0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  <w:style w:type="character" w:customStyle="1" w:styleId="11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792</Words>
  <Characters>975</Characters>
  <Lines>0</Lines>
  <Paragraphs>0</Paragraphs>
  <TotalTime>46</TotalTime>
  <ScaleCrop>false</ScaleCrop>
  <LinksUpToDate>false</LinksUpToDate>
  <CharactersWithSpaces>986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2024-09-26T08:07:00Z</dcterms:created>
  <dc:creator>admin</dc:creator>
  <cp:lastModifiedBy>十仔</cp:lastModifiedBy>
  <dcterms:modified xsi:type="dcterms:W3CDTF">2024-10-01T03:49:13Z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7AEC977DB52944D49198EB7922A9BAD8_12</vt:lpwstr>
  </property>
</Properties>
</file>