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3-9</w:t>
      </w:r>
    </w:p>
    <w:p>
      <w:r>
        <w:drawing>
          <wp:inline distT="0" distB="0" distL="114300" distR="114300">
            <wp:extent cx="5271770" cy="10033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18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999999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instrText xml:space="preserve"> HYPERLINK "https://segmentfault.com/q/1010000011703881" </w:instrTex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django:Column 'category_id' cannot be null"?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end"/>
      </w:r>
    </w:p>
    <w:p>
      <w:r>
        <w:drawing>
          <wp:inline distT="0" distB="0" distL="114300" distR="114300">
            <wp:extent cx="5269865" cy="591185"/>
            <wp:effectExtent l="0" t="0" r="698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表中的category_id不允许为空，所以抛出外键异常，暂时没解决，手动将表改为允许为NUll，暂时将数据录入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但是后续数据查询出了错误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因为长时间没有解决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categories.exists():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    category = categories[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    category = 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shd w:val="clear" w:fill="EFF0F1"/>
          <w:vertAlign w:val="baseline"/>
        </w:rPr>
        <w:t>GoodsCategory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.objects.create(name=category_name)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goods.category = category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goods.save()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这段这样写了，但是又得到新的问题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django.db.utils.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shd w:val="clear" w:fill="EFF0F1"/>
          <w:vertAlign w:val="baseline"/>
        </w:rPr>
        <w:t>IntegrityError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: 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1048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"Column 'category_type' cannot be null"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category_type</w:t>
      </w:r>
      <w:r>
        <w:rPr>
          <w:rFonts w:hint="eastAsia" w:ascii="Consolas" w:hAnsi="Consolas" w:eastAsia="宋体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  <w:lang w:val="en-US" w:eastAsia="zh-CN"/>
        </w:rPr>
        <w:t>默认为空时，可以执行了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5-4</w:t>
      </w:r>
    </w:p>
    <w:p>
      <w:r>
        <w:drawing>
          <wp:inline distT="0" distB="0" distL="114300" distR="114300">
            <wp:extent cx="5268595" cy="2571750"/>
            <wp:effectExtent l="0" t="0" r="825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在登录状况下访问会报错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Django rest framework __str__ returned non-string (type NoneType)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，退出登录就好了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2F239B"/>
    <w:rsid w:val="1F7F0510"/>
    <w:rsid w:val="465737D4"/>
    <w:rsid w:val="4A053906"/>
    <w:rsid w:val="60083DA1"/>
    <w:rsid w:val="6F236739"/>
    <w:rsid w:val="7A30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如。初见</dc:creator>
  <cp:lastModifiedBy>如。初见</cp:lastModifiedBy>
  <dcterms:modified xsi:type="dcterms:W3CDTF">2018-01-22T21:55:40Z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