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72"/>
          <w:szCs w:val="72"/>
        </w:rPr>
        <w:t xml:space="preserve">CentreConnect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6"/>
          <w:szCs w:val="36"/>
        </w:rPr>
        <w:t xml:space="preserve">Master Business &amp; Pricing Plan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1"/>
          <w:szCs w:val="21"/>
        </w:rPr>
        <w:t xml:space="preserve">Pilot launch 02 March 2026  |  Internal — Founder Document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65A82" w:sz="1"/>
              <w:left w:val="single" w:color="065A82" w:sz="14"/>
              <w:bottom w:val="single" w:color="065A82" w:sz="1"/>
              <w:right w:val="single" w:color="065A82" w:sz="1"/>
            </w:tcBorders>
            <w:shd w:fill="F0FA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8"/>
                <w:szCs w:val="18"/>
              </w:rPr>
              <w:t xml:space="preserve">THE GUIDING PRINCIPLE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People who take a risk on you before you are proven deserve the BEST deal — not the worst.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Sakhisizwe and Bajhabulile are founding partners. They get treated like it.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Every tier in this pricing model answers one question: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"How much did this person risk, and how early did they trust us?"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The earlier the trust, the better the deal. That is fair. That builds loyalty. That builds a business.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65A82"/>
          <w:sz w:val="44"/>
          <w:szCs w:val="44"/>
        </w:rPr>
        <w:t xml:space="preserve">1. The Complete Pricing Model — Every Tier Explained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This model has four distinct tiers. Each one is designed with a specific logic. Read the reasoning — not just the numbers.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TIER 1 — FOUNDING PARTNERS (Sakhisizwe &amp; Bajhabulile)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The two centres who trusted us first. Family. They get the most generous deal, always.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6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Pay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Get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R0 setup fee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At onboarding visit, 02 March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Setup, onboarding, QR poster, full platform access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They are not customers yet — they are co-builders. They take real risk.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R0 for the pilot period (4 weeks)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During March 2026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access — all features, all modules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4 weeks to see if it works. No financial pressure. Pure focus on the product.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R299/month from April 2026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01 April onwards — billed monthly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access forever at this rate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They are locked in at the lowest monthly rate we will ever charge. Permanent.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No cancellation fee, ever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Anytime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These are relationships, not contracts.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47857" w:sz="1"/>
              <w:left w:val="single" w:color="047857" w:sz="14"/>
              <w:bottom w:val="single" w:color="047857" w:sz="1"/>
              <w:right w:val="single" w:color="047857" w:sz="1"/>
            </w:tcBorders>
            <w:shd w:fill="D1FAE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WHY R299 AND NOT FREE FOREVER?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Free forever kills the business AND cheapens their investment in the platform.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R299/month is symbolic: "We are in this together. We both have skin in the game."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R299 × 12 months = R3,588/year from two centres you did not have to sell.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That pays for your internet, Supabase, and Vercel for the year.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More importantly: a centre paying ANYTHING will use the product seriously.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 centre paying nothing treats it like a free gift they can ignore.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TIER 2 — EARLY ADOPTERS (Census outreach centres — March &amp; April 2026)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Centres we find and approach during the listing drive. They join a product with early proof.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These centres did not take a blind leap of faith — they joined after seeing a product that was already live. They get a reward for joining early, but they DO pay a setup fee because the onboarding work is real.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Pay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Get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R199 once-off setup fee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At or before onboarding visit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setup, QR poster, onboarding walk-through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Discounted from standard because they are early. Covers our actual cost.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R399/month subscription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From Month 1 (their first billing date)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platform access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Discounted from standard because they are founding-era adopters.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Founding Rate Lock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For life, as long as continuous subscriber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R399/month never increases for them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Reward for trusting us early. This is the closing argument that converts them.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04785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TIER 3 — STANDARD (All new centres from May 2026 onwards)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The product is proven. Testimonials exist. Pricing reflects real value.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Pay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Get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R499 once-off setup fee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At onboarding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setup, QR poster, onboarding visit or video call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Market rate for professional SaaS onboarding in SA.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R499/month subscription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From Month 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platform access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Reflects true value of the product at scale.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No founding rate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Standard pricing applies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They joined after the risk was taken by others.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TIER 4 — MULTI-SITE &amp; BULK (Any tier, 3+ centres same owner)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Franchise owners, church networks, NGO clusters.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600"/>
      </w:tblGrid>
      <w:tr>
        <w:trPr>
          <w:tblHeader/>
        </w:trPr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Pay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They Get</w:t>
            </w:r>
          </w:p>
        </w:tc>
        <w:tc>
          <w:tcPr>
            <w:tcW w:type="dxa" w:w="2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R299 setup per additional site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At each additional site onboarding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setup per site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First site pays standard tier. Extra sites are discounted.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R350/site/month (3–9 sites)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access per site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Volume discount. Retains strong margins.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R299/site/month (10+ sites)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Full access per site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Enterprise rate. Requires 3-month upfront payment.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The Billing Logic — Important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question you raised: if we onboard on 02 March, when does the first invoice go out?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92400E" w:sz="1"/>
              <w:left w:val="single" w:color="92400E" w:sz="14"/>
              <w:bottom w:val="single" w:color="92400E" w:sz="1"/>
              <w:right w:val="single" w:color="92400E" w:sz="1"/>
            </w:tcBorders>
            <w:shd w:fill="FEF3C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BILLING CYCLE — PRORATED FROM DAY OF ONBOARDING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Day of onboarding = Day 1 of their subscription.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Example: Centre onboarded 02 March.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First invoice: 02 March (pro-rata for remainder of March)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If March has 31 days and they join on Day 2: 29/31 × monthly rate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Second invoice: 01 April (full month)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Every invoice after: 1st of each month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For Tier 1 (Sakhisizwe + Bajhabulile):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No charge in March (pilot period)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First invoice: 01 April at R299/month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For Tier 2 (Early Adopters joining March/April):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Setup fee (R199) collected on or before onboarding day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First monthly invoice: prorated from date of onboarding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— Then 1st of each month thereafter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Keep it simple: collect setup fee at the visit, set up a payment date on the day.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WhatsApp the invoice. EFT. Follow up within 3 days if unpaid.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Pricing Summary Card — Stick This on Your Wall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400"/>
        <w:gridCol w:w="18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Setup Fee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Fee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Billing Start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Tier 1 — Founding Partners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Sakhisizwe &amp; Bajhabulile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R299/month (for life)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01 April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Tier 2 — Early Adopters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Census outreach, March–April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R199 once-off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R399/month (for life)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Day of onboarding (prorated)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Tier 3 — Standard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All new from May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R499 once-off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R499/month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Day of onboarding (prorated)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Tier 4 — Multi-site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3+ centres, same owner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R299/extra site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R350/site/month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Per site activation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65A82"/>
          <w:sz w:val="44"/>
          <w:szCs w:val="44"/>
        </w:rPr>
        <w:t xml:space="preserve">2. Revenue &amp; Survival — The Honest Numbers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Let us be clear about what this all means for cash in your pocket. No pitch deck fantasy.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March 2026 — Pilot Month (Minimum Scenario)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Sakhisizwe setup fee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Founding partner — no charge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Bajhabulile setup fee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Founding partner — no charge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 outreach centres × R199 setup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R398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If 2 early adopters sign during March outreach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 outreach centres × R399/month (prorated ~15 days)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~R399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Half-month billing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TOTAL MARCH INCOME (realistic minimum)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~R797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Covers internet + some transport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April 2026 — First Full Billing Month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3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Sakhisizwe — R299/month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R299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First full month, Tier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Bajhabulile — R299/month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R299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First full month, Tier 1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5 early adopters × R399/month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R1,995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Target: 5 Tier 2 centres by end of April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New setup fees (3 new × R199)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R597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From continued March–April outreach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TOTAL APRIL (target)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~R3,190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Recurring + once-off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Break-Even Point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47857" w:sz="1"/>
              <w:left w:val="single" w:color="047857" w:sz="14"/>
              <w:bottom w:val="single" w:color="047857" w:sz="1"/>
              <w:right w:val="single" w:color="047857" w:sz="1"/>
            </w:tcBorders>
            <w:shd w:fill="D1FAE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WHEN DOES THE BUSINESS COVER ITS OWN COSTS?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Monthly fixed costs (conservative):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Internet:           R620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Hosting (Vercel + Supabase Pro):  R530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Resend email:        R0 (free tier)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Data / transport:   R400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Total Fixed:        R1,550/month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Break-even at Tier 2 pricing (R399/month):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R1,550 ÷ R399 = 3.9 centres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→ 4 paying Tier 2 centres covers all costs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0FAFF"/>
                <w:sz w:val="21"/>
                <w:szCs w:val="21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First founder draw possible when: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8 paying centres = R3,192/month = R1,642 after costs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  10 paying centres = R3,990/month = R2,440 after costs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12-Month Revenue Forecast (Conservative)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800"/>
        <w:gridCol w:w="3200"/>
      </w:tblGrid>
      <w:tr>
        <w:trPr>
          <w:tblHeader/>
        </w:trP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 1 Centres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 2 Centres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 (R0)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0–2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R0–R399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Pilot running. Setup fees = survival.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April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 (R299 each)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R2,593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First real recurring month.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May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R5,386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Standard pricing kicks in for new centres.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June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R8,594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Referrals + Facebook outreach.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R16,394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Word of mouth accelerating.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October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R28,394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First sales partner or hire possible.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December 2026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R40,394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National presence beginning.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92400E" w:sz="1"/>
              <w:left w:val="single" w:color="92400E" w:sz="14"/>
              <w:bottom w:val="single" w:color="92400E" w:sz="1"/>
              <w:right w:val="single" w:color="92400E" w:sz="1"/>
            </w:tcBorders>
            <w:shd w:fill="FEF3C7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before="0" w:after="9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NOTE ON FORECAST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These numbers use ONLY Tier 2 pricing (R399/month) for simplicity.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From May 2026, new centres pay Tier 3 (R499/month) — so the actual numbers will be higher.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The forecast is deliberately conservative. Execute the outreach and these numbers are reachable.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65A82"/>
          <w:sz w:val="44"/>
          <w:szCs w:val="44"/>
        </w:rPr>
        <w:t xml:space="preserve">3. New Features — Added to Roadmap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Report Cards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ECD centres produce report cards for children every term. Currently this is done manually in Word or on paper. CentreConnect will provide: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Template-based digital report cards per child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Teacher/supervisor fills in progress notes per developmental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Parent receives report card via the platform (download PDF or view in portal)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History: all past report cards stored per child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Admin controls which terms have active report cards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Timeline: Phase 2 (Q2–Q3 2026). Collect feedback from pilot centres on what their current report card looks like to design the right template.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Smart Document Upload with AI (Gemini Vision)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ECD owners have boxes of paper: certificates, registers, clearance letters. Typing it all in manually kills adoption. Solution: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Owner takes a photo of a document with their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Gemini Vision reads the document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Extracts: document type, issuing authority, expiry date, key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Populates the compliance form automatically — owner just confirms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Works for: compliance certificates, fire clearance, health clearance, staff clearances, attendance registers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47857"/>
          <w:sz w:val="22"/>
          <w:szCs w:val="22"/>
        </w:rPr>
        <w:t xml:space="preserve">This removes the single biggest admin barrier to onboarding. An owner with a box of paper can be fully compliant on the platform in under 20 minutes.</w:t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Timeline: Phase 2 (Q3 2026). Requires Gemini API integration (Google AI Studio — free tier available).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Additional Features — Full Roadmap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52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Report Cards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Digital term report cards per child. Parent receives via portal.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AI Document Upload (Gemini)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Photo-to-form: owner photographs certificate, AI extracts data.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Parent Invoicing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Send monthly fee invoices to parents. Track paid/outstanding.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DSD Subsidy Export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P0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One-click attendance export in DSD format for subsidy claims.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WhatsApp Alerts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Parent gets WhatsApp when: child not collected, new announcement, invoice due.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Mobile App (Android)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Native Android app via Google Play. iOS follows.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Multi-site Dashboard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One login, all centres, consolidated reports.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Marketplace for ECD Services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P3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Insurance, training providers, suppliers — pay to be listed.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2027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65A82"/>
          <w:sz w:val="44"/>
          <w:szCs w:val="44"/>
        </w:rPr>
        <w:t xml:space="preserve">4. The 4-Week Pilot Plan — Revised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WEEK 0 — Prep (25 Feb – 01 Mar 2026)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Get everything ready before the gun goes off.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WhatsApp both owners: confirm 02 March visit, confirm they have time, confirm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Create Sakhisizwe and Bajhabulile profiles on the platform (name, address, basic info)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Design and print QR code poster for each centre (A4 laminated if possible)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Prepare onboarding checklist (see Section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Start listing ECD centres from Google Maps — target 30 listings before 02 March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Sort internet. Everything below this line requires connectivity.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WEEK 1 — Launch (02–08 Mar 2026)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Both founding partners go live.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VISIT Sakhisizwe Day Care Centre — full onboarding (2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VISIT Bajhabulile Day Care Centre — full onboarding (2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Walk through: attendance, pickup security, admissions, communications, compliance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Hand over QR code poster. Tape it to their gate or notice board together.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Ask: "Can you send this link to your parent WhatsApp group today?"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Track B: 20+ new ECD listings added this week — target 50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Post in 2 Facebook parenting groups with links to closest listed centres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1C729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WEEK 2 — Push (09–15 Mar 2026)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Outreach centres start paying. Directory grows.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WhatsApp check-in with both founding centres: "How is it going? Any questions?"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Census outreach: contact 15+ ECD centres from your listing — offer Tier 2 deal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Target: 2 Tier 2 centres confirm R199 setup + R399/month this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Collect R199 setup fees (EFT or in person)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Track B: 100 listings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Second Facebook post: "Parent applications are open for [X] centres in [area]"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04785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WEEK 3 — Deepen (16–22 Mar 2026)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More features, more outreach, first referrals.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Visit or video call both founding centres: introduce compliance docs + P&amp;L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Ask for referrals: "Do you know 2 other owners I should speak to?"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Activate referral programme: "You refer a centre, they pay — you get one free month"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Target: 3 more Tier 2 sign-ups this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Track B: 150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Send "early adopter closing soon" message to all contacted centres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WEEK 4 — Close (23–29 Mar 2026)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E0F4FF"/>
                <w:sz w:val="19"/>
                <w:szCs w:val="19"/>
              </w:rPr>
              <w:t xml:space="preserve">Pilot review. Convert. Build April pipeline.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Formal review with both founding centres — collect feedback, note product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Ask: "What is the one thing you would change?"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Request testimonial — voice note WhatsApp is fine, informal is fine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Confirm April R299/month billing set up for both founding centres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Total Tier 2 target by end of week: 5 paying centres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200+ total ECD listings on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Compile pilot learnings document for your own records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65A82"/>
          <w:sz w:val="44"/>
          <w:szCs w:val="44"/>
        </w:rPr>
        <w:t xml:space="preserve">5. Onboarding Checklist — Every Centre Visit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Use this for every onboarding visit. Founding partners and early adopters get the same visit quality.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700"/>
      </w:tblGrid>
      <w:tr>
        <w:trPr>
          <w:tblHeader/>
        </w:trPr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Before You Arrive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Centre profile created on platform with name, address, contact, basic description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QR code poster printed (A4 minimum, laminated if possible)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Onboarding flow tested on your own phone in the last 24 hours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Payment confirmed (Tier 2+: R199 setup fee — cash or EFT arranged)</w:t>
            </w:r>
          </w:p>
        </w:tc>
      </w:tr>
      <w:tr>
        <w:tc>
          <w:tcPr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 the Visit (in this order)</w:t>
            </w:r>
          </w:p>
        </w:tc>
        <w:tc>
          <w:tcPr>
            <w:tcW w:type="dxa" w:w="8700"/>
            <w:tcBorders>
              <w:top w:val="single" w:color="065A82" w:sz="1"/>
              <w:left w:val="single" w:color="065A82" w:sz="1"/>
              <w:bottom w:val="single" w:color="065A82" w:sz="1"/>
              <w:right w:val="single" w:color="065A82" w:sz="1"/>
            </w:tcBorders>
            <w:shd w:fill="065A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1. Set up admin login together — email + password. Write it down for them.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2. Show dashboard: "This is your home. Everything is here."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3. Add 2–3 children together — name, guardian, birthday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4. Mark attendance for those children — show how quick it is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5. Set up one guardian with pickup authorisation — show how the QR pickup works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6. Add one compliance document (even if just a photo of something) — show expiry date alert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7. Show admissions pipeline — "When a parent applies, it lands here"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8. Tape QR code poster to the gate or notice board together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9. Send the centre link to their parent WhatsApp group — offer to write the message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4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65A82"/>
                <w:sz w:val="20"/>
                <w:szCs w:val="20"/>
              </w:rPr>
              <w:t xml:space="preserve">○</w:t>
            </w:r>
          </w:p>
        </w:tc>
        <w:tc>
          <w:tcPr>
            <w:tcW w:type="dxa" w:w="8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10. Collect payment (Tier 2+) or confirm April billing date (Tier 1)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before="200" w:after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7"/>
          <w:szCs w:val="17"/>
        </w:rPr>
        <w:t xml:space="preserve">CentreConnect — Master Business Plan — February 2026 — INTERNAL FOUNDER DOCUMENT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065A82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2026-02-26T12:21:55.444Z</dcterms:created>
  <dcterms:modified xsi:type="dcterms:W3CDTF">2026-02-26T12:21:55.445Z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