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事件处理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监听事件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可以使用</w:t>
      </w:r>
      <w:r>
        <w:rPr>
          <w:rFonts w:hint="eastAsia"/>
          <w:lang w:val="en-US" w:eastAsia="zh-CN"/>
        </w:rPr>
        <w:t>v-on指令监听DOM事件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3075" cy="31051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如果需要在内联语句处理器中访问原始的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DOM事件。可以用特殊变量$event把它传入方法。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意思是$event代表原始的事件。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53150" cy="25336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事件修饰符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15025" cy="64674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使用修饰符时，顺序很重要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70245" cy="1019175"/>
            <wp:effectExtent l="0" t="0" r="190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按键修饰符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524750" cy="31908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CE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2019-10-09T02:31:04Z</dcterms:created>
  <dc:creator>Administrator</dc:creator>
  <cp:lastModifiedBy>多了易碎</cp:lastModifiedBy>
  <dcterms:modified xsi:type="dcterms:W3CDTF">2019-10-09T03:05:41Z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