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BỘ CONCEPT ÂM THANH TRONG SÁU THỂ LOẠI</w:t>
        <w:br/>
        <w:t>ÂM NHẠC TRUYỀN THỐNG VIỆT NAM</w:t>
      </w:r>
    </w:p>
    <w:p>
      <w:pPr>
        <w:jc w:val="center"/>
      </w:pPr>
      <w:r>
        <w:rPr>
          <w:i/>
          <w:color w:val="606060"/>
          <w:sz w:val="21"/>
        </w:rPr>
        <w:t>Tài liệu tổng hợp phục vụ xây dựng mô hình diễn giải âm thanh</w:t>
      </w:r>
    </w:p>
    <w:p>
      <w:r>
        <w:t>Tài liệu hợp nhất các mô tả khái quát và những đặc trưng được bổ sung từ nguồn chuyên ngành thành một phần thống nhất cho mỗi thể loại. Nội dung ưu tiên đặc điểm giai điệu, tiết tấu, kỹ thuật thanh nhạc, nhạc cụ, cấu trúc trình diễn và bối cảnh có thể hỗ trợ diễn giải. Các mô tả được viết bằng ngôn ngữ tự nhiên, không dùng mã tên đặc trưng.</w:t>
      </w:r>
    </w:p>
    <w:p>
      <w:pPr>
        <w:pStyle w:val="Heading1"/>
      </w:pPr>
      <w:r>
        <w:t>Cách sử dụng</w:t>
      </w:r>
    </w:p>
    <w:p>
      <w:pPr>
        <w:pStyle w:val="ListBullet"/>
      </w:pPr>
      <w:r>
        <w:t>Mỗi đoạn mô tả một đặc điểm hoặc nhóm đặc điểm liên quan. Khi chunking và vector hóa, có thể giữ nguyên đoạn cùng tiêu đề thể loại và nguồn tương ứng để không mất ngữ cảnh.</w:t>
      </w:r>
    </w:p>
    <w:p>
      <w:pPr>
        <w:pStyle w:val="ListBullet"/>
      </w:pPr>
      <w:r>
        <w:t>Phân biệt bằng chứng âm thanh (ví dụ tiếng phách, đường cao độ, nhịp điệu) với thông tin cần lời ca hoặc metadata (ví dụ nội dung châm biếm, bối cảnh nghi lễ, vị trí của bài trong một canh hát).</w:t>
      </w:r>
    </w:p>
    <w:p>
      <w:pPr>
        <w:pStyle w:val="ListBullet"/>
      </w:pPr>
      <w:r>
        <w:t>Những mô tả về sắc thái là xu hướng được nguồn ghi nhận, không phải quy luật bắt buộc. Các làn điệu và cách trình diễn trong cùng một thể loại có thể khác nhau.</w:t>
      </w:r>
    </w:p>
    <w:p>
      <w:pPr>
        <w:pStyle w:val="ListBullet"/>
      </w:pPr>
      <w:r>
        <w:t>Các concept là bản tổng hợp phục vụ nghiên cứu, không phải bộ nhãn âm học chính thức đã được chuẩn hóa. Không nên suy ra thể loại chỉ từ một dấu hiệu đơn lẻ.</w:t>
      </w:r>
    </w:p>
    <w:p>
      <w:pPr>
        <w:pStyle w:val="Heading1"/>
      </w:pPr>
      <w:r>
        <w:t>1. Cải lương</w:t>
      </w:r>
    </w:p>
    <w:p>
      <w:r>
        <w:t>Cải lương là loại hình sân khấu ca kịch phát triển mạnh ở Nam Bộ, có quan hệ gần gũi với đờn ca tài tử. Âm nhạc kết hợp giọng hát, lời thoại/ngâm, diễn xuất và phần nhạc đệm. Cách hát và bài bản thay đổi theo vai diễn, tình huống kịch, hơi/điệu và phong cách nghệ nhân.</w:t>
      </w:r>
    </w:p>
    <w:p>
      <w:pPr>
        <w:keepLines/>
      </w:pPr>
      <w:r>
        <w:rPr>
          <w:b/>
          <w:color w:val="2E4C74"/>
        </w:rPr>
        <w:t xml:space="preserve">Hệ thống hơi và điệu. </w:t>
      </w:r>
      <w:r>
        <w:t>Hơi/điệu không chỉ là tên gọi cho cảm xúc mà liên quan đến quan hệ cao độ, cách giai điệu vận động giữa các bậc và cách trang điểm âm thanh. Khi giải thích một sắc thái, cần xét phối hợp các yếu tố này thay vì chỉ gọi chung là “buồn” hay “vui”.</w:t>
      </w:r>
    </w:p>
    <w:p>
      <w:pPr>
        <w:keepLines/>
      </w:pPr>
      <w:r>
        <w:rPr>
          <w:b/>
          <w:color w:val="2E4C74"/>
        </w:rPr>
        <w:t xml:space="preserve">Các kiểu giọng và bài bản. </w:t>
      </w:r>
      <w:r>
        <w:t>Tài liệu nghiên cứu về cải lương mô tả những kiểu giọng hoặc bài ca như Bắc, Nam, Oán, Lý, Bình, Ngâm và các dạng khác. Chúng có cách tổ chức giai điệu, tiết điệu và sắc thái riêng, được lựa chọn theo nội dung kịch và tình trạng nhân vật.</w:t>
      </w:r>
    </w:p>
    <w:p>
      <w:pPr>
        <w:keepLines/>
      </w:pPr>
      <w:r>
        <w:rPr>
          <w:b/>
          <w:color w:val="2E4C74"/>
        </w:rPr>
        <w:t xml:space="preserve">Các sắc thái Ai, Xuân và Oán. </w:t>
      </w:r>
      <w:r>
        <w:t>Trong truyền thống tài tử–cải lương, các tên gọi Ai, Xuân và Oán gắn với những cách tổ chức âm nhạc và màu sắc biểu cảm khác nhau. Ai thường gợi màu buồn thương; Xuân thường tươi sáng hơn; Oán thường có nét trữ tình, ai oán. Đây là mô tả khái quát, không phải quy tắc cảm xúc tuyệt đối.</w:t>
      </w:r>
    </w:p>
    <w:p>
      <w:pPr>
        <w:keepLines/>
      </w:pPr>
      <w:r>
        <w:rPr>
          <w:b/>
          <w:color w:val="2E4C74"/>
        </w:rPr>
        <w:t xml:space="preserve">Kỹ thuật luyến và biến đổi cao độ. </w:t>
      </w:r>
      <w:r>
        <w:t>Câu hát hoặc câu đàn có thể sử dụng rung, nhấn, vuốt, mổ và luyến láy. Các động tác này góp phần tạo nên đặc điểm của hơi/điệu, vì vậy nên quan sát đường cao độ và vị trí trang điểm âm thanh trong câu nhạc.</w:t>
      </w:r>
    </w:p>
    <w:p>
      <w:pPr>
        <w:keepLines/>
      </w:pPr>
      <w:r>
        <w:rPr>
          <w:b/>
          <w:color w:val="2E4C74"/>
        </w:rPr>
        <w:t xml:space="preserve">Vọng cổ và tổ chức nhịp. </w:t>
      </w:r>
      <w:r>
        <w:t>Dạ Cổ Hoài Lang phát triển qua các hình thức nhịp 2, 4, 8, 16 rồi 32; bản vọng cổ nhịp 32 trở nên phổ biến rộng rãi theo tài liệu nghiên cứu. Một trích đoạn sân khấu có thể chỉ sử dụng một số câu trong bài, nên thời lượng và số câu không nhất thiết giống nhau ở mọi bản ghi.</w:t>
      </w:r>
    </w:p>
    <w:p>
      <w:pPr>
        <w:keepLines/>
      </w:pPr>
      <w:r>
        <w:rPr>
          <w:b/>
          <w:color w:val="2E4C74"/>
        </w:rPr>
        <w:t xml:space="preserve">Nhạc đệm và câu nhạc co giãn theo diễn cảm. </w:t>
      </w:r>
      <w:r>
        <w:t>Đàn kìm cùng những nhạc cụ truyền thống khác có thể tham gia phần đệm tùy dàn nhạc và bài bản. Độ dài câu hát, nhịp nhấn, thời điểm ngân và cách ngâm lời có thể thay đổi theo diễn xuất; cần xét mối quan hệ giữa giọng hát, nhạc đệm và tình huống sân khấu.</w:t>
      </w:r>
    </w:p>
    <w:p>
      <w:pPr>
        <w:spacing w:before="40" w:after="100"/>
      </w:pPr>
      <w:r>
        <w:rPr>
          <w:b/>
        </w:rPr>
        <w:t xml:space="preserve">Nguồn: </w:t>
      </w:r>
      <w:hyperlink r:id="rId9">
        <w:r>
          <w:rPr>
            <w:color w:val="0563C1"/>
            <w:u w:val="single"/>
            <w:rFonts w:ascii="Arial" w:hAnsi="Arial" w:eastAsia="Arial"/>
          </w:rPr>
          <w:t>Viện Âm nhạc Việt Nam, “Về thuật ngữ điệu và hơi trong nhạc tài tử – cải lương Nam Bộ”</w:t>
        </w:r>
      </w:hyperlink>
      <w:r>
        <w:t xml:space="preserve">; </w:t>
      </w:r>
      <w:hyperlink r:id="rId10">
        <w:r>
          <w:rPr>
            <w:color w:val="0563C1"/>
            <w:u w:val="single"/>
            <w:rFonts w:ascii="Arial" w:hAnsi="Arial" w:eastAsia="Arial"/>
          </w:rPr>
          <w:t>Nguyễn Thị Trúc Bạch (2022), “Đặc tính tổng hợp trong cấu trúc nghệ thuật cải lương Nam Bộ”</w:t>
        </w:r>
      </w:hyperlink>
      <w:r>
        <w:t xml:space="preserve">; </w:t>
      </w:r>
      <w:hyperlink r:id="rId11">
        <w:r>
          <w:rPr>
            <w:color w:val="0563C1"/>
            <w:u w:val="single"/>
            <w:rFonts w:ascii="Arial" w:hAnsi="Arial" w:eastAsia="Arial"/>
          </w:rPr>
          <w:t>Trần Quang Hải, “Một vài vấn đề về nhạc cổ truyền Việt Nam”</w:t>
        </w:r>
      </w:hyperlink>
      <w:r>
        <w:t>.</w:t>
      </w:r>
    </w:p>
    <w:p>
      <w:pPr>
        <w:pStyle w:val="Heading1"/>
      </w:pPr>
      <w:r>
        <w:t>2. Ca trù</w:t>
      </w:r>
    </w:p>
    <w:p>
      <w:r>
        <w:t>Ca trù là nghệ thuật hát truyền thống gắn với thơ và lối diễn xướng có kỹ thuật. Một cấu hình thường được mô tả gồm ca nương hát và sử dụng phách, đàn đáy đệm, cùng trống chầu trong những hình thức có người cầm chầu. Vai trò của từng thành phần giúp mô tả quan hệ âm thanh trong buổi diễn.</w:t>
      </w:r>
    </w:p>
    <w:p>
      <w:pPr>
        <w:keepLines/>
      </w:pPr>
      <w:r>
        <w:rPr>
          <w:b/>
          <w:color w:val="2E4C74"/>
        </w:rPr>
        <w:t xml:space="preserve">Tổ hợp giọng hát, phách, đàn đáy và trống chầu. </w:t>
      </w:r>
      <w:r>
        <w:t>Ca nương tạo tuyến giọng hát và tiếng phách; đàn đáy bổ sung phần đệm dây có âm sắc trầm; trống chầu tạo các điểm nhấn nổi bật hoặc phản hồi trong diễn xướng. Cấu hình cụ thể tùy bối cảnh và bản ghi, không phải mọi bản thu đều có đủ ba loại âm thanh.</w:t>
      </w:r>
    </w:p>
    <w:p>
      <w:pPr>
        <w:keepLines/>
      </w:pPr>
      <w:r>
        <w:rPr>
          <w:b/>
          <w:color w:val="2E4C74"/>
        </w:rPr>
        <w:t xml:space="preserve">Hát thơ, ngâm và nhả chữ. </w:t>
      </w:r>
      <w:r>
        <w:t>Lời ca thường gắn với thơ truyền thống. Cách ngắt câu, nhả chữ, ngân tiếng và nối các dòng thơ là một phần của lối diễn xướng; vì vậy việc giải thích một đoạn nên xét cả cấu trúc lời và âm thanh khi có bản chép lời.</w:t>
      </w:r>
    </w:p>
    <w:p>
      <w:pPr>
        <w:keepLines/>
      </w:pPr>
      <w:r>
        <w:rPr>
          <w:b/>
          <w:color w:val="2E4C74"/>
        </w:rPr>
        <w:t xml:space="preserve">Kỹ thuật hơi thở và trang điểm âm thanh. </w:t>
      </w:r>
      <w:r>
        <w:t>Điều khiển hơi thở, rung giọng và luyến láy góp phần tạo nên cách hát giàu chi tiết. Rung giọng có thể quan sát ở những âm ngân dài, nhưng không phải mọi câu hát đều có mức rung giống nhau và riêng rung giọng không đủ để nhận diện thể loại.</w:t>
      </w:r>
    </w:p>
    <w:p>
      <w:pPr>
        <w:keepLines/>
      </w:pPr>
      <w:r>
        <w:rPr>
          <w:b/>
          <w:color w:val="2E4C74"/>
        </w:rPr>
        <w:t xml:space="preserve">Phách tạo điểm nhấn tiết tấu. </w:t>
      </w:r>
      <w:r>
        <w:t>Tiếng phách tạo các điểm nhấn và góp phần định hình dòng diễn xướng. Khi nhận diện từ tín hiệu, cần xem thời điểm gõ và quan hệ của tiếng phách với giọng hát, không chỉ dựa vào một ngưỡng năng lượng đơn lẻ.</w:t>
      </w:r>
    </w:p>
    <w:p>
      <w:pPr>
        <w:keepLines/>
      </w:pPr>
      <w:r>
        <w:rPr>
          <w:b/>
          <w:color w:val="2E4C74"/>
        </w:rPr>
        <w:t xml:space="preserve">Đa dạng thể cách. </w:t>
      </w:r>
      <w:r>
        <w:t>Ca trù có nhiều thể cách chứ không chỉ một kiểu giai điệu. Hồ sơ UNESCO ghi nhận 56 hình thức âm nhạc hoặc giai điệu; tư liệu ICHCAP giới thiệu những tiết mục như hát lót cửa đình, Bắc phản, Đò đưa, ngâm vọng và ngâm thơ. Vì vậy, tiết tấu, độ dài câu và cách phối hợp nhạc cụ có thể thay đổi theo thể cách và mục đích biểu diễn.</w:t>
      </w:r>
    </w:p>
    <w:p>
      <w:pPr>
        <w:spacing w:before="40" w:after="100"/>
      </w:pPr>
      <w:r>
        <w:rPr>
          <w:b/>
        </w:rPr>
        <w:t xml:space="preserve">Nguồn: </w:t>
      </w:r>
      <w:hyperlink r:id="rId12">
        <w:r>
          <w:rPr>
            <w:color w:val="0563C1"/>
            <w:u w:val="single"/>
            <w:rFonts w:ascii="Arial" w:hAnsi="Arial" w:eastAsia="Arial"/>
          </w:rPr>
          <w:t>UNESCO, “Ca trù singing”</w:t>
        </w:r>
      </w:hyperlink>
      <w:r>
        <w:t xml:space="preserve">; </w:t>
      </w:r>
      <w:hyperlink r:id="rId13">
        <w:r>
          <w:rPr>
            <w:color w:val="0563C1"/>
            <w:u w:val="single"/>
            <w:rFonts w:ascii="Arial" w:hAnsi="Arial" w:eastAsia="Arial"/>
          </w:rPr>
          <w:t>ICHCAP, “Ca Trù Singing”</w:t>
        </w:r>
      </w:hyperlink>
      <w:r>
        <w:t>.</w:t>
      </w:r>
    </w:p>
    <w:p>
      <w:pPr>
        <w:pStyle w:val="Heading1"/>
      </w:pPr>
      <w:r>
        <w:t>3. Chèo</w:t>
      </w:r>
    </w:p>
    <w:p>
      <w:r>
        <w:t>Chèo là nghệ thuật sân khấu truyền thống kết hợp hát, nhạc đệm, lời thoại và diễn xuất. Làn điệu được triển khai trong mạch kể chuyện và có thể thay đổi theo lời ca, vai diễn, cách thể hiện của nghệ nhân và sự phối hợp của nhạc công.</w:t>
      </w:r>
    </w:p>
    <w:p>
      <w:pPr>
        <w:keepLines/>
      </w:pPr>
      <w:r>
        <w:rPr>
          <w:b/>
          <w:color w:val="2E4C74"/>
        </w:rPr>
        <w:t xml:space="preserve">Cấu trúc trổ trong làn điệu. </w:t>
      </w:r>
      <w:r>
        <w:t>Nghiên cứu về nhạc chèo mô tả các trổ có chức năng như trổ mở đầu, trổ thân bài, trổ nhắc lại và trổ kết. Trổ có thể được lặp lại hoặc điều chỉnh theo lời ca và nội dung câu chuyện; do đó, không nhất thiết toàn bộ làn điệu lặp nguyên xi một mô-típ.</w:t>
      </w:r>
    </w:p>
    <w:p>
      <w:pPr>
        <w:keepLines/>
      </w:pPr>
      <w:r>
        <w:rPr>
          <w:b/>
          <w:color w:val="2E4C74"/>
        </w:rPr>
        <w:t xml:space="preserve">Lưu không, xuyên tâm và ngân đuôi. </w:t>
      </w:r>
      <w:r>
        <w:t>Lưu không là câu nhạc nối giữa các trổ hoặc đưa bài hát đến kết thúc. Xuyên tâm là câu nhạc ngắn xen giữa các câu hát để phân chia dòng nhạc. Ngân đuôi là phần giai điệu ở cuối câu hoặc trổ trước khi vào lưu không, có thể kéo dài những âm tiết như “i”, “ơi” hoặc “hỡi” tùy bài. Khi nghe rõ, các phần này cung cấp dấu mốc để diễn giải cấu trúc trích đoạn.</w:t>
      </w:r>
    </w:p>
    <w:p>
      <w:pPr>
        <w:keepLines/>
      </w:pPr>
      <w:r>
        <w:rPr>
          <w:b/>
          <w:color w:val="2E4C74"/>
        </w:rPr>
        <w:t xml:space="preserve">Bẻ làn, nắn điệu và sự linh hoạt khi trình diễn. </w:t>
      </w:r>
      <w:r>
        <w:t>Nghệ nhân có thể điều chỉnh mô hình giai điệu theo lời thơ, thanh điệu và lối diễn; nhạc công cũng có thể ứng tác, theo hơi hát hoặc đáp lại người hát. Vì vậy, những lần trình diễn cùng một làn điệu có thể khác nhau ở chi tiết mà vẫn giữ được nét cơ bản của bài.</w:t>
      </w:r>
    </w:p>
    <w:p>
      <w:pPr>
        <w:keepLines/>
      </w:pPr>
      <w:r>
        <w:rPr>
          <w:b/>
          <w:color w:val="2E4C74"/>
        </w:rPr>
        <w:t xml:space="preserve">Sự tương tác giữa giọng hát và nhạc cụ. </w:t>
      </w:r>
      <w:r>
        <w:t>Phần đàn có thể bắt hơi, đi giai điệu, đệm hoặc đáp lại phần hát. Tài liệu về nhạc chèo cho đàn bầu mô tả âm sắc đàn bầu trong trẻo, gần với giọng người và có thể giúp lấy giọng, bắt hơi hoặc dẫn giai điệu khi nhạc cụ này hiện diện. Không nên mặc định đàn bầu xuất hiện trong mọi dàn nhạc chèo.</w:t>
      </w:r>
    </w:p>
    <w:p>
      <w:pPr>
        <w:keepLines/>
      </w:pPr>
      <w:r>
        <w:rPr>
          <w:b/>
          <w:color w:val="2E4C74"/>
        </w:rPr>
        <w:t xml:space="preserve">Nhịp điệu và sắc thái sân khấu. </w:t>
      </w:r>
      <w:r>
        <w:t>Cách nhả chữ, nhấn âm tiết, điểm gõ và sắc thái biểu cảm gắn với từng làn điệu và vai diễn. Những sắc thái như hài hước, trữ tình hoặc châm biếm nên được giải thích cùng ngữ cảnh diễn xuất, không chỉ dựa vào tốc độ hay âm sắc tổng thể.</w:t>
      </w:r>
    </w:p>
    <w:p>
      <w:pPr>
        <w:spacing w:before="40" w:after="100"/>
      </w:pPr>
      <w:r>
        <w:rPr>
          <w:b/>
        </w:rPr>
        <w:t xml:space="preserve">Nguồn: </w:t>
      </w:r>
      <w:hyperlink r:id="rId14">
        <w:r>
          <w:rPr>
            <w:color w:val="0563C1"/>
            <w:u w:val="single"/>
            <w:rFonts w:ascii="Arial" w:hAnsi="Arial" w:eastAsia="Arial"/>
          </w:rPr>
          <w:t>Tạp chí Giáo dục Nghệ thuật, nghiên cứu về điệu Chèo cổ Cách cú</w:t>
        </w:r>
      </w:hyperlink>
      <w:r>
        <w:t xml:space="preserve">; </w:t>
      </w:r>
      <w:hyperlink r:id="rId15">
        <w:r>
          <w:rPr>
            <w:color w:val="0563C1"/>
            <w:u w:val="single"/>
            <w:rFonts w:ascii="Arial" w:hAnsi="Arial" w:eastAsia="Arial"/>
          </w:rPr>
          <w:t>Phạm Thị Huyền Trang (2016), “Giảng dạy nhạc Chèo cho đàn Bầu tại trường Đại học Văn hóa Nghệ thuật Quân đội”</w:t>
        </w:r>
      </w:hyperlink>
      <w:r>
        <w:t xml:space="preserve">; </w:t>
      </w:r>
      <w:hyperlink r:id="rId16">
        <w:r>
          <w:rPr>
            <w:color w:val="0563C1"/>
            <w:u w:val="single"/>
            <w:rFonts w:ascii="Arial" w:hAnsi="Arial" w:eastAsia="Arial"/>
          </w:rPr>
          <w:t>Học viện Âm nhạc Quốc gia Việt Nam, tư liệu về nhạc Chèo cho đàn bầu</w:t>
        </w:r>
      </w:hyperlink>
      <w:r>
        <w:t>.</w:t>
      </w:r>
    </w:p>
    <w:p>
      <w:pPr>
        <w:pStyle w:val="Heading1"/>
      </w:pPr>
      <w:r>
        <w:t>4. Chầu văn (hát văn)</w:t>
      </w:r>
    </w:p>
    <w:p>
      <w:r>
        <w:t>Chầu văn gắn với thực hành tín ngưỡng thờ Mẫu; âm nhạc phối hợp giọng hát, nhạc cụ và tiết tấu trong diễn tiến của thực hành nghi lễ. Những mô tả dưới đây về nhóm làn điệu và tổ chức âm nhạc theo luận án được khảo sát tại Hà Nội, vì vậy không nên hiểu là danh mục cố định cho mọi vùng và mọi thực hành hát văn.</w:t>
      </w:r>
    </w:p>
    <w:p>
      <w:pPr>
        <w:keepLines/>
      </w:pPr>
      <w:r>
        <w:rPr>
          <w:b/>
          <w:color w:val="2E4C74"/>
        </w:rPr>
        <w:t xml:space="preserve">Các nhóm làn điệu. </w:t>
      </w:r>
      <w:r>
        <w:t>Luận án nghiên cứu hát văn hầu tại Hà Nội nêu các nhóm Dọc, Phú, Cờn và Xá, đồng thời khảo sát 38 làn điệu trong phạm vi nghiên cứu. Tên nhóm hoặc làn điệu cung cấp thông tin cấu trúc quan trọng khi biết được bài bản đang trình diễn; chỉ một đoạn ngắn có thể chưa đủ để xác định tên làn điệu.</w:t>
      </w:r>
    </w:p>
    <w:p>
      <w:pPr>
        <w:keepLines/>
      </w:pPr>
      <w:r>
        <w:rPr>
          <w:b/>
          <w:color w:val="2E4C74"/>
        </w:rPr>
        <w:t xml:space="preserve">Tổ chức nhịp đa dạng. </w:t>
      </w:r>
      <w:r>
        <w:t>Nguồn nghiên cứu ghi nhận nhịp một, nhịp đôi, nhịp ba và nhịp tự do. Cách nhấn lệch có thể làm trọng âm lời ca rơi vào phách yếu hoặc kéo dài qua ranh giới ô nhịp. Vì vậy, cần quan sát quan hệ giữa giọng hát và nhạc cụ gõ thay vì giả định nhịp luôn đều hoặc một tốc độ cố định.</w:t>
      </w:r>
    </w:p>
    <w:p>
      <w:pPr>
        <w:keepLines/>
      </w:pPr>
      <w:r>
        <w:rPr>
          <w:b/>
          <w:color w:val="2E4C74"/>
        </w:rPr>
        <w:t xml:space="preserve">Đường giai điệu và kỹ thuật trang điểm âm thanh. </w:t>
      </w:r>
      <w:r>
        <w:t>Đường nét giai điệu có thể đi xuống dần, tạo dạng chữ V, dạng làn sóng hoặc gần như đi ngang tùy làn điệu. Các kỹ thuật được ghi nhận gồm rung, nhấn vuốt, luyến và thêu. Rung thường rõ ở âm ngân dài trong những làn điệu chậm, giãn nhịp hoặc nhịp ba/tự do; không nên coi rung là dấu hiệu bắt buộc của mọi đoạn hát văn.</w:t>
      </w:r>
    </w:p>
    <w:p>
      <w:pPr>
        <w:keepLines/>
      </w:pPr>
      <w:r>
        <w:rPr>
          <w:b/>
          <w:color w:val="2E4C74"/>
        </w:rPr>
        <w:t xml:space="preserve">Đàn nguyệt và bộ gõ trong dàn nhạc. </w:t>
      </w:r>
      <w:r>
        <w:t>Tư liệu về hát văn hầu truyền thống ở Hà Nội mô tả đàn nguyệt và nhạc cụ gõ là thành phần nòng cốt; đàn nhị, đàn tranh hoặc sáo trúc có thể được bổ sung. Có cấu hình một cung văn chơi đàn nguyệt và một người đảm nhiệm bộ gõ, trong đó một hoặc cả hai người có thể hát. Thành phần thực tế phụ thuộc vùng và bối cảnh biểu diễn.</w:t>
      </w:r>
    </w:p>
    <w:p>
      <w:pPr>
        <w:keepLines/>
      </w:pPr>
      <w:r>
        <w:rPr>
          <w:b/>
          <w:color w:val="2E4C74"/>
        </w:rPr>
        <w:t xml:space="preserve">Cường độ, mật độ và bối cảnh nghi lễ. </w:t>
      </w:r>
      <w:r>
        <w:t>Mật độ nhạc cụ, mức năng lượng và nhịp có thể thay đổi theo diễn tiến âm nhạc. Mối liên hệ với tín ngưỡng thờ Mẫu giải thích chức năng văn hóa của chầu văn, nhưng bản thân âm thanh thường không đủ để kết luận chắc chắn bản ghi được thu trong một nghi lễ cụ thể; thông tin này cần metadata hoặc nguồn ngữ cảnh.</w:t>
      </w:r>
    </w:p>
    <w:p>
      <w:pPr>
        <w:spacing w:before="40" w:after="100"/>
      </w:pPr>
      <w:r>
        <w:rPr>
          <w:b/>
        </w:rPr>
        <w:t xml:space="preserve">Nguồn: </w:t>
      </w:r>
      <w:hyperlink r:id="rId17">
        <w:r>
          <w:rPr>
            <w:color w:val="0563C1"/>
            <w:u w:val="single"/>
            <w:rFonts w:ascii="Arial" w:hAnsi="Arial" w:eastAsia="Arial"/>
          </w:rPr>
          <w:t>UNESCO, “Practices related to the Viet beliefs in the Mother Goddesses of Three Realms”</w:t>
        </w:r>
      </w:hyperlink>
      <w:r>
        <w:t xml:space="preserve">; </w:t>
      </w:r>
      <w:hyperlink r:id="rId18">
        <w:r>
          <w:rPr>
            <w:color w:val="0563C1"/>
            <w:u w:val="single"/>
            <w:rFonts w:ascii="Arial" w:hAnsi="Arial" w:eastAsia="Arial"/>
          </w:rPr>
          <w:t>Hồ Thị Hồng Dung, luận án nghiên cứu các nhân tố âm nhạc trong hát văn hầu</w:t>
        </w:r>
      </w:hyperlink>
      <w:r>
        <w:t xml:space="preserve">; </w:t>
      </w:r>
      <w:hyperlink r:id="rId19">
        <w:r>
          <w:rPr>
            <w:color w:val="0563C1"/>
            <w:u w:val="single"/>
            <w:rFonts w:ascii="Arial" w:hAnsi="Arial" w:eastAsia="Arial"/>
          </w:rPr>
          <w:t>ICHCAP, “Hát Văn”</w:t>
        </w:r>
      </w:hyperlink>
      <w:r>
        <w:t>.</w:t>
      </w:r>
    </w:p>
    <w:p>
      <w:pPr>
        <w:pStyle w:val="Heading1"/>
      </w:pPr>
      <w:r>
        <w:t>5. Quan họ</w:t>
      </w:r>
    </w:p>
    <w:p>
      <w:r>
        <w:t>Dân ca quan họ Bắc Ninh nổi bật với hình thức hát giao duyên và tổ chức cuộc hát theo lối hát đôi hoặc đối đáp giữa nhóm hát. Đặc điểm quan trọng nằm ở cách dẫn và luồn giọng, tiếng đệm, kỹ thuật thanh nhạc và vị trí của các nhóm giọng trong cuộc hát.</w:t>
      </w:r>
    </w:p>
    <w:p>
      <w:pPr>
        <w:keepLines/>
      </w:pPr>
      <w:r>
        <w:rPr>
          <w:b/>
          <w:color w:val="2E4C74"/>
        </w:rPr>
        <w:t xml:space="preserve">Hát đôi, dẫn giọng và luồn giọng. </w:t>
      </w:r>
      <w:r>
        <w:t>Tư liệu ICHCAP mô tả hình thức hát đôi truyền thống không có nhạc cụ đệm: một người dẫn giai điệu, người còn lại hát phần phụ để hai giọng hòa quyện về âm sắc. Trong hát đối đáp theo nhóm, bên đáp có thể hát giai điệu tương tự nhưng lời khác. Cần đoạn âm thanh đủ dài để quan sát quan hệ dẫn–đáp hoặc sự nối tiếp giữa các lượt hát.</w:t>
      </w:r>
    </w:p>
    <w:p>
      <w:pPr>
        <w:keepLines/>
      </w:pPr>
      <w:r>
        <w:rPr>
          <w:b/>
          <w:color w:val="2E4C74"/>
        </w:rPr>
        <w:t xml:space="preserve">Bốn yêu cầu “vang, rền, nền, nảy”. </w:t>
      </w:r>
      <w:r>
        <w:t>Đây là những mô tả kỹ thuật tổng hợp trong lối hát quan họ. “Vang” liên quan đến âm thanh cộng hưởng, lan tỏa và giai điệu liên tục; “rền” gợi cảm giác âm thanh nối liền nhờ luyến láy và rung giọng; “nền” liên quan đến sự liên kết của tuyến giai điệu và tiếng đệm; “nảy” nhấn mạnh âm tiết rõ, bật gọn và sự kiểm soát hơi thở. Không nên rút gọn các yêu cầu này thành một chỉ số âm lượng hoặc độ sáng phổ.</w:t>
      </w:r>
    </w:p>
    <w:p>
      <w:pPr>
        <w:keepLines/>
      </w:pPr>
      <w:r>
        <w:rPr>
          <w:b/>
          <w:color w:val="2E4C74"/>
        </w:rPr>
        <w:t xml:space="preserve">Tiếng đệm là một phần của giai điệu. </w:t>
      </w:r>
      <w:r>
        <w:t>Lời quan họ kết hợp phần thơ hoặc ca dao với những tiếng đệm, đưa hơi như “i”, “ư”, “a”, “tính tình tang”. Các âm này giúp nối câu, tạo độ ngân và góp phần hình thành đường giai điệu, chứ không chỉ là khoảng trống giữa lời. UNESCO ghi nhận kho tàng hơn 400 lời ca và khoảng 213 biến thể giai điệu.</w:t>
      </w:r>
    </w:p>
    <w:p>
      <w:pPr>
        <w:keepLines/>
      </w:pPr>
      <w:r>
        <w:rPr>
          <w:b/>
          <w:color w:val="2E4C74"/>
        </w:rPr>
        <w:t xml:space="preserve">Các nhóm giọng trong cuộc hát. </w:t>
      </w:r>
      <w:r>
        <w:t>Giọng lề lối thường mở đầu cuộc hát, chậm và có nhiều tiếng đệm hoặc luyến láy; giọng sổng tạo phần chuyển tiếp; giọng vặt gồm các bài ở phần chính với tiết tấu và sắc thái đa dạng; giọng giã bạn thường dùng khi chia tay, mang ý tiễn biệt trong lời và giai điệu. Các nhận xét này có ích nhất khi đã biết vị trí của đoạn trong một canh hát.</w:t>
      </w:r>
    </w:p>
    <w:p>
      <w:pPr>
        <w:keepLines/>
      </w:pPr>
      <w:r>
        <w:rPr>
          <w:b/>
          <w:color w:val="2E4C74"/>
        </w:rPr>
        <w:t xml:space="preserve">Đặc điểm giọng hát. </w:t>
      </w:r>
      <w:r>
        <w:t>Tư liệu mô tả các kỹ thuật hát quan họ bằng những phẩm chất như vang, cộng hưởng, rung nối liền, âm đệm mở và âm tiết bật rõ. Cần xem chúng như các kỹ thuật kết hợp, có thể thay đổi theo người hát và bài bản, chứ không phải ngưỡng âm học cố định.</w:t>
      </w:r>
    </w:p>
    <w:p>
      <w:pPr>
        <w:spacing w:before="40" w:after="100"/>
      </w:pPr>
      <w:r>
        <w:rPr>
          <w:b/>
        </w:rPr>
        <w:t xml:space="preserve">Nguồn: </w:t>
      </w:r>
      <w:hyperlink r:id="rId20">
        <w:r>
          <w:rPr>
            <w:color w:val="0563C1"/>
            <w:u w:val="single"/>
            <w:rFonts w:ascii="Arial" w:hAnsi="Arial" w:eastAsia="Arial"/>
          </w:rPr>
          <w:t>UNESCO, “Quan Họ Bắc Ninh folk songs”</w:t>
        </w:r>
      </w:hyperlink>
      <w:r>
        <w:t xml:space="preserve">; </w:t>
      </w:r>
      <w:hyperlink r:id="rId21">
        <w:r>
          <w:rPr>
            <w:color w:val="0563C1"/>
            <w:u w:val="single"/>
            <w:rFonts w:ascii="Arial" w:hAnsi="Arial" w:eastAsia="Arial"/>
          </w:rPr>
          <w:t>ICHCAP, “Quan Họ Bắc Ninh in the North Vietnam”</w:t>
        </w:r>
      </w:hyperlink>
      <w:r>
        <w:t xml:space="preserve">; </w:t>
      </w:r>
      <w:hyperlink r:id="rId22">
        <w:r>
          <w:rPr>
            <w:color w:val="0563C1"/>
            <w:u w:val="single"/>
            <w:rFonts w:ascii="Arial" w:hAnsi="Arial" w:eastAsia="Arial"/>
          </w:rPr>
          <w:t>Bách khoa Toàn thư Việt Nam, “Quan họ”</w:t>
        </w:r>
      </w:hyperlink>
      <w:r>
        <w:t xml:space="preserve">; </w:t>
      </w:r>
      <w:hyperlink r:id="rId23">
        <w:r>
          <w:rPr>
            <w:color w:val="0563C1"/>
            <w:u w:val="single"/>
            <w:rFonts w:ascii="Arial" w:hAnsi="Arial" w:eastAsia="Arial"/>
          </w:rPr>
          <w:t>Học viện Âm nhạc Quốc gia Việt Nam, tư liệu về kỹ thuật hát quan họ</w:t>
        </w:r>
      </w:hyperlink>
      <w:r>
        <w:t>.</w:t>
      </w:r>
    </w:p>
    <w:p>
      <w:pPr>
        <w:pStyle w:val="Heading1"/>
      </w:pPr>
      <w:r>
        <w:t>6. Xẩm</w:t>
      </w:r>
    </w:p>
    <w:p>
      <w:r>
        <w:t>Xẩm là hình thức hát dân gian gắn với trình diễn lời ca, kể chuyện và phản ánh đời sống. Các tiết mục có thể khác nhau về làn điệu, nhạc cụ, tốc độ và sắc thái; một số đặc trưng chỉ thích hợp để mô tả một biến thể cụ thể, không nên khái quát cho toàn bộ xẩm.</w:t>
      </w:r>
    </w:p>
    <w:p>
      <w:pPr>
        <w:keepLines/>
      </w:pPr>
      <w:r>
        <w:rPr>
          <w:b/>
          <w:color w:val="2E4C74"/>
        </w:rPr>
        <w:t xml:space="preserve">Lời ca tự sự và phản ánh xã hội. </w:t>
      </w:r>
      <w:r>
        <w:t>Lời xẩm có thể kể truyện dân gian, sử dụng thơ ca hoặc ca dao, phản ánh sự kiện thời sự và phê phán bất công hoặc thói hư tật xấu. Đây là đặc điểm của nội dung và chức năng diễn xướng; khi mô hình kết luận về kể chuyện hay châm biếm, nên kết hợp tín hiệu âm thanh với bản chép lời hoặc metadata.</w:t>
      </w:r>
    </w:p>
    <w:p>
      <w:pPr>
        <w:keepLines/>
      </w:pPr>
      <w:r>
        <w:rPr>
          <w:b/>
          <w:color w:val="2E4C74"/>
        </w:rPr>
        <w:t xml:space="preserve">Cách nhả chữ và nhịp kể. </w:t>
      </w:r>
      <w:r>
        <w:t>Một số đoạn nhấn và ngắt lời tạo cảm giác gần với kể hoặc nói có nhịp. Cách nhả chữ cần được xem cùng lời ca, làn điệu và cách diễn xướng; không nên mặc định mọi bài xẩm đều dùng một kiểu nhịp hoặc sắc thái.</w:t>
      </w:r>
    </w:p>
    <w:p>
      <w:pPr>
        <w:keepLines/>
      </w:pPr>
      <w:r>
        <w:rPr>
          <w:b/>
          <w:color w:val="2E4C74"/>
        </w:rPr>
        <w:t xml:space="preserve">Nhạc cụ trong tổ hợp xẩm. </w:t>
      </w:r>
      <w:r>
        <w:t>Tư liệu chuyên đề nêu những nhạc cụ có thể gặp gồm đàn bầu, đàn nhị, đàn hồ, trống mảnh, sênh sứa, trống cơm và thanh la; đàn bầu được mô tả là giữ vai trò dẫn dắt nổi bật trong nhóm xẩm. Danh sách này cho biết những nhạc cụ được ghi nhận, không có nghĩa mọi bản thu đều có tất cả cùng lúc.</w:t>
      </w:r>
    </w:p>
    <w:p>
      <w:pPr>
        <w:keepLines/>
      </w:pPr>
      <w:r>
        <w:rPr>
          <w:b/>
          <w:color w:val="2E4C74"/>
        </w:rPr>
        <w:t xml:space="preserve">Các làn điệu có tốc độ và sắc thái riêng. </w:t>
      </w:r>
      <w:r>
        <w:t>Tư liệu mô tả Xẩm Chợ có giai điệu ngắn gọn, giản dị và nét hóm hỉnh; Xẩm Tàu Điện có tiết tấu nhanh, ngắn gọn, gắn với sinh hoạt đô thị và sắc thái châm biếm; Xẩm Sai và Hà Liễu thường được mô tả chậm, da diết, ai oán. Những mô tả này chỉ nên áp dụng khi nguồn xác định đúng làn điệu.</w:t>
      </w:r>
    </w:p>
    <w:p>
      <w:pPr>
        <w:keepLines/>
      </w:pPr>
      <w:r>
        <w:rPr>
          <w:b/>
          <w:color w:val="2E4C74"/>
        </w:rPr>
        <w:t xml:space="preserve">Nhịp điệu của Xẩm Tàu Điện. </w:t>
      </w:r>
      <w:r>
        <w:t>VietnamPlus ghi nhận Xẩm Tàu Điện phát triển trong môi trường đô thị đầu thế kỷ XX, với tiết tấu nhanh và ngắn gọn; nghệ nhân liên hệ nhịp điệu với chuyển động chao đảo, giật và phanh của tàu điện. Dấu hiệu này đặc thù cho biến thể Xẩm Tàu Điện và không đại diện cho toàn bộ xẩm.</w:t>
      </w:r>
    </w:p>
    <w:p>
      <w:pPr>
        <w:keepLines/>
      </w:pPr>
      <w:r>
        <w:rPr>
          <w:b/>
          <w:color w:val="2E4C74"/>
        </w:rPr>
        <w:t xml:space="preserve">Cấu trúc khổ và sắc thái biểu cảm. </w:t>
      </w:r>
      <w:r>
        <w:t>Một số tiết mục có các khổ hoặc đoạn với cấu trúc tương tự. Sắc thái có thể hài hước, châm biếm, trữ tình hoặc suy ngẫm tùy lời ca và làn điệu; các sắc thái này nên được kiểm chứng bằng thông tin về tiết mục, thay vì suy ra từ một chỉ số âm học.</w:t>
      </w:r>
    </w:p>
    <w:p>
      <w:pPr>
        <w:spacing w:before="40" w:after="100"/>
      </w:pPr>
      <w:r>
        <w:rPr>
          <w:b/>
        </w:rPr>
        <w:t xml:space="preserve">Nguồn: </w:t>
      </w:r>
      <w:hyperlink r:id="rId24">
        <w:r>
          <w:rPr>
            <w:color w:val="0563C1"/>
            <w:u w:val="single"/>
            <w:rFonts w:ascii="Arial" w:hAnsi="Arial" w:eastAsia="Arial"/>
          </w:rPr>
          <w:t>Viện Âm nhạc Việt Nam, tư liệu về CD “Dạt nước cánh bèo”</w:t>
        </w:r>
      </w:hyperlink>
      <w:r>
        <w:t xml:space="preserve">; </w:t>
      </w:r>
      <w:hyperlink r:id="rId25">
        <w:r>
          <w:rPr>
            <w:color w:val="0563C1"/>
            <w:u w:val="single"/>
            <w:rFonts w:ascii="Arial" w:hAnsi="Arial" w:eastAsia="Arial"/>
          </w:rPr>
          <w:t>Đặng Hoành Loan, “Xẩm là Xẩm”</w:t>
        </w:r>
      </w:hyperlink>
      <w:r>
        <w:t xml:space="preserve">; </w:t>
      </w:r>
      <w:hyperlink r:id="rId26">
        <w:r>
          <w:rPr>
            <w:color w:val="0563C1"/>
            <w:u w:val="single"/>
            <w:rFonts w:ascii="Arial" w:hAnsi="Arial" w:eastAsia="Arial"/>
          </w:rPr>
          <w:t>VietnamPlus, “Bảo tồn nghệ thuật hát Xẩm - loại hình diễn xướng dân gian độc đáo”</w:t>
        </w:r>
      </w:hyperlink>
      <w:r>
        <w:t xml:space="preserve">; </w:t>
      </w:r>
      <w:hyperlink r:id="rId27">
        <w:r>
          <w:rPr>
            <w:color w:val="0563C1"/>
            <w:u w:val="single"/>
            <w:rFonts w:ascii="Arial" w:hAnsi="Arial" w:eastAsia="Arial"/>
          </w:rPr>
          <w:t>Tôi Yêu Hát Xẩm, “Về Hát Xẩm”</w:t>
        </w:r>
      </w:hyperlink>
      <w:r>
        <w:t>.</w:t>
      </w:r>
    </w:p>
    <w:p>
      <w:pPr>
        <w:pStyle w:val="Heading1"/>
      </w:pPr>
      <w:r>
        <w:t>Lưu ý khi dùng cho mô hình diễn giải</w:t>
      </w:r>
    </w:p>
    <w:p>
      <w:r>
        <w:t>Các mô tả về hơi/điệu, cấu trúc làn điệu, kỹ thuật thanh nhạc và vai trò nhạc cụ nên được liên kết với đoạn âm thanh cụ thể khi có thể. Những khái niệm cần hiểu nội dung lời ca hoặc bối cảnh thực hành phải được xác minh bằng bản chép lời, thông tin tiết mục hoặc metadata. Các nguồn tham khảo cung cấp cơ sở văn hóa và chuyên môn cho việc xây dựng concept; chúng không tự động chứng minh rằng từng đặc trưng đều xuất hiện trong mọi bản ghi của thể loại.</w:t>
      </w:r>
    </w:p>
    <w:sectPr w:rsidR="00FC693F" w:rsidRPr="0006063C" w:rsidSect="00034616">
      <w:footerReference w:type="default" r:id="rId28"/>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 xml:space="preserve">Bộ concept âm thanh truyền thống Việt Nam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ienamnhac.vn/di-san/don-ca-tai-tu/bai-viet/ve-thuat-ngu-%C4%91ieu-va-hoi-trong-nhac-tai-tu-cai-luong-nam-bo" TargetMode="External"/><Relationship Id="rId10" Type="http://schemas.openxmlformats.org/officeDocument/2006/relationships/hyperlink" Target="https://thanhdiavietnamhoc.com/dac-tinh-tong-hop-trong-cau-truc-nghe-thuat-cai-luong-nam-bo/" TargetMode="External"/><Relationship Id="rId11" Type="http://schemas.openxmlformats.org/officeDocument/2006/relationships/hyperlink" Target="https://www.vanhoahoc.edu.vn/nghien-cuu/van-hoa-viet-nam/van-hoa-nam-bo/301-tran-quang-hai-mot-vai-van-de-ve-nhac-co-truyen-viet-nam.html" TargetMode="External"/><Relationship Id="rId12" Type="http://schemas.openxmlformats.org/officeDocument/2006/relationships/hyperlink" Target="https://ich.unesco.org/en/USL/ca-tru-singing-00309" TargetMode="External"/><Relationship Id="rId13" Type="http://schemas.openxmlformats.org/officeDocument/2006/relationships/hyperlink" Target="https://archive.unesco-ichcap.org/eng/ek/sub16/sub6.php" TargetMode="External"/><Relationship Id="rId14" Type="http://schemas.openxmlformats.org/officeDocument/2006/relationships/hyperlink" Target="https://spnttw.edu.vn/wp-content/uploads/2024/12/Tap-chi-GDNT-So-46.pdf" TargetMode="External"/><Relationship Id="rId15" Type="http://schemas.openxmlformats.org/officeDocument/2006/relationships/hyperlink" Target="https://www.vnam.edu.vn/rs/Document/161012-PhamThiHuyenTrang-LVThS.pdf" TargetMode="External"/><Relationship Id="rId16" Type="http://schemas.openxmlformats.org/officeDocument/2006/relationships/hyperlink" Target="https://www.vnam.edu.vn/NewsDetail.aspx?ItemID=1001&amp;lang=" TargetMode="External"/><Relationship Id="rId17" Type="http://schemas.openxmlformats.org/officeDocument/2006/relationships/hyperlink" Target="https://ich.unesco.org/en/RL/practices-related-to-the-viet-beliefs-in-the-mother-goddesses-of-three-realms-01064" TargetMode="External"/><Relationship Id="rId18" Type="http://schemas.openxmlformats.org/officeDocument/2006/relationships/hyperlink" Target="https://vnam.edu.vn/rs/Document/170504%20HoHongDung-LATS-Toanvan.pdf" TargetMode="External"/><Relationship Id="rId19" Type="http://schemas.openxmlformats.org/officeDocument/2006/relationships/hyperlink" Target="https://archive.unesco-ichcap.org/eng/ek/sub16/sub5.php" TargetMode="External"/><Relationship Id="rId20" Type="http://schemas.openxmlformats.org/officeDocument/2006/relationships/hyperlink" Target="https://ich.unesco.org/en/RL/quan-ho-bac-ninh-folk-songs-00183" TargetMode="External"/><Relationship Id="rId21" Type="http://schemas.openxmlformats.org/officeDocument/2006/relationships/hyperlink" Target="https://archive.unesco-ichcap.org/eng/ek/sub16/sub4.php" TargetMode="External"/><Relationship Id="rId22" Type="http://schemas.openxmlformats.org/officeDocument/2006/relationships/hyperlink" Target="https://bktt.vn/Quan_h%E1%BB%8D" TargetMode="External"/><Relationship Id="rId23" Type="http://schemas.openxmlformats.org/officeDocument/2006/relationships/hyperlink" Target="https://www.vnam.edu.vn/NewsDetail.aspx?CatID=12&amp;ItemID=1436&amp;SubID=269&amp;lang=VN" TargetMode="External"/><Relationship Id="rId24" Type="http://schemas.openxmlformats.org/officeDocument/2006/relationships/hyperlink" Target="https://vienamnhac.vn/tin-tuc-su-kien/tin-vien/vien-am-nhac-xuat-ban-cd-dat-nuoc-canh-beo%E2%80%9D" TargetMode="External"/><Relationship Id="rId25" Type="http://schemas.openxmlformats.org/officeDocument/2006/relationships/hyperlink" Target="https://vienamnhac.vn/xuat-ban/sach/nghien-cuu-am-nhac/xam-la-xam" TargetMode="External"/><Relationship Id="rId26" Type="http://schemas.openxmlformats.org/officeDocument/2006/relationships/hyperlink" Target="https://www.vietnamplus.vn/bao-ton-nghe-thuat-hat-xam-loai-hinh-dien-xuong-dan-gian-doc-dao/612405.vnp" TargetMode="External"/><Relationship Id="rId27" Type="http://schemas.openxmlformats.org/officeDocument/2006/relationships/hyperlink" Target="https://www.hatxam.vn/about" TargetMode="External"/><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concept âm thanh trong sáu thể loại âm nhạc truyền thống Việt Nam</dc:title>
  <dc:subject>Tổng hợp concept âm thanh phục vụ mô hình diễn giải</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