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b w:val="1"/>
          <w:bCs w:val="1"/>
          <w:sz w:val="24"/>
          <w:szCs w:val="24"/>
          <w:rtl w:val="0"/>
        </w:rPr>
        <w:t xml:space="preserve">Bước 1: Soi lỗi thiết kế</w:t>
      </w:r>
      <w:r w:rsidDel="00000000" w:rsidR="00000000" w:rsidRPr="00000000">
        <w:rPr>
          <w:rtl w:val="0"/>
        </w:rPr>
        <w:t xml:space="preserve"> </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Fonts w:ascii="Arial" w:cs="Arial" w:eastAsia="Arial" w:hAnsi="Arial"/>
          <w:color w:val="000000"/>
          <w:rtl w:val="0"/>
        </w:rPr>
        <w:t xml:space="preserve">Những thuộc tính đang bị khai báo trùng lặp ở cả 2 lớp: maNhanVien, hoTen, </w:t>
      </w:r>
      <w:r w:rsidDel="00000000" w:rsidR="00000000" w:rsidRPr="00000000">
        <w:rPr>
          <w:color w:val="000000"/>
          <w:rtl w:val="0"/>
        </w:rPr>
        <w:t xml:space="preserve">soDienThoai</w:t>
      </w:r>
      <w:r w:rsidDel="00000000" w:rsidR="00000000" w:rsidRPr="00000000">
        <w:rPr>
          <w:rtl w:val="0"/>
        </w:rPr>
      </w:r>
    </w:p>
    <w:p w:rsidR="00000000" w:rsidDel="00000000" w:rsidP="00000000" w:rsidRDefault="00000000" w:rsidRPr="00000000" w14:paraId="00000003">
      <w:pPr>
        <w:numPr>
          <w:ilvl w:val="0"/>
          <w:numId w:val="2"/>
        </w:numPr>
        <w:spacing w:after="240" w:before="0" w:beforeAutospacing="0" w:lineRule="auto"/>
        <w:ind w:left="720" w:hanging="360"/>
      </w:pPr>
      <w:r w:rsidDel="00000000" w:rsidR="00000000" w:rsidRPr="00000000">
        <w:rPr>
          <w:rFonts w:ascii="Arial" w:cs="Arial" w:eastAsia="Arial" w:hAnsi="Arial"/>
          <w:color w:val="000000"/>
          <w:rtl w:val="0"/>
        </w:rPr>
        <w:t xml:space="preserve">Hậu quả của việc trùng lặp này khi hệ thống cần sửa cấu trúc thuộc tính hoTen: </w:t>
      </w:r>
      <w:r w:rsidDel="00000000" w:rsidR="00000000" w:rsidRPr="00000000">
        <w:rPr>
          <w:rFonts w:ascii="Arial" w:cs="Arial" w:eastAsia="Arial" w:hAnsi="Arial"/>
          <w:b w:val="1"/>
          <w:bCs w:val="1"/>
          <w:color w:val="000000"/>
          <w:rtl w:val="0"/>
        </w:rPr>
        <w:t xml:space="preserve">L</w:t>
      </w:r>
      <w:r w:rsidDel="00000000" w:rsidR="00000000" w:rsidRPr="00000000">
        <w:rPr>
          <w:color w:val="000000"/>
          <w:rtl w:val="0"/>
        </w:rPr>
        <w:t xml:space="preserve">ập trình viên sẽ phải tìm và sửa đổi cấu trúc này lặp đi lặp lại trên tất cả các lớp nhân viên (BacSi, YTa...), gây mất thời gian, khó bảo trì và rất dễ xảy ra lỗi thiếu đồng bộ.</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4"/>
          <w:szCs w:val="24"/>
          <w:rtl w:val="0"/>
        </w:rPr>
        <w:t xml:space="preserve">Bước 2: Tái cấu trúc bằng Inheritance</w:t>
      </w: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 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 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Thuộc tính dùng chung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THuộc tính riêng biệt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NhanVienYTe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maNhanVien, hoTen, soDienThoai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chuyenKhoa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NhanVienYTe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maNhanVien, hoTen, soDienThoai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khuVucTruc</w:t>
            </w:r>
          </w:p>
        </w:tc>
      </w:tr>
    </w:tbl>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line="288" w:lineRule="auto"/>
        <w:rPr>
          <w:b w:val="1"/>
          <w:bCs w:val="1"/>
          <w:sz w:val="24"/>
          <w:szCs w:val="24"/>
        </w:rPr>
      </w:pPr>
      <w:r w:rsidDel="00000000" w:rsidR="00000000" w:rsidRPr="00000000">
        <w:rPr>
          <w:b w:val="1"/>
          <w:bCs w:val="1"/>
          <w:sz w:val="24"/>
          <w:szCs w:val="24"/>
          <w:rtl w:val="0"/>
        </w:rPr>
        <w:t xml:space="preserve">Bước 3: Thiết lập quan hệ Tổng hợp (Aggregation)</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Fonts w:ascii="Arial" w:cs="Arial" w:eastAsia="Arial" w:hAnsi="Arial"/>
          <w:color w:val="000000"/>
          <w:rtl w:val="0"/>
        </w:rPr>
        <w:t xml:space="preserve">Loại quan hệ giữa KhoaKham và NhanVienYTe: </w:t>
      </w:r>
      <w:r w:rsidDel="00000000" w:rsidR="00000000" w:rsidRPr="00000000">
        <w:rPr>
          <w:rFonts w:ascii="Arial" w:cs="Arial" w:eastAsia="Arial" w:hAnsi="Arial"/>
          <w:b w:val="1"/>
          <w:bCs w:val="1"/>
          <w:color w:val="000000"/>
          <w:rtl w:val="0"/>
        </w:rPr>
        <w:t xml:space="preserve">Aggregation (Tổng hợp)</w:t>
      </w:r>
      <w:r w:rsidDel="00000000" w:rsidR="00000000" w:rsidRPr="00000000">
        <w:rPr>
          <w:rFonts w:ascii="Arial" w:cs="Arial" w:eastAsia="Arial" w:hAnsi="Arial"/>
          <w:color w:val="000000"/>
          <w:rtl w:val="0"/>
        </w:rPr>
        <w:t xml:space="preserve"> (Ký hiệu: Hình thoi rỗng).</w:t>
      </w:r>
      <w:r w:rsidDel="00000000" w:rsidR="00000000" w:rsidRPr="00000000">
        <w:rPr>
          <w:rtl w:val="0"/>
        </w:rPr>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Bội số: Một Khoa khám có từ 1 đến nhiều (*) Nhân viên y tế.</w:t>
      </w:r>
    </w:p>
    <w:p w:rsidR="00000000" w:rsidDel="00000000" w:rsidP="00000000" w:rsidRDefault="00000000" w:rsidRPr="00000000" w14:paraId="00000015">
      <w:pPr>
        <w:rPr/>
      </w:pPr>
      <w:r w:rsidDel="00000000" w:rsidR="00000000" w:rsidRPr="00000000">
        <w:rPr>
          <w:b w:val="1"/>
          <w:bCs w:val="1"/>
          <w:sz w:val="21"/>
          <w:szCs w:val="21"/>
          <w:rtl w:val="0"/>
        </w:rPr>
        <w:t xml:space="preserve">Bước 4: Vẽ Class Diagram sau tái cấu trúc</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drawing>
          <wp:inline distB="114300" distT="114300" distL="114300" distR="114300">
            <wp:extent cx="3500438" cy="38423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00438" cy="384238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