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Fonts w:ascii="Arial" w:cs="Arial" w:eastAsia="Arial" w:hAnsi="Arial"/>
          <w:b w:val="1"/>
          <w:bCs w:val="1"/>
          <w:color w:val="000000"/>
          <w:rtl w:val="0"/>
        </w:rPr>
        <w:t xml:space="preserve">Bước 1 — Xác định Entity, Attribute, Khóa chính </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000"/>
        <w:tblGridChange w:id="0">
          <w:tblGrid>
            <w:gridCol w:w="3000"/>
            <w:gridCol w:w="3000"/>
            <w:gridCol w:w="3000"/>
          </w:tblGrid>
        </w:tblGridChange>
      </w:tblGrid>
      <w:tr>
        <w:trPr>
          <w:cantSplit w:val="0"/>
          <w:tblHeader w:val="0"/>
        </w:trPr>
        <w:tc>
          <w:tcPr/>
          <w:p w:rsidR="00000000" w:rsidDel="00000000" w:rsidP="00000000" w:rsidRDefault="00000000" w:rsidRPr="00000000" w14:paraId="00000004">
            <w:pPr>
              <w:spacing w:line="240" w:lineRule="auto"/>
              <w:rPr/>
            </w:pPr>
            <w:r w:rsidDel="00000000" w:rsidR="00000000" w:rsidRPr="00000000">
              <w:rPr>
                <w:rFonts w:ascii="Arial" w:cs="Arial" w:eastAsia="Arial" w:hAnsi="Arial"/>
                <w:b w:val="1"/>
                <w:bCs w:val="1"/>
                <w:color w:val="000000"/>
                <w:rtl w:val="0"/>
              </w:rPr>
              <w:t xml:space="preserve">Entity </w:t>
            </w:r>
            <w:r w:rsidDel="00000000" w:rsidR="00000000" w:rsidRPr="00000000">
              <w:rPr>
                <w:rtl w:val="0"/>
              </w:rPr>
            </w:r>
          </w:p>
        </w:tc>
        <w:tc>
          <w:tcPr/>
          <w:p w:rsidR="00000000" w:rsidDel="00000000" w:rsidP="00000000" w:rsidRDefault="00000000" w:rsidRPr="00000000" w14:paraId="00000005">
            <w:pPr>
              <w:spacing w:line="240" w:lineRule="auto"/>
              <w:rPr/>
            </w:pPr>
            <w:r w:rsidDel="00000000" w:rsidR="00000000" w:rsidRPr="00000000">
              <w:rPr>
                <w:rFonts w:ascii="Arial" w:cs="Arial" w:eastAsia="Arial" w:hAnsi="Arial"/>
                <w:b w:val="1"/>
                <w:bCs w:val="1"/>
                <w:color w:val="000000"/>
                <w:rtl w:val="0"/>
              </w:rPr>
              <w:t xml:space="preserve">Attribute cần lưu </w:t>
            </w:r>
            <w:r w:rsidDel="00000000" w:rsidR="00000000" w:rsidRPr="00000000">
              <w:rPr>
                <w:rtl w:val="0"/>
              </w:rPr>
            </w:r>
          </w:p>
        </w:tc>
        <w:tc>
          <w:tcPr/>
          <w:p w:rsidR="00000000" w:rsidDel="00000000" w:rsidP="00000000" w:rsidRDefault="00000000" w:rsidRPr="00000000" w14:paraId="00000006">
            <w:pPr>
              <w:spacing w:line="240" w:lineRule="auto"/>
              <w:rPr/>
            </w:pPr>
            <w:r w:rsidDel="00000000" w:rsidR="00000000" w:rsidRPr="00000000">
              <w:rPr>
                <w:rFonts w:ascii="Arial" w:cs="Arial" w:eastAsia="Arial" w:hAnsi="Arial"/>
                <w:b w:val="1"/>
                <w:bCs w:val="1"/>
                <w:color w:val="000000"/>
                <w:rtl w:val="0"/>
              </w:rPr>
              <w:t xml:space="preserve">Khóa chính </w:t>
            </w:r>
            <w:r w:rsidDel="00000000" w:rsidR="00000000" w:rsidRPr="00000000">
              <w:rPr>
                <w:rtl w:val="0"/>
              </w:rPr>
            </w:r>
          </w:p>
        </w:tc>
      </w:tr>
      <w:tr>
        <w:trPr>
          <w:cantSplit w:val="0"/>
          <w:tblHeader w:val="0"/>
        </w:trPr>
        <w:tc>
          <w:tcPr/>
          <w:p w:rsidR="00000000" w:rsidDel="00000000" w:rsidP="00000000" w:rsidRDefault="00000000" w:rsidRPr="00000000" w14:paraId="00000007">
            <w:pPr>
              <w:spacing w:line="240" w:lineRule="auto"/>
              <w:rPr/>
            </w:pPr>
            <w:r w:rsidDel="00000000" w:rsidR="00000000" w:rsidRPr="00000000">
              <w:rPr>
                <w:rFonts w:ascii="Arial" w:cs="Arial" w:eastAsia="Arial" w:hAnsi="Arial"/>
                <w:b w:val="1"/>
                <w:bCs w:val="1"/>
                <w:color w:val="000000"/>
                <w:rtl w:val="0"/>
              </w:rPr>
              <w:t xml:space="preserve">CAN_HO </w:t>
            </w:r>
            <w:r w:rsidDel="00000000" w:rsidR="00000000" w:rsidRPr="00000000">
              <w:rPr>
                <w:rtl w:val="0"/>
              </w:rPr>
            </w:r>
          </w:p>
        </w:tc>
        <w:tc>
          <w:tcPr/>
          <w:p w:rsidR="00000000" w:rsidDel="00000000" w:rsidP="00000000" w:rsidRDefault="00000000" w:rsidRPr="00000000" w14:paraId="00000008">
            <w:pPr>
              <w:spacing w:line="240" w:lineRule="auto"/>
              <w:rPr/>
            </w:pPr>
            <w:r w:rsidDel="00000000" w:rsidR="00000000" w:rsidRPr="00000000">
              <w:rPr>
                <w:rFonts w:ascii="Arial" w:cs="Arial" w:eastAsia="Arial" w:hAnsi="Arial"/>
                <w:color w:val="000000"/>
                <w:rtl w:val="0"/>
              </w:rPr>
              <w:t xml:space="preserve">MaCH, DienTich, SoTang </w:t>
            </w:r>
            <w:r w:rsidDel="00000000" w:rsidR="00000000" w:rsidRPr="00000000">
              <w:rPr>
                <w:rtl w:val="0"/>
              </w:rPr>
            </w:r>
          </w:p>
        </w:tc>
        <w:tc>
          <w:tcPr/>
          <w:p w:rsidR="00000000" w:rsidDel="00000000" w:rsidP="00000000" w:rsidRDefault="00000000" w:rsidRPr="00000000" w14:paraId="00000009">
            <w:pPr>
              <w:spacing w:line="240" w:lineRule="auto"/>
              <w:rPr/>
            </w:pPr>
            <w:r w:rsidDel="00000000" w:rsidR="00000000" w:rsidRPr="00000000">
              <w:rPr>
                <w:rFonts w:ascii="Arial" w:cs="Arial" w:eastAsia="Arial" w:hAnsi="Arial"/>
                <w:color w:val="000000"/>
                <w:rtl w:val="0"/>
              </w:rPr>
              <w:t xml:space="preserve">MaCH </w:t>
            </w:r>
            <w:r w:rsidDel="00000000" w:rsidR="00000000" w:rsidRPr="00000000">
              <w:rPr>
                <w:rtl w:val="0"/>
              </w:rPr>
            </w:r>
          </w:p>
        </w:tc>
      </w:tr>
      <w:tr>
        <w:trPr>
          <w:cantSplit w:val="0"/>
          <w:tblHeader w:val="0"/>
        </w:trPr>
        <w:tc>
          <w:tcPr/>
          <w:p w:rsidR="00000000" w:rsidDel="00000000" w:rsidP="00000000" w:rsidRDefault="00000000" w:rsidRPr="00000000" w14:paraId="0000000A">
            <w:pPr>
              <w:spacing w:line="240" w:lineRule="auto"/>
              <w:rPr/>
            </w:pPr>
            <w:r w:rsidDel="00000000" w:rsidR="00000000" w:rsidRPr="00000000">
              <w:rPr>
                <w:rFonts w:ascii="Arial" w:cs="Arial" w:eastAsia="Arial" w:hAnsi="Arial"/>
                <w:b w:val="1"/>
                <w:bCs w:val="1"/>
                <w:color w:val="000000"/>
                <w:rtl w:val="0"/>
              </w:rPr>
              <w:t xml:space="preserve">HOP_DONG_THUE </w:t>
            </w:r>
            <w:r w:rsidDel="00000000" w:rsidR="00000000" w:rsidRPr="00000000">
              <w:rPr>
                <w:rtl w:val="0"/>
              </w:rPr>
            </w:r>
          </w:p>
        </w:tc>
        <w:tc>
          <w:tcPr/>
          <w:p w:rsidR="00000000" w:rsidDel="00000000" w:rsidP="00000000" w:rsidRDefault="00000000" w:rsidRPr="00000000" w14:paraId="0000000B">
            <w:pPr>
              <w:spacing w:line="240" w:lineRule="auto"/>
              <w:rPr/>
            </w:pPr>
            <w:r w:rsidDel="00000000" w:rsidR="00000000" w:rsidRPr="00000000">
              <w:rPr>
                <w:rFonts w:ascii="Arial" w:cs="Arial" w:eastAsia="Arial" w:hAnsi="Arial"/>
                <w:color w:val="000000"/>
                <w:rtl w:val="0"/>
              </w:rPr>
              <w:t xml:space="preserve">MaHD, NgayBatDau, NgayKetThuc </w:t>
            </w:r>
            <w:r w:rsidDel="00000000" w:rsidR="00000000" w:rsidRPr="00000000">
              <w:rPr>
                <w:rtl w:val="0"/>
              </w:rPr>
            </w:r>
          </w:p>
        </w:tc>
        <w:tc>
          <w:tcPr/>
          <w:p w:rsidR="00000000" w:rsidDel="00000000" w:rsidP="00000000" w:rsidRDefault="00000000" w:rsidRPr="00000000" w14:paraId="0000000C">
            <w:pPr>
              <w:spacing w:line="240" w:lineRule="auto"/>
              <w:rPr/>
            </w:pPr>
            <w:r w:rsidDel="00000000" w:rsidR="00000000" w:rsidRPr="00000000">
              <w:rPr>
                <w:rFonts w:ascii="Arial" w:cs="Arial" w:eastAsia="Arial" w:hAnsi="Arial"/>
                <w:color w:val="000000"/>
                <w:rtl w:val="0"/>
              </w:rPr>
              <w:t xml:space="preserve">MaHD </w:t>
            </w:r>
            <w:r w:rsidDel="00000000" w:rsidR="00000000" w:rsidRPr="00000000">
              <w:rPr>
                <w:rtl w:val="0"/>
              </w:rPr>
            </w:r>
          </w:p>
        </w:tc>
      </w:tr>
      <w:tr>
        <w:trPr>
          <w:cantSplit w:val="0"/>
          <w:tblHeader w:val="0"/>
        </w:trPr>
        <w:tc>
          <w:tcPr/>
          <w:p w:rsidR="00000000" w:rsidDel="00000000" w:rsidP="00000000" w:rsidRDefault="00000000" w:rsidRPr="00000000" w14:paraId="0000000D">
            <w:pPr>
              <w:spacing w:line="240" w:lineRule="auto"/>
              <w:rPr/>
            </w:pPr>
            <w:r w:rsidDel="00000000" w:rsidR="00000000" w:rsidRPr="00000000">
              <w:rPr>
                <w:rFonts w:ascii="Arial" w:cs="Arial" w:eastAsia="Arial" w:hAnsi="Arial"/>
                <w:b w:val="1"/>
                <w:bCs w:val="1"/>
                <w:color w:val="000000"/>
                <w:rtl w:val="0"/>
              </w:rPr>
              <w:t xml:space="preserve">KHU_VUC </w:t>
            </w:r>
            <w:r w:rsidDel="00000000" w:rsidR="00000000" w:rsidRPr="00000000">
              <w:rPr>
                <w:rtl w:val="0"/>
              </w:rPr>
            </w:r>
          </w:p>
        </w:tc>
        <w:tc>
          <w:tcPr/>
          <w:p w:rsidR="00000000" w:rsidDel="00000000" w:rsidP="00000000" w:rsidRDefault="00000000" w:rsidRPr="00000000" w14:paraId="0000000E">
            <w:pPr>
              <w:spacing w:line="240" w:lineRule="auto"/>
              <w:rPr/>
            </w:pPr>
            <w:r w:rsidDel="00000000" w:rsidR="00000000" w:rsidRPr="00000000">
              <w:rPr>
                <w:rFonts w:ascii="Arial" w:cs="Arial" w:eastAsia="Arial" w:hAnsi="Arial"/>
                <w:color w:val="000000"/>
                <w:rtl w:val="0"/>
              </w:rPr>
              <w:t xml:space="preserve">MaKhuVuc, TenKhuVuc </w:t>
            </w:r>
            <w:r w:rsidDel="00000000" w:rsidR="00000000" w:rsidRPr="00000000">
              <w:rPr>
                <w:rtl w:val="0"/>
              </w:rPr>
            </w:r>
          </w:p>
        </w:tc>
        <w:tc>
          <w:tcPr/>
          <w:p w:rsidR="00000000" w:rsidDel="00000000" w:rsidP="00000000" w:rsidRDefault="00000000" w:rsidRPr="00000000" w14:paraId="0000000F">
            <w:pPr>
              <w:spacing w:line="240" w:lineRule="auto"/>
              <w:rPr/>
            </w:pPr>
            <w:r w:rsidDel="00000000" w:rsidR="00000000" w:rsidRPr="00000000">
              <w:rPr>
                <w:rFonts w:ascii="Arial" w:cs="Arial" w:eastAsia="Arial" w:hAnsi="Arial"/>
                <w:color w:val="000000"/>
                <w:rtl w:val="0"/>
              </w:rPr>
              <w:t xml:space="preserve">MaKhuVuc </w:t>
            </w:r>
            <w:r w:rsidDel="00000000" w:rsidR="00000000" w:rsidRPr="00000000">
              <w:rPr>
                <w:rtl w:val="0"/>
              </w:rPr>
            </w:r>
          </w:p>
        </w:tc>
      </w:tr>
    </w:tbl>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rFonts w:ascii="Arial" w:cs="Arial" w:eastAsia="Arial" w:hAnsi="Arial"/>
          <w:b w:val="1"/>
          <w:bCs w:val="1"/>
          <w:color w:val="000000"/>
          <w:rtl w:val="0"/>
        </w:rPr>
        <w:t xml:space="preserve">Bước 2 — Vẽ 2 loại quan hệ </w:t>
      </w:r>
      <w:r w:rsidDel="00000000" w:rsidR="00000000" w:rsidRPr="00000000">
        <w:rPr>
          <w:rtl w:val="0"/>
        </w:rPr>
      </w:r>
    </w:p>
    <w:p w:rsidR="00000000" w:rsidDel="00000000" w:rsidP="00000000" w:rsidRDefault="00000000" w:rsidRPr="00000000" w14:paraId="00000012">
      <w:pPr>
        <w:rPr/>
      </w:pPr>
      <w:r w:rsidDel="00000000" w:rsidR="00000000" w:rsidRPr="00000000">
        <w:rPr/>
        <w:drawing>
          <wp:inline distB="114300" distT="114300" distL="114300" distR="114300">
            <wp:extent cx="5731200" cy="1511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Fonts w:ascii="Arial" w:cs="Arial" w:eastAsia="Arial" w:hAnsi="Arial"/>
          <w:b w:val="1"/>
          <w:bCs w:val="1"/>
          <w:color w:val="000000"/>
          <w:rtl w:val="0"/>
        </w:rPr>
        <w:t xml:space="preserve">Bước 3 — Chuẩn hóa dữ liệu (Dạng chuẩn 3NF)</w:t>
      </w:r>
      <w:r w:rsidDel="00000000" w:rsidR="00000000" w:rsidRPr="00000000">
        <w:rPr>
          <w:rtl w:val="0"/>
        </w:rPr>
      </w:r>
    </w:p>
    <w:p w:rsidR="00000000" w:rsidDel="00000000" w:rsidP="00000000" w:rsidRDefault="00000000" w:rsidRPr="00000000" w14:paraId="00000014">
      <w:pPr>
        <w:numPr>
          <w:ilvl w:val="0"/>
          <w:numId w:val="1"/>
        </w:numPr>
        <w:spacing w:after="0" w:afterAutospacing="0" w:before="240" w:lineRule="auto"/>
        <w:ind w:left="720" w:hanging="360"/>
      </w:pPr>
      <w:r w:rsidDel="00000000" w:rsidR="00000000" w:rsidRPr="00000000">
        <w:rPr>
          <w:rFonts w:ascii="Arial" w:cs="Arial" w:eastAsia="Arial" w:hAnsi="Arial"/>
          <w:b w:val="1"/>
          <w:bCs w:val="1"/>
          <w:color w:val="000000"/>
          <w:rtl w:val="0"/>
        </w:rPr>
        <w:t xml:space="preserve">Cột vi phạm:</w:t>
      </w:r>
      <w:r w:rsidDel="00000000" w:rsidR="00000000" w:rsidRPr="00000000">
        <w:rPr>
          <w:rFonts w:ascii="Arial" w:cs="Arial" w:eastAsia="Arial" w:hAnsi="Arial"/>
          <w:color w:val="000000"/>
          <w:rtl w:val="0"/>
        </w:rPr>
        <w:t xml:space="preserve"> TenKhuVuc.</w:t>
      </w:r>
      <w:r w:rsidDel="00000000" w:rsidR="00000000" w:rsidRPr="00000000">
        <w:rPr>
          <w:rtl w:val="0"/>
        </w:rPr>
      </w:r>
    </w:p>
    <w:p w:rsidR="00000000" w:rsidDel="00000000" w:rsidP="00000000" w:rsidRDefault="00000000" w:rsidRPr="00000000" w14:paraId="00000015">
      <w:pPr>
        <w:numPr>
          <w:ilvl w:val="0"/>
          <w:numId w:val="1"/>
        </w:numPr>
        <w:spacing w:after="240" w:before="0" w:beforeAutospacing="0" w:lineRule="auto"/>
        <w:ind w:left="720" w:hanging="360"/>
      </w:pPr>
      <w:r w:rsidDel="00000000" w:rsidR="00000000" w:rsidRPr="00000000">
        <w:rPr>
          <w:rFonts w:ascii="Arial" w:cs="Arial" w:eastAsia="Arial" w:hAnsi="Arial"/>
          <w:b w:val="1"/>
          <w:bCs w:val="1"/>
          <w:color w:val="000000"/>
          <w:rtl w:val="0"/>
        </w:rPr>
        <w:t xml:space="preserve">Lý do vi phạm 3NF:</w:t>
      </w:r>
      <w:r w:rsidDel="00000000" w:rsidR="00000000" w:rsidRPr="00000000">
        <w:rPr>
          <w:rFonts w:ascii="Arial" w:cs="Arial" w:eastAsia="Arial" w:hAnsi="Arial"/>
          <w:color w:val="000000"/>
          <w:rtl w:val="0"/>
        </w:rPr>
        <w:t xml:space="preserve"> Thuộc tính TenKhuVuc phụ thuộc vào MaKhuVuc, trong khi MaKhuVuc lại phụ thuộc vào khóa chính MaCH (chuỗi phụ thuộc: MaCH -&gt; MaKhuVuc -&gt; TenKhuVuc). Đây là hiện tượng </w:t>
      </w:r>
      <w:r w:rsidDel="00000000" w:rsidR="00000000" w:rsidRPr="00000000">
        <w:rPr>
          <w:rFonts w:ascii="Arial" w:cs="Arial" w:eastAsia="Arial" w:hAnsi="Arial"/>
          <w:b w:val="1"/>
          <w:bCs w:val="1"/>
          <w:color w:val="000000"/>
          <w:rtl w:val="0"/>
        </w:rPr>
        <w:t xml:space="preserve">phụ thuộc bắc cầu (Transitive Dependency)</w:t>
      </w:r>
      <w:r w:rsidDel="00000000" w:rsidR="00000000" w:rsidRPr="00000000">
        <w:rPr>
          <w:rFonts w:ascii="Arial" w:cs="Arial" w:eastAsia="Arial" w:hAnsi="Arial"/>
          <w:color w:val="000000"/>
          <w:rtl w:val="0"/>
        </w:rPr>
        <w:t xml:space="preserve">. Theo dạng chuẩn 3 (3NF), mọi thuộc tính không khóa phải phụ thuộc trực tiếp vào khóa chính, tuyệt đối không được phụ thuộc gián tiếp qua một thuộc tính không khóa khác. Lỗi này gây ra sự dư thừa dữ liệu (tên "Quận 1" bị lặp lại ở nhiều dòng).</w:t>
      </w: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Fonts w:ascii="Arial" w:cs="Arial" w:eastAsia="Arial" w:hAnsi="Arial"/>
          <w:b w:val="1"/>
          <w:bCs w:val="1"/>
          <w:color w:val="000000"/>
          <w:rtl w:val="0"/>
        </w:rPr>
        <w:t xml:space="preserve">Đề xuất cách tách bảng (Khắc phục 3NF):</w:t>
      </w:r>
      <w:r w:rsidDel="00000000" w:rsidR="00000000" w:rsidRPr="00000000">
        <w:rPr>
          <w:rFonts w:ascii="Arial" w:cs="Arial" w:eastAsia="Arial" w:hAnsi="Arial"/>
          <w:color w:val="000000"/>
          <w:rtl w:val="0"/>
        </w:rPr>
        <w:t xml:space="preserve"> Tách thông tin của thực thể gián tiếp sang một bảng riêng và chỉ giữ lại mã định danh (Khóa ngoại) ở bảng gốc.</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rFonts w:ascii="Arial" w:cs="Arial" w:eastAsia="Arial" w:hAnsi="Arial"/>
      <w:color w:val="000000"/>
      <w:sz w:val="40"/>
      <w:szCs w:val="40"/>
    </w:rPr>
  </w:style>
  <w:style w:type="paragraph" w:styleId="Heading2">
    <w:name w:val="heading 2"/>
    <w:basedOn w:val="Normal"/>
    <w:next w:val="Normal"/>
    <w:pPr>
      <w:keepNext w:val="1"/>
      <w:keepLines w:val="1"/>
      <w:pageBreakBefore w:val="0"/>
      <w:spacing w:after="120" w:before="360" w:lineRule="auto"/>
    </w:pPr>
    <w:rPr>
      <w:rFonts w:ascii="Arial" w:cs="Arial" w:eastAsia="Arial" w:hAnsi="Arial"/>
      <w:b w:val="0"/>
      <w:bCs w:val="0"/>
      <w:color w:val="000000"/>
      <w:sz w:val="32"/>
      <w:szCs w:val="32"/>
    </w:rPr>
  </w:style>
  <w:style w:type="paragraph" w:styleId="Heading3">
    <w:name w:val="heading 3"/>
    <w:basedOn w:val="Normal"/>
    <w:next w:val="Normal"/>
    <w:pPr>
      <w:keepNext w:val="1"/>
      <w:keepLines w:val="1"/>
      <w:pageBreakBefore w:val="0"/>
      <w:spacing w:after="80" w:before="320" w:lineRule="auto"/>
    </w:pPr>
    <w:rPr>
      <w:rFonts w:ascii="Arial" w:cs="Arial" w:eastAsia="Arial" w:hAnsi="Arial"/>
      <w:b w:val="0"/>
      <w:bCs w:val="0"/>
      <w:color w:val="000000"/>
      <w:sz w:val="28"/>
      <w:szCs w:val="28"/>
    </w:rPr>
  </w:style>
  <w:style w:type="paragraph" w:styleId="Heading4">
    <w:name w:val="heading 4"/>
    <w:basedOn w:val="Normal"/>
    <w:next w:val="Normal"/>
    <w:pPr>
      <w:keepNext w:val="1"/>
      <w:keepLines w:val="1"/>
      <w:pageBreakBefore w:val="0"/>
      <w:spacing w:after="80" w:before="280" w:lineRule="auto"/>
    </w:pPr>
    <w:rPr>
      <w:rFonts w:ascii="Arial" w:cs="Arial" w:eastAsia="Arial" w:hAnsi="Arial"/>
      <w:color w:val="000000"/>
      <w:sz w:val="24"/>
      <w:szCs w:val="24"/>
    </w:rPr>
  </w:style>
  <w:style w:type="paragraph" w:styleId="Heading5">
    <w:name w:val="heading 5"/>
    <w:basedOn w:val="Normal"/>
    <w:next w:val="Normal"/>
    <w:pPr>
      <w:keepNext w:val="1"/>
      <w:keepLines w:val="1"/>
      <w:pageBreakBefore w:val="0"/>
      <w:spacing w:after="80" w:before="240" w:lineRule="auto"/>
    </w:pPr>
    <w:rPr>
      <w:rFonts w:ascii="Arial" w:cs="Arial" w:eastAsia="Arial" w:hAnsi="Arial"/>
      <w:color w:val="000000"/>
      <w:sz w:val="22"/>
      <w:szCs w:val="22"/>
    </w:rPr>
  </w:style>
  <w:style w:type="paragraph" w:styleId="Heading6">
    <w:name w:val="heading 6"/>
    <w:basedOn w:val="Normal"/>
    <w:next w:val="Normal"/>
    <w:pPr>
      <w:keepNext w:val="1"/>
      <w:keepLines w:val="1"/>
      <w:pageBreakBefore w:val="0"/>
      <w:spacing w:after="80" w:before="240" w:lineRule="auto"/>
    </w:pPr>
    <w:rPr>
      <w:rFonts w:ascii="Arial" w:cs="Arial" w:eastAsia="Arial" w:hAnsi="Arial"/>
      <w:i w:val="1"/>
      <w:iCs w:val="1"/>
      <w:color w:val="000000"/>
      <w:sz w:val="22"/>
      <w:szCs w:val="22"/>
    </w:rPr>
  </w:style>
  <w:style w:type="paragraph" w:styleId="Title">
    <w:name w:val="Title"/>
    <w:basedOn w:val="Normal"/>
    <w:next w:val="Normal"/>
    <w:pPr>
      <w:keepNext w:val="1"/>
      <w:keepLines w:val="1"/>
      <w:pageBreakBefore w:val="0"/>
      <w:spacing w:after="60" w:before="0" w:lineRule="auto"/>
    </w:pPr>
    <w:rPr>
      <w:rFonts w:ascii="Arial" w:cs="Arial" w:eastAsia="Arial" w:hAnsi="Arial"/>
      <w:color w:val="000000"/>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000000"/>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