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y7zk2v3dy5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BRIEF HISTORY OF TEA</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story of tea began in ancient China over 5,000 years ago. According to legend, the Emperor Shen Nung was a skilled ruler, creative scientist and patron of the arts. His farsighted edicts required, among other things, that all drinking water be boiled as a hygienic precaution. One summer day while visiting a distant region of his realm, he and the court stopped to rest. In accordance with his ruling, the servants began to boil water for the court to drink. Dried leaves from a nearby bush fell into the boiling water, and as the leaves infused the water turned brown. As a scientist, the Emperor was intrigued by the new liquid, drank some, and found it very refreshing. And so, according to legend, tea was created.</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consumption spread throughout Chinese culture, reaching into every aspect of the society: The first definitive book was written on tea - a book clearly reflecting Zen Buddhist philosophy - 1,200 years ago. The first tea seeds were brought to Japan by a returning Buddhist priest, who had seen the value of tea in enhancing meditation in China. As a result, he is known as the ‘Father of Tea’ in Japan. Because of this early association, tea in Japan has always been linked with Zen Buddhism. Tea received the Japanese Emperors support almost instantly and spread rapidly from the royal court and monasteries to other sections of society.</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was elevated to an art form in the Japanese tea ceremony, in which supreme importance is given to making tea in the most perfect, most polite, most graceful, most charming manner possible. Such a purity of expression prompted the creation of a particular form of architecture for tea house: duplicating the simplicity of a forest cottage. The cultural/artistic hostesses of Japan, the geishas, began to specialize in the presentation of the tea ceremony. However, as more and more people became involved in the excitement surrounding tea, the purity of the original concept was lost, and for a period the tea ceremony became corrupted, boisterous and highly embellished. Efforts were then made to return to the earlier simplicity, with the result that, in the 15th and 16th centuries, tea was viewed as the ultimate gift. Even warlords paused for tea before battles.</w:t>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tea was at this high level of development in parts of Asia, information concerning the then unknown beverage began to filter back to Europe. Earlier traders had mentioned it, but were unclear as to whether tea should be eaten or drunk. The first European to personally encounter tea and write about it was Portuguese - Portugal, with her technologically advanced navy, had been successful in gaining the first right of trade with China.</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 finally arrived in Europe in the 16th century, brought to Holland by the country's navy, and becoming very fashionable in the Dutch capital, the Hague. This was due in part to tea being very expensive (over $100 per pound), which immediately made it the domain of the wealthy. Slowly, as the amount of tea imported increased, the price fell, and by 1675 it was available in common food shops throughout Holland.</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consumption of tea increased dramatically in Dutch society, doctors and university authorities in Holland argued as to its benefits or drawbacks. The public largely ignored the scholarly debate and continued to enjoy their new beverage, through the controversy lasted from 1635 to roughly 1657. Throughout this period, France and Holland led Europe in the use of tea.</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craze for all things oriental swept through Europe, tea became part of the way of life. Adding milk to the drink was first mentioned in 1680. Around that time, Dutch inns provided the first restaurant service of tea. Innkeepers would furnish guests with a portable tea set complete with a heating unit. The Dutchman would then prepare tea for himself and his friends outside in the inn garden. Tea remained popular in France for only about fifty years, being replaced by a preference for wine, chocolate, and exotic coffees. Tea was introduced into England in 1660 by King Charles II and his Portuguese queen, who were both confirmed tea drinkers. Tea mania swept across England as it had earlier spread throughout France and Holland. By 1708 tea importation had risen to thirteen times the 1699 level. Tea was drunk by all levels of society.</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Russian interest in tea began as early as 1618, when the Chinese embassy in Moscow presented several chests of tea to the Emperor, Czar Alexis. Later in the century, a trade treaty between Russia and China allowed caravans to cross back and forth freely between the two countries. Still, the journey was not easy. The average caravan consisted of 200 to 300 camels, and the 18,000-kilometre trip took over 16 months to complete. Eventually, however, tea became - as it still is - one of the most popular drinks in the country.</w:t>
            </w:r>
          </w:p>
        </w:tc>
        <w:tc>
          <w:tcPr/>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chuyện về trà bắt đầu ở Trung Quốc cổ đại cách đây hơn 5.000 năm. Theo truyền thuyết, Hoàng đế Shen Nung là một vị vua tài giỏi, một nhà khoa học sáng tạo và một người bảo trợ nghệ thuật. Những sắc lệnh có tầm nhìn xa của ông quy định, trong số những điều khác, rằng tất cả nước uống phải được đun sôi để đảm bảo vệ sinh. Một ngày mùa hè, trong khi đang thăm một vùng xa xôi thuộc vương quốc của mình, ông và đoàn tùy tùng dừng lại nghỉ ngơi. Theo đúng quy định của ông, những người hầu bắt đầu đun nước để triều đình uống. Những chiếc lá khô từ một bụi cây gần đó rơi vào nồi nước đang sôi, và khi lá ngấm vào nước, nước chuyển sang màu nâu. Là một nhà khoa học, Hoàng đế rất tò mò về loại chất lỏng mới này, ông uống thử một ít và nhận thấy nó rất sảng khoái. Và như vậy, theo truyền thuyết, trà đã được tạo ra.</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uống trà lan rộng khắp nền văn hóa Trung Quốc, thâm nhập vào mọi khía cạnh của xã hội: Cuốn sách đầu tiên có tính hệ thống về trà được viết cách đây 1.200 năm – một cuốn sách phản ánh rõ ràng triết lý Phật giáo Thiền tông. Những hạt giống trà đầu tiên được một vị tu sĩ Phật giáo trở về từ Trung Quốc mang đến Nhật Bản; ông đã nhận thấy giá trị của trà trong việc tăng cường khả năng thiền định ở Trung Quốc. Vì vậy, ông được biết đến với danh hiệu ‘Cha đẻ của Trà’ ở Nhật Bản. Do mối liên hệ ban đầu này, trà ở Nhật Bản luôn gắn liền với Phật giáo Thiền tông. Trà gần như ngay lập tức nhận được sự ủng hộ của các Hoàng đế Nhật Bản và nhanh chóng lan rộng từ triều đình và các tu viện đến những tầng lớp khác trong xã hội.</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Trà được nâng lên thành một loại hình nghệ thuật trong nghi lễ trà đạo Nhật Bản, trong đó tầm quan trọng tối cao được dành cho việc pha trà theo cách hoàn hảo nhất, lịch sự nhất, duyên dáng nhất và quyến rũ nhất có thể. Sự thuần khiết trong cách thể hiện này đã thúc đẩy việc tạo ra một kiểu kiến trúc đặc biệt dành cho nhà trà: mô phỏng sự giản dị của một túp lều giữa rừng. Các nữ chủ nhân mang tính văn hóa/nghệ thuật của Nhật Bản, các geisha, bắt đầu chuyên về việc trình diễn nghi lễ trà đạo. Tuy nhiên, khi ngày càng có nhiều người tham gia vào sự hào hứng xung quanh trà, sự thuần khiết của ý tưởng ban đầu đã bị mất đi, và trong một thời gian, nghi lễ trà đạo trở nên biến chất, ồn ào và được trang hoàng quá mức. Sau đó, những nỗ lực được thực hiện nhằm quay trở lại sự giản dị trước đây, với kết quả là vào thế kỷ 15 và 16, trà được xem như món quà tối thượng. Ngay cả các lãnh chúa cũng dừng lại uống trà trước những trận chiến.</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trà đạt đến trình độ phát triển cao như vậy ở một số vùng của châu Á, thông tin về loại đồ uống khi đó còn xa lạ này bắt đầu dần truyền về châu Âu. Những thương nhân trước đó đã từng đề cập đến nó, nhưng không rõ liệu trà nên được ăn hay uống. Người châu Âu đầu tiên trực tiếp tiếp xúc với trà và viết về nó là người Bồ Đào Nha - Bồ Đào Nha, với lực lượng hải quân tiên tiến về công nghệ, đã thành công trong việc giành được quyền buôn bán đầu tiên với Trung Quốc.</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Cuối cùng, trà đến châu Âu vào thế kỷ 16, được hải quân của Hà Lan đưa đến Hà Lan, và trở nên rất thời thượng tại thủ đô The Hague của Hà Lan. Điều này một phần là do trà rất đắt đỏ (hơn 100 đô la mỗi pound), khiến nó ngay lập tức trở thành đặc quyền của tầng lớp giàu có. Dần dần, khi lượng trà nhập khẩu tăng lên, giá trà giảm xuống, và đến năm 1675, trà đã có mặt tại các cửa hàng thực phẩm thông thường trên khắp Hà Lan.</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việc tiêu thụ trà gia tăng mạnh mẽ trong xã hội Hà Lan, các bác sĩ và giới chức đại học ở Hà Lan tranh luận về những lợi ích hoặc tác hại của nó. Công chúng phần lớn phớt lờ cuộc tranh luận học thuật và tiếp tục thưởng thức loại đồ uống mới của mình, mặc dù cuộc tranh cãi kéo dài từ năm 1635 đến khoảng năm 1657. Trong suốt thời kỳ này, Pháp và Hà Lan dẫn đầu châu Âu về việc sử dụng trà.</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cơn sốt đối với mọi thứ phương Đông lan rộng khắp châu Âu, trà trở thành một phần trong lối sống. Việc thêm sữa vào đồ uống lần đầu tiên được đề cập vào năm 1680. Khoảng thời gian đó, các quán trọ Hà Lan cung cấp dịch vụ trà kiểu nhà hàng đầu tiên. Chủ quán trọ sẽ cung cấp cho khách một bộ pha trà di động hoàn chỉnh với thiết bị làm nóng. Sau đó, người Hà Lan sẽ tự pha trà cho mình và bạn bè bên ngoài trong khu vườn của quán trọ. Trà chỉ duy trì sự phổ biến ở Pháp trong khoảng năm mươi năm, sau đó được thay thế bởi sự ưa chuộng rượu vang, sô-cô-la và các loại cà phê ngoại lai. Trà được đưa vào Anh vào năm 1660 bởi Vua Charles II và người vợ Bồ Đào Nha của ông, cả hai đều là những người uống trà thường xuyên. Cơn sốt trà lan khắp nước Anh cũng như trước đó đã lan rộng khắp Pháp và Hà Lan. Đến năm 1708, lượng trà nhập khẩu đã tăng lên gấp mười ba lần mức của năm 1699. Trà được uống bởi mọi tầng lớp trong xã hội.</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quan tâm của Nga đối với trà bắt đầu từ năm 1618, khi đại sứ quán Trung Quốc tại Moscow tặng Hoàng đế, Sa hoàng Alexis, vài hòm trà. Sau đó trong thế kỷ này, một hiệp ước thương mại giữa Nga và Trung Quốc cho phép các đoàn lữ hành tự do qua lại giữa hai quốc gia. Tuy vậy, hành trình này không hề dễ dàng. Một đoàn lữ hành trung bình gồm 200 đến 300 con lạc đà, và chuyến đi dài 18.000 kilomet mất hơn 16 tháng để hoàn thành. Tuy nhiên, cuối cùng trà đã trở thành – và cho đến ngày nay vẫn là – một trong những loại đồ uống phổ biến nhất ở đất nước này.</w:t>
            </w:r>
          </w:p>
        </w:tc>
      </w:tr>
    </w:tbl>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2C">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cổ đại, xa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legend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truyền thuyết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emperor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skilled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có kỹ năng, tài giỏi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ruler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người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creative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nhà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patron of the arts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người bảo trợ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farsighted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nhìn xa trông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edict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sắc lệnh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among other things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trong số những điều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drinking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nước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boil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đun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hygienic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hợp vệ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precaution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biện pháp phòng ngừa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realm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vương quốc, lãnh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triều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in accordance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theo đúng, phù hợp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ruling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sắc lệnh, quy định cai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servant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người hầu, người phục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dried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được phơi/sấy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lá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nearby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gần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bush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bụi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fall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rơi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boiling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nước đang sôi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infuse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ngấm, chiết xuất vào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turn brown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chuyển sang màu nâu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be intrigued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bị thu hút/tò mò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liquid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chất lỏng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refreshing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sảng khoái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sự tiêu thụ, 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lan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reach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lan tới, tác động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definitive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có tính xác thực/quyết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Zen Buddhist philosophy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triết lý Phật giáo Thiền tông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Buddhist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thuộc Phật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tea seed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hạt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mang, đưa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returning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priest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tu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enhance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nâng cao,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meditation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thiền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kết quả là,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be known as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được biết đến với danh hiệu/tên gọi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association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sự liên hệ, mối liên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be linked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được liên kết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emperor's support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sự ủng hộ của hoàng đế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instantly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rapidly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royal court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triều đình hoàng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monastery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bộ phận, tầng lớp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elevate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nâng lên, đưa lên một tầm cao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art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loại hình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tea 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nghi lễ/trà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supreme importance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tầm quan trọng tối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give importance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coi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perfect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polite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lịch thiệp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graceful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duyên dáng, thanh nhã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charming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quyến rũ, duyên dáng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manner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cách thức, phong thái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purity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sự thuần khiết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expression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sự thể hiện, biểu đạt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prompt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thúc đẩy,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creation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sự sáng tạo, sự 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đặc biệt,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architecture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tea 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nhà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duplicate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sao chép, mô phỏng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simplicity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sự đơn giản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forest cottage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căn nhà nhỏ trong rừng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cultural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thuộc văn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artistic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thuộc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hostess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nữ chủ nhà, người chủ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geisha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geisha, kỹ nữ Nhật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specialize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chuyên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presentation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sự trình bày,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liên quan,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involvement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excitement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sự hào hứng, phấn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ban đầu, nguyên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khái niệm,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purity of the concept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sự thuần khiết của quan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corrupted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bị biến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boisterous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ồn ào, náo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highly embellished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được trang hoàng/cầu kỳ hóa quá mức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embellished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được tô điểm, trang trí cầu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return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quay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earlier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trước đó,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ultimate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tối thượng, tuyệt vời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gift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món quà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warlord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lãnh chúa, quân phiệt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pause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dừng lại, tạm ngừng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battle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trận chiến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concerning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unknown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chưa được biết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đồ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filter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dần được truyền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trader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thương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đề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unclear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không 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whether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liệu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personally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đích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encounter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bắt gặp, tiếp xúc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Portuguese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người Bồ Đào Nha; thuộc Bồ Đào Nha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technologically advanced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tiên tiến về 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navy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hải quân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successful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thành công trong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right of 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quyền buôn bán/thương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arrive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century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thế kỷ</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bring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đưa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Holland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Hà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fashionable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hợp thời, thịnh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capital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thủ đô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per pound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trên mỗi pound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domain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lĩnh vực, phạm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wealthy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slowly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tăng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giá cả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có sẵn, được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phổ biến, thông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food 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cửa hàng thực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consumption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sự 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dramatically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đáng kể,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Dutch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thuộc Hà Lan; người Hà Lan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doctor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bác sĩ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university authority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giới chức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lợi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drawback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bất lợi, nhược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công chúng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ignore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phớt lờ,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scholarly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mang tính học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controversy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cuộc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khoảng, 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lead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dẫn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việc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craze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cơn sốt, trào lưu cuồng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oriental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phương Đông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sweep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lan tràn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way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thêm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milk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sữa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đề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inn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quán trọ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restaurant service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dịch vụ nhà hàng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innkeeper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chủ quán trọ</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furnish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cung cấp, trang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guest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khách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portable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có thể mang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tea set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bộ dụng cụ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complete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bao gồm đầy đủ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heating unit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thiết bị tạo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prepare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pha, chuẩn bị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outside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garden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khu vườn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vẫn còn, duy trì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preference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sự ưa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wine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rượu vang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chocolate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sô-cô-la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exotic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kỳ lạ, ngoại lai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coffee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cà phê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introduce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du nhập, giới thiệu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vua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queen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nữ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confirmed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đích thực, lâu năm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tea drinker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người uống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mania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cơn sốt, sự cuồng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sweep across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lan rộng khắp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importation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sự 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mức, cấp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all levels of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mọi tầng lớp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Russian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thuộc Nga; người Nga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interest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sự quan tâm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embassy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đại sứ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tặng, trao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several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một vài, một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chest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hòm, rương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Czar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Sa hoàng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later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về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trade treaty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hiệp ước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caravan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đoàn lữ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cross back and forth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đi qua 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freely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tự 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trung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consist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camel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lạc đà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kilometre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ki-lô-mét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trip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chuyến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take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mất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eventually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cuối cùng, sau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phổ biến, được ưa chuộng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drink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đồ uống</w:t>
            </w:r>
          </w:p>
        </w:tc>
      </w:tr>
    </w:tbl>
    <w:p w:rsidR="00000000" w:rsidDel="00000000" w:rsidP="00000000" w:rsidRDefault="00000000" w:rsidRPr="00000000" w14:paraId="000001E9">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6n2zufizecv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B">
      <w:pPr>
        <w:pStyle w:val="Heading1"/>
        <w:spacing w:after="0" w:before="0" w:line="240" w:lineRule="auto"/>
        <w:jc w:val="both"/>
        <w:rPr>
          <w:rFonts w:ascii="Oswald Medium" w:cs="Oswald Medium" w:eastAsia="Oswald Medium" w:hAnsi="Oswald Medium"/>
          <w:color w:val="3d85c6"/>
          <w:sz w:val="34"/>
          <w:szCs w:val="34"/>
        </w:rPr>
      </w:pPr>
      <w:bookmarkStart w:colFirst="0" w:colLast="0" w:name="_71ayo0o9yqm3"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EC">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D">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FILTER PROMISES CLEAN WATER FOR MILLIONS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 ingenious invention is set to bring clean water to the third world, and while the science may be cutting edge, the materials are extremely down to earth. A handful of clay yesterday’s coffee grounds and some cow manure are the ingredients that could bring clean, safe drinking water to much of the third world.</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simple new technology, developed by ANU materials scientist Mr. Tony Flynn, allows water filters to be made from commonly available materials and fired on the ground using cow manure as the source of heat, without the need for a kiln. The filters have been tested and shown to remove common pathogens (disease-producing organisms) including E-coli. Unlike other water filtering devices, the filters are simple and inexpensive to make. ‘They are very simple to explain and demonstrate and can be made by anyone, anywhere,’ says Mr. Flynn. ‘They don’t require any western technology. All you need is terracotta clay, a compliant cow and a match.’</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production of the filters is extremely simple. Take a handful of dry, crushed clay, mix it with a handful of organic material, such as used tea leaves, coffee grounds or rice hulls, add enough water to make a stiff biscuit-like mixture and form a cylindrical pot that has one end closed, then dry it in the sun. According to Mr. Flynn, used coffee grounds have given the best results to date. Next, surround the pots with straw; put them in a mound of cow manure, light the straw and then top up the burning manure as required. In less than 60 minutes the filters are finished. The walls of the finished pot should be about as thick as an adult’s index. The properties of cow manure are vital as the fuel can reach a temperature of 700 degrees in half an hour and will be up to 950 degrees after another 20 to 30 minutes. The manure makes a good fuel because it is very high in organic material that bums readily and quickly; the manure has to be dry and is best used exactly as found in the field, there is no need to break it up or process it any further.</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potter’s din is an expensive item and can could take up to four or five hours to get up to 800 degrees. It needs expensive or scarce fuel, such as gas or wood to heat it and experience to run it. With no technology, no insulation and nothing other than a pile of cow manure and a match, none of these restrictions apply,’ Mr. Flynn says.</w:t>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It is also helpful that, like terracotta clay and organic material, cow dung is freely available across the developing world. ‘A cow is a natural fuel factory. My understanding is that cow dung as a fuel would be pretty much the same wherever you would find it.’ Just as using manure as a fuel for domestic uses is not a new idea, the porosity of clay is something that potters have known about for years, and something that as a former ceramics lecturer in the ANU School of Art, Mr. Flynn is well aware of. The difference is that rather than viewing the porous nature of the material as a problem — after all not many people want a pot that won’t hold water — his filters capitalize on this property.</w:t>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Other commercial ceramic filters do exist, but, even if available, with prices starting at US$5 each, they are often outside the budgets of most people in the developing world. The filtration process is simple, but effective. The basic principle is that there are passages through the filter that are wide enough for water droplets to pass through, but too narrow for pathogens. Tests with the deadly E-coli bacterium have seen the filters remove 96.4 to 99.8 per cent of the pathogen — well within safe levels. Using only one filter it takes two hours to filter a litre of water. The use of organic material, which burns away after firing, helps produce the structure in which pathogens will become trapped. It overcomes the potential problems of finer clays that may not let water through and also means that cracks are soon halted. And like clay and cow dung, it is universally available.</w:t>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The invention was born out of a World Vision project involving the Manatuto community in East Timor The charity wanted to help set up a small industry manufacturing water filters, but initial research found the local clay to be too fine — a problem solved by the addition of organic material. While the AF problems of producing a working ceramic filter in East Timor were overcome, the solution was kiln-based and particular to that community’s materials and couldn’t be applied elsewhere. Manure firing, with no requirement for a kiln, has made this zero technology approach available anywhere it is needed. With all the components being widely available, Mr. Flynn says there is no reason the technology couldn’t be applied throughout the developing world, and with no plans to patent his idea, there will be no legal obstacles to it being adopted in any community that needs it. ‘Everyone has a right to clean water, these filters have the potential to enable anyone in the world to drink water safely,’ says Mr. Flynn.</w:t>
            </w:r>
          </w:p>
        </w:tc>
        <w:tc>
          <w:tcPr/>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Một phát minh đầy tài tình sắp mang nước sạch đến các nước thuộc thế giới thứ ba, và mặc dù khoa học đằng sau nó có thể rất tiên tiến, các nguyên liệu lại vô cùng gần gũi và bình dị. Một nắm đất sét, bã cà phê của ngày hôm qua và một ít phân bò là những thành phần có thể mang nước uống sạch, an toàn đến phần lớn các nước thuộc thế giới thứ ba.</w:t>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nghệ mới đơn giản này, được phát triển bởi nhà khoa học vật liệu của ANU, ông Tony Flynn, cho phép chế tạo các bộ lọc nước từ những vật liệu phổ biến và nung ngay trên mặt đất bằng phân bò làm nguồn nhiệt, mà không cần đến lò nung. Các bộ lọc đã được thử nghiệm và cho thấy có khả năng loại bỏ những mầm bệnh phổ biến (các sinh vật gây bệnh), bao gồm E-coli. Không giống những thiết bị lọc nước khác, các bộ lọc này đơn giản và không tốn kém để chế tạo. ‘Chúng rất đơn giản để giải thích và trình diễn, và bất kỳ ai, ở bất kỳ đâu cũng có thể chế tạo được,’ ông Flynn nói. ‘Chúng không đòi hỏi bất kỳ công nghệ phương Tây nào. Tất cả những gì bạn cần là đất sét đất nung, một con bò khỏe mạnh và một que diêm.’</w:t>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Quy trình sản xuất các bộ lọc cực kỳ đơn giản. Lấy một nắm đất sét khô, đã nghiền nhỏ, trộn với một nắm vật liệu hữu cơ, chẳng hạn như lá trà đã qua sử dụng, bã cà phê hoặc vỏ trấu, thêm đủ nước để tạo thành một hỗn hợp cứng giống như bánh quy và tạo thành một chiếc nồi hình trụ có một đầu bịt kín, sau đó phơi nó dưới ánh nắng mặt trời. Theo ông Flynn, bã cà phê đã qua sử dụng cho kết quả tốt nhất cho đến nay. Tiếp theo, bao quanh những chiếc nồi bằng rơm; đặt chúng vào một đống phân bò, đốt rơm rồi bổ sung thêm phân bò đang cháy khi cần thiết. Trong vòng chưa đầy 60 phút, các bộ lọc sẽ hoàn thành. Thành của chiếc nồi đã hoàn thiện nên dày khoảng bằng ngón trỏ của một người trưởng thành. Các đặc tính của phân bò rất quan trọng vì nhiên liệu này có thể đạt nhiệt độ 700 độ trong nửa giờ và sẽ đạt tới 950 độ sau 20 đến 30 phút tiếp theo. Phân bò là một loại nhiên liệu tốt vì nó chứa hàm lượng vật chất hữu cơ rất cao, dễ cháy và cháy nhanh; phân phải khô và tốt nhất nên được sử dụng đúng như khi tìm thấy ngoài đồng, không cần phải đập nhỏ hoặc xử lý thêm.</w:t>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lò nung của thợ gốm là một thiết bị đắt tiền và có thể mất tới bốn hoặc năm giờ để đạt đến 800 độ. Nó cần những loại nhiên liệu đắt đỏ hoặc khan hiếm, chẳng hạn như khí đốt hoặc gỗ, để làm nóng và cần có kinh nghiệm để vận hành. Không có công nghệ, không có vật liệu cách nhiệt và không có gì ngoài một đống phân bò cùng một que diêm, không hạn chế nào trong số này còn tồn tại,’ ông Flynn nói.</w:t>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Việc phân bò, cũng giống như đất sét đất nung và vật liệu hữu cơ, có sẵn miễn phí trên khắp các nước đang phát triển cũng là một điều hữu ích. ‘Một con bò là một nhà máy sản xuất nhiên liệu tự nhiên. Theo hiểu biết của tôi, phân bò được dùng làm nhiên liệu về cơ bản sẽ giống nhau ở bất cứ nơi nào bạn tìm thấy nó.’ Cũng như việc sử dụng phân làm nhiên liệu cho các mục đích sinh hoạt không phải là một ý tưởng mới, độ xốp của đất sét là điều mà những người thợ gốm đã biết từ nhiều năm nay, và với tư cách là một cựu giảng viên về gốm tại Trường Nghệ thuật ANU, ông Flynn hiểu rất rõ điều này. Điểm khác biệt là thay vì xem tính chất xốp của vật liệu là một vấn đề — xét cho cùng, không nhiều người muốn một chiếc nồi không thể giữ được nước — các bộ lọc của ông tận dụng đặc tính này.</w:t>
            </w:r>
          </w:p>
          <w:p w:rsidR="00000000" w:rsidDel="00000000" w:rsidP="00000000" w:rsidRDefault="00000000" w:rsidRPr="00000000" w14:paraId="000002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Các bộ lọc gốm thương mại khác cũng tồn tại, nhưng ngay cả khi có sẵn, với mức giá khởi điểm là 5 đô la Mỹ mỗi chiếc, chúng thường vượt quá khả năng chi trả của hầu hết người dân ở các nước đang phát triển. Quá trình lọc rất đơn giản nhưng hiệu quả. Nguyên tắc cơ bản là có những đường dẫn xuyên qua bộ lọc đủ rộng để các giọt nước đi qua, nhưng quá hẹp đối với các mầm bệnh. Các thử nghiệm với vi khuẩn E-coli gây chết người cho thấy những bộ lọc này loại bỏ từ 96,4 đến 99,8 phần trăm mầm bệnh — nằm trong mức an toàn. Chỉ sử dụng một bộ lọc, cần hai giờ để lọc một lít nước. Việc sử dụng vật liệu hữu cơ, vốn cháy hết sau khi nung, giúp tạo ra cấu trúc nơi các mầm bệnh sẽ bị giữ lại. Nó khắc phục những vấn đề tiềm ẩn của đất sét mịn hơn, loại đất sét có thể không cho nước thấm qua, đồng thời cũng có nghĩa là các vết nứt sẽ nhanh chóng được ngăn lại. Và cũng giống như đất sét và phân bò, vật liệu này có sẵn ở khắp mọi nơi.</w:t>
            </w:r>
          </w:p>
          <w:p w:rsidR="00000000" w:rsidDel="00000000" w:rsidP="00000000" w:rsidRDefault="00000000" w:rsidRPr="00000000" w14:paraId="000002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Phát minh này ra đời từ một dự án của World Vision liên quan đến cộng đồng Manatuto ở Đông Timor. Tổ chức từ thiện này muốn giúp thành lập một ngành công nghiệp nhỏ sản xuất các bộ lọc nước, nhưng nghiên cứu ban đầu cho thấy đất sét địa phương quá mịn — một vấn đề được giải quyết bằng cách bổ sung vật liệu hữu cơ. Mặc dù các vấn đề trong việc sản xuất một bộ lọc gốm hoạt động được ở Đông Timor đã được khắc phục, giải pháp này dựa trên lò nung và chỉ phù hợp với vật liệu của cộng đồng đó, nên không thể áp dụng ở nơi khác. Việc nung bằng phân bò, không cần đến lò nung, đã khiến phương pháp công nghệ bằng không này có thể được sử dụng ở bất cứ nơi nào cần đến nó. Vì tất cả các thành phần đều có sẵn rộng rãi, ông Flynn cho rằng không có lý do gì công nghệ này không thể được áp dụng trên khắp các nước đang phát triển, và vì ông không có kế hoạch đăng ký bằng sáng chế cho ý tưởng của mình, sẽ không có trở ngại pháp lý nào đối với việc áp dụng nó tại bất kỳ cộng đồng nào cần đến. ‘Mọi người đều có quyền được sử dụng nước sạch, những bộ lọc này có tiềm năng giúp bất kỳ ai trên thế giới uống nước một cách an toàn,’ ông Flynn nói.</w:t>
            </w:r>
          </w:p>
        </w:tc>
      </w:tr>
    </w:tbl>
    <w:p w:rsidR="00000000" w:rsidDel="00000000" w:rsidP="00000000" w:rsidRDefault="00000000" w:rsidRPr="00000000" w14:paraId="000002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12">
      <w:pPr>
        <w:spacing w:line="240" w:lineRule="auto"/>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ingenious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khéo léo, tài tình,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be set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được dự kiến sẽ, sắp sửa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bring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mang lại, đem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clean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nước sạch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third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các nước thuộc Thế giới thứ ba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science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cutting 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tiên tiến, hiện đại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down to 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đơn giản,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handful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một nắm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đất sét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coffee grounds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bã cà phê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cow manure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phân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ingredient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thành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safe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drinking water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nước 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materials scientist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nhà khoa học 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water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bộ lọc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commonly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có sẵn 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fire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source of heat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nguồn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kiln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lò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kiểm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pathogen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mầm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disease-producing organism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sinh vật gây bệnh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remove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loại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E-coli</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vi khuẩn E. coli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filtering device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thiết bị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inexpensive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không đắt, giá 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require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western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công nghệ phương Tây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terracotta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đất sét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compliant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ngoan, dễ điều khiển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match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que diêm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quá trình 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khô, 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crush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nghiền, đập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organic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vật liệu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used tea leaves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lá trà đã qua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rice hull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vỏ trấu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add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stiff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đặc, cứng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mixture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hỗn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tạo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cylindrical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hình trụ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nồi, bình, chậu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closed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đóng kín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đầu, phần cuối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dry in the sun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phơi dưới nắng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thời điểm 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surround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bao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straw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rơm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mound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đống, 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châm lửa, đốt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top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bổ sung thêm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burning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đang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as required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khi cần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finish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hoàn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wall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thành, vách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index finger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ngón trỏ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property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vital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thiết yếu,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nhiên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reach a temperature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đạt nhiệt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organic 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vật chất hữu cơ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burn readily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dễ cháy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exactly as found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đúng như khi được tìm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cánh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break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đập nhỏ, làm vụn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xử lý, chế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any further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thêm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potter's kiln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lò nung của thợ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expensive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đắt đỏ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take up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mất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get up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đạt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scarce fuel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nhiên liệu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experience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kinh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insulation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vật liệu/cấu trúc cách nhiệt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restriction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sự hạn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apply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áp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freely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có sẵn rộng rãi, miễn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developing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thế giới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cow dung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phân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natural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fuel factory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nhà máy nhiên liệu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sự hiểu biết, nhận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domestic 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mục đích sử dụng trong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potter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thợ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porosity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độ xốp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ceramic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thuộc gốm, đồ gốm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lecturer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giảng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trước đây, cựu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be well aware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hiểu rõ, nhận thức rõ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porous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xốp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tính chất, 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material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vật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capitalize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tận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commercial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commercial filter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bộ lọc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price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ngân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outside the budget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vượt quá khả năng chi trả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filtration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sự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filtration 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quá trình lọc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effective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sz w:val="20"/>
                <w:szCs w:val="20"/>
              </w:rPr>
            </w:pPr>
            <w:r w:rsidDel="00000000" w:rsidR="00000000" w:rsidRPr="00000000">
              <w:rPr>
                <w:sz w:val="20"/>
                <w:szCs w:val="20"/>
                <w:rtl w:val="0"/>
              </w:rPr>
              <w:t xml:space="preserve">basic 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nguyên lý cơ bản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rPr>
                <w:sz w:val="20"/>
                <w:szCs w:val="20"/>
              </w:rPr>
            </w:pPr>
            <w:r w:rsidDel="00000000" w:rsidR="00000000" w:rsidRPr="00000000">
              <w:rPr>
                <w:sz w:val="20"/>
                <w:szCs w:val="20"/>
                <w:rtl w:val="0"/>
              </w:rPr>
              <w:t xml:space="preserve">passage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rPr>
                <w:sz w:val="20"/>
                <w:szCs w:val="20"/>
              </w:rPr>
            </w:pPr>
            <w:r w:rsidDel="00000000" w:rsidR="00000000" w:rsidRPr="00000000">
              <w:rPr>
                <w:sz w:val="20"/>
                <w:szCs w:val="20"/>
                <w:rtl w:val="0"/>
              </w:rPr>
              <w:t xml:space="preserve">đường dẫn, lối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rPr>
                <w:sz w:val="20"/>
                <w:szCs w:val="20"/>
              </w:rPr>
            </w:pPr>
            <w:r w:rsidDel="00000000" w:rsidR="00000000" w:rsidRPr="00000000">
              <w:rPr>
                <w:sz w:val="20"/>
                <w:szCs w:val="20"/>
                <w:rtl w:val="0"/>
              </w:rPr>
              <w:t xml:space="preserve">droplet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rPr>
                <w:sz w:val="20"/>
                <w:szCs w:val="20"/>
              </w:rPr>
            </w:pPr>
            <w:r w:rsidDel="00000000" w:rsidR="00000000" w:rsidRPr="00000000">
              <w:rPr>
                <w:sz w:val="20"/>
                <w:szCs w:val="20"/>
                <w:rtl w:val="0"/>
              </w:rPr>
              <w:t xml:space="preserve">giọt nước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narrow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sz w:val="20"/>
                <w:szCs w:val="20"/>
              </w:rPr>
            </w:pPr>
            <w:r w:rsidDel="00000000" w:rsidR="00000000" w:rsidRPr="00000000">
              <w:rPr>
                <w:sz w:val="20"/>
                <w:szCs w:val="20"/>
                <w:rtl w:val="0"/>
              </w:rPr>
              <w:t xml:space="preserve">hẹp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rPr>
                <w:sz w:val="20"/>
                <w:szCs w:val="20"/>
              </w:rPr>
            </w:pPr>
            <w:r w:rsidDel="00000000" w:rsidR="00000000" w:rsidRPr="00000000">
              <w:rPr>
                <w:sz w:val="20"/>
                <w:szCs w:val="20"/>
                <w:rtl w:val="0"/>
              </w:rPr>
              <w:t xml:space="preserve">bacterium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rPr>
                <w:sz w:val="20"/>
                <w:szCs w:val="20"/>
              </w:rPr>
            </w:pPr>
            <w:r w:rsidDel="00000000" w:rsidR="00000000" w:rsidRPr="00000000">
              <w:rPr>
                <w:sz w:val="20"/>
                <w:szCs w:val="20"/>
                <w:rtl w:val="0"/>
              </w:rPr>
              <w:t xml:space="preserve">vi khuẩn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rPr>
                <w:sz w:val="20"/>
                <w:szCs w:val="20"/>
              </w:rPr>
            </w:pPr>
            <w:r w:rsidDel="00000000" w:rsidR="00000000" w:rsidRPr="00000000">
              <w:rPr>
                <w:sz w:val="20"/>
                <w:szCs w:val="20"/>
                <w:rtl w:val="0"/>
              </w:rPr>
              <w:t xml:space="preserve">deadly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chết người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sz w:val="20"/>
                <w:szCs w:val="20"/>
              </w:rPr>
            </w:pPr>
            <w:r w:rsidDel="00000000" w:rsidR="00000000" w:rsidRPr="00000000">
              <w:rPr>
                <w:sz w:val="20"/>
                <w:szCs w:val="20"/>
                <w:rtl w:val="0"/>
              </w:rPr>
              <w:t xml:space="preserve">per 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sz w:val="20"/>
                <w:szCs w:val="20"/>
              </w:rPr>
            </w:pPr>
            <w:r w:rsidDel="00000000" w:rsidR="00000000" w:rsidRPr="00000000">
              <w:rPr>
                <w:sz w:val="20"/>
                <w:szCs w:val="20"/>
                <w:rtl w:val="0"/>
              </w:rPr>
              <w:t xml:space="preserve">safe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rPr>
                <w:sz w:val="20"/>
                <w:szCs w:val="20"/>
              </w:rPr>
            </w:pPr>
            <w:r w:rsidDel="00000000" w:rsidR="00000000" w:rsidRPr="00000000">
              <w:rPr>
                <w:sz w:val="20"/>
                <w:szCs w:val="20"/>
                <w:rtl w:val="0"/>
              </w:rPr>
              <w:t xml:space="preserve">mức an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litre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rPr>
                <w:sz w:val="20"/>
                <w:szCs w:val="20"/>
              </w:rPr>
            </w:pPr>
            <w:r w:rsidDel="00000000" w:rsidR="00000000" w:rsidRPr="00000000">
              <w:rPr>
                <w:sz w:val="20"/>
                <w:szCs w:val="20"/>
                <w:rtl w:val="0"/>
              </w:rPr>
              <w:t xml:space="preserve">lít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sz w:val="20"/>
                <w:szCs w:val="20"/>
              </w:rPr>
            </w:pPr>
            <w:r w:rsidDel="00000000" w:rsidR="00000000" w:rsidRPr="00000000">
              <w:rPr>
                <w:sz w:val="20"/>
                <w:szCs w:val="20"/>
                <w:rtl w:val="0"/>
              </w:rPr>
              <w:t xml:space="preserve">burn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sz w:val="20"/>
                <w:szCs w:val="20"/>
              </w:rPr>
            </w:pPr>
            <w:r w:rsidDel="00000000" w:rsidR="00000000" w:rsidRPr="00000000">
              <w:rPr>
                <w:sz w:val="20"/>
                <w:szCs w:val="20"/>
                <w:rtl w:val="0"/>
              </w:rPr>
              <w:t xml:space="preserve">cháy 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rPr>
                <w:sz w:val="20"/>
                <w:szCs w:val="20"/>
              </w:rPr>
            </w:pPr>
            <w:r w:rsidDel="00000000" w:rsidR="00000000" w:rsidRPr="00000000">
              <w:rPr>
                <w:sz w:val="20"/>
                <w:szCs w:val="20"/>
                <w:rtl w:val="0"/>
              </w:rPr>
              <w:t xml:space="preserve">firing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quá trình nung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rPr>
                <w:sz w:val="20"/>
                <w:szCs w:val="20"/>
              </w:rPr>
            </w:pPr>
            <w:r w:rsidDel="00000000" w:rsidR="00000000" w:rsidRPr="00000000">
              <w:rPr>
                <w:sz w:val="20"/>
                <w:szCs w:val="20"/>
                <w:rtl w:val="0"/>
              </w:rPr>
              <w:t xml:space="preserve">trap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sz w:val="20"/>
                <w:szCs w:val="20"/>
              </w:rPr>
            </w:pPr>
            <w:r w:rsidDel="00000000" w:rsidR="00000000" w:rsidRPr="00000000">
              <w:rPr>
                <w:sz w:val="20"/>
                <w:szCs w:val="20"/>
                <w:rtl w:val="0"/>
              </w:rPr>
              <w:t xml:space="preserve">giữ lại, bẫy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rPr>
                <w:sz w:val="20"/>
                <w:szCs w:val="20"/>
              </w:rPr>
            </w:pPr>
            <w:r w:rsidDel="00000000" w:rsidR="00000000" w:rsidRPr="00000000">
              <w:rPr>
                <w:sz w:val="20"/>
                <w:szCs w:val="20"/>
                <w:rtl w:val="0"/>
              </w:rPr>
              <w:t xml:space="preserve">khắc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rPr>
                <w:sz w:val="20"/>
                <w:szCs w:val="20"/>
              </w:rPr>
            </w:pPr>
            <w:r w:rsidDel="00000000" w:rsidR="00000000" w:rsidRPr="00000000">
              <w:rPr>
                <w:sz w:val="20"/>
                <w:szCs w:val="20"/>
                <w:rtl w:val="0"/>
              </w:rPr>
              <w:t xml:space="preserve">potential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rPr>
                <w:sz w:val="20"/>
                <w:szCs w:val="20"/>
              </w:rPr>
            </w:pPr>
            <w:r w:rsidDel="00000000" w:rsidR="00000000" w:rsidRPr="00000000">
              <w:rPr>
                <w:sz w:val="20"/>
                <w:szCs w:val="20"/>
                <w:rtl w:val="0"/>
              </w:rPr>
              <w:t xml:space="preserve">tiềm tàng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rPr>
                <w:sz w:val="20"/>
                <w:szCs w:val="20"/>
              </w:rPr>
            </w:pPr>
            <w:r w:rsidDel="00000000" w:rsidR="00000000" w:rsidRPr="00000000">
              <w:rPr>
                <w:sz w:val="20"/>
                <w:szCs w:val="20"/>
                <w:rtl w:val="0"/>
              </w:rPr>
              <w:t xml:space="preserve">potential problem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rPr>
                <w:sz w:val="20"/>
                <w:szCs w:val="20"/>
              </w:rPr>
            </w:pPr>
            <w:r w:rsidDel="00000000" w:rsidR="00000000" w:rsidRPr="00000000">
              <w:rPr>
                <w:sz w:val="20"/>
                <w:szCs w:val="20"/>
                <w:rtl w:val="0"/>
              </w:rPr>
              <w:t xml:space="preserve">vấn đề tiềm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rPr>
                <w:sz w:val="20"/>
                <w:szCs w:val="20"/>
              </w:rPr>
            </w:pPr>
            <w:r w:rsidDel="00000000" w:rsidR="00000000" w:rsidRPr="00000000">
              <w:rPr>
                <w:sz w:val="20"/>
                <w:szCs w:val="20"/>
                <w:rtl w:val="0"/>
              </w:rPr>
              <w:t xml:space="preserve">fine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rPr>
                <w:sz w:val="20"/>
                <w:szCs w:val="20"/>
              </w:rPr>
            </w:pPr>
            <w:r w:rsidDel="00000000" w:rsidR="00000000" w:rsidRPr="00000000">
              <w:rPr>
                <w:sz w:val="20"/>
                <w:szCs w:val="20"/>
                <w:rtl w:val="0"/>
              </w:rPr>
              <w:t xml:space="preserve">đất sét mịn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rPr>
                <w:sz w:val="20"/>
                <w:szCs w:val="20"/>
              </w:rPr>
            </w:pPr>
            <w:r w:rsidDel="00000000" w:rsidR="00000000" w:rsidRPr="00000000">
              <w:rPr>
                <w:sz w:val="20"/>
                <w:szCs w:val="20"/>
                <w:rtl w:val="0"/>
              </w:rPr>
              <w:t xml:space="preserve">let through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rPr>
                <w:sz w:val="20"/>
                <w:szCs w:val="20"/>
              </w:rPr>
            </w:pPr>
            <w:r w:rsidDel="00000000" w:rsidR="00000000" w:rsidRPr="00000000">
              <w:rPr>
                <w:sz w:val="20"/>
                <w:szCs w:val="20"/>
                <w:rtl w:val="0"/>
              </w:rPr>
              <w:t xml:space="preserve">cho đi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rPr>
                <w:sz w:val="20"/>
                <w:szCs w:val="20"/>
              </w:rPr>
            </w:pPr>
            <w:r w:rsidDel="00000000" w:rsidR="00000000" w:rsidRPr="00000000">
              <w:rPr>
                <w:sz w:val="20"/>
                <w:szCs w:val="20"/>
                <w:rtl w:val="0"/>
              </w:rPr>
              <w:t xml:space="preserve">crack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rPr>
                <w:sz w:val="20"/>
                <w:szCs w:val="20"/>
              </w:rPr>
            </w:pPr>
            <w:r w:rsidDel="00000000" w:rsidR="00000000" w:rsidRPr="00000000">
              <w:rPr>
                <w:sz w:val="20"/>
                <w:szCs w:val="20"/>
                <w:rtl w:val="0"/>
              </w:rPr>
              <w:t xml:space="preserve">vết nứt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rPr>
                <w:sz w:val="20"/>
                <w:szCs w:val="20"/>
              </w:rPr>
            </w:pPr>
            <w:r w:rsidDel="00000000" w:rsidR="00000000" w:rsidRPr="00000000">
              <w:rPr>
                <w:sz w:val="20"/>
                <w:szCs w:val="20"/>
                <w:rtl w:val="0"/>
              </w:rPr>
              <w:t xml:space="preserve">halt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rPr>
                <w:sz w:val="20"/>
                <w:szCs w:val="20"/>
              </w:rPr>
            </w:pPr>
            <w:r w:rsidDel="00000000" w:rsidR="00000000" w:rsidRPr="00000000">
              <w:rPr>
                <w:sz w:val="20"/>
                <w:szCs w:val="20"/>
                <w:rtl w:val="0"/>
              </w:rPr>
              <w:t xml:space="preserve">dừng lại, 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rPr>
                <w:sz w:val="20"/>
                <w:szCs w:val="20"/>
              </w:rPr>
            </w:pPr>
            <w:r w:rsidDel="00000000" w:rsidR="00000000" w:rsidRPr="00000000">
              <w:rPr>
                <w:sz w:val="20"/>
                <w:szCs w:val="20"/>
                <w:rtl w:val="0"/>
              </w:rPr>
              <w:t xml:space="preserve">universally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76" w:lineRule="auto"/>
              <w:rPr>
                <w:sz w:val="20"/>
                <w:szCs w:val="20"/>
              </w:rPr>
            </w:pPr>
            <w:r w:rsidDel="00000000" w:rsidR="00000000" w:rsidRPr="00000000">
              <w:rPr>
                <w:sz w:val="20"/>
                <w:szCs w:val="20"/>
                <w:rtl w:val="0"/>
              </w:rPr>
              <w:t xml:space="preserve">có sẵn ở khắp nơi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sz w:val="20"/>
                <w:szCs w:val="20"/>
              </w:rPr>
            </w:pPr>
            <w:r w:rsidDel="00000000" w:rsidR="00000000" w:rsidRPr="00000000">
              <w:rPr>
                <w:sz w:val="20"/>
                <w:szCs w:val="20"/>
                <w:rtl w:val="0"/>
              </w:rPr>
              <w:t xml:space="preserve">invention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76" w:lineRule="auto"/>
              <w:rPr>
                <w:sz w:val="20"/>
                <w:szCs w:val="20"/>
              </w:rPr>
            </w:pPr>
            <w:r w:rsidDel="00000000" w:rsidR="00000000" w:rsidRPr="00000000">
              <w:rPr>
                <w:sz w:val="20"/>
                <w:szCs w:val="20"/>
                <w:rtl w:val="0"/>
              </w:rPr>
              <w:t xml:space="preserve">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76" w:lineRule="auto"/>
              <w:rPr>
                <w:sz w:val="20"/>
                <w:szCs w:val="20"/>
              </w:rPr>
            </w:pPr>
            <w:r w:rsidDel="00000000" w:rsidR="00000000" w:rsidRPr="00000000">
              <w:rPr>
                <w:sz w:val="20"/>
                <w:szCs w:val="20"/>
                <w:rtl w:val="0"/>
              </w:rPr>
              <w:t xml:space="preserve">be born out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76" w:lineRule="auto"/>
              <w:rPr>
                <w:sz w:val="20"/>
                <w:szCs w:val="20"/>
              </w:rPr>
            </w:pPr>
            <w:r w:rsidDel="00000000" w:rsidR="00000000" w:rsidRPr="00000000">
              <w:rPr>
                <w:sz w:val="20"/>
                <w:szCs w:val="20"/>
                <w:rtl w:val="0"/>
              </w:rPr>
              <w:t xml:space="preserve">bắt nguồn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76"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76" w:lineRule="auto"/>
              <w:rPr>
                <w:sz w:val="20"/>
                <w:szCs w:val="20"/>
              </w:rPr>
            </w:pPr>
            <w:r w:rsidDel="00000000" w:rsidR="00000000" w:rsidRPr="00000000">
              <w:rPr>
                <w:sz w:val="20"/>
                <w:szCs w:val="20"/>
                <w:rtl w:val="0"/>
              </w:rPr>
              <w:t xml:space="preserve">community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sz w:val="20"/>
                <w:szCs w:val="20"/>
              </w:rPr>
            </w:pPr>
            <w:r w:rsidDel="00000000" w:rsidR="00000000" w:rsidRPr="00000000">
              <w:rPr>
                <w:sz w:val="20"/>
                <w:szCs w:val="20"/>
                <w:rtl w:val="0"/>
              </w:rPr>
              <w:t xml:space="preserve">charity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sz w:val="20"/>
                <w:szCs w:val="20"/>
              </w:rPr>
            </w:pPr>
            <w:r w:rsidDel="00000000" w:rsidR="00000000" w:rsidRPr="00000000">
              <w:rPr>
                <w:sz w:val="20"/>
                <w:szCs w:val="20"/>
                <w:rtl w:val="0"/>
              </w:rPr>
              <w:t xml:space="preserve">tổ chức từ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sz w:val="20"/>
                <w:szCs w:val="20"/>
              </w:rPr>
            </w:pPr>
            <w:r w:rsidDel="00000000" w:rsidR="00000000" w:rsidRPr="00000000">
              <w:rPr>
                <w:sz w:val="20"/>
                <w:szCs w:val="20"/>
                <w:rtl w:val="0"/>
              </w:rPr>
              <w:t xml:space="preserve">set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thành lập, thiết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sz w:val="20"/>
                <w:szCs w:val="20"/>
              </w:rPr>
            </w:pPr>
            <w:r w:rsidDel="00000000" w:rsidR="00000000" w:rsidRPr="00000000">
              <w:rPr>
                <w:sz w:val="20"/>
                <w:szCs w:val="20"/>
                <w:rtl w:val="0"/>
              </w:rPr>
              <w:t xml:space="preserve">small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sz w:val="20"/>
                <w:szCs w:val="20"/>
              </w:rPr>
            </w:pPr>
            <w:r w:rsidDel="00000000" w:rsidR="00000000" w:rsidRPr="00000000">
              <w:rPr>
                <w:sz w:val="20"/>
                <w:szCs w:val="20"/>
                <w:rtl w:val="0"/>
              </w:rPr>
              <w:t xml:space="preserve">ngành công nghiệp quy mô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initial 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nghiên cứu 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local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địa phương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giải quyết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addition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sự bổ sung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overcome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vượt qua, khắc phục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solution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giải pháp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đặc thù,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apply elsewhere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áp dụng ở nơi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requirement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yêu cầu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phương pháp, cách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zero technology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công nghệ bằng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phương pháp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component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thành phần, bộ phận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widely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có sẵn rộng rãi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throughout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khắp, xuyên suốt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patent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bằng sáng chế; cấp bằng sáng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legal obstacle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trở ngại pháp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adopt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áp dụng, tiếp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enable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cho phép, tạo 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have the potential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có tiềm năng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drink safely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uống nước an toàn</w:t>
            </w:r>
          </w:p>
        </w:tc>
      </w:tr>
    </w:tbl>
    <w:p w:rsidR="00000000" w:rsidDel="00000000" w:rsidP="00000000" w:rsidRDefault="00000000" w:rsidRPr="00000000" w14:paraId="00000363">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v2p5k2gnbwn6"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365">
      <w:pPr>
        <w:pStyle w:val="Heading1"/>
        <w:spacing w:after="0" w:before="0" w:line="240" w:lineRule="auto"/>
        <w:jc w:val="both"/>
        <w:rPr>
          <w:rFonts w:ascii="Oswald Medium" w:cs="Oswald Medium" w:eastAsia="Oswald Medium" w:hAnsi="Oswald Medium"/>
          <w:color w:val="3d85c6"/>
          <w:sz w:val="34"/>
          <w:szCs w:val="34"/>
        </w:rPr>
      </w:pPr>
      <w:bookmarkStart w:colFirst="0" w:colLast="0" w:name="_rdbblc209c64"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66">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6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MECHANISMS OF LINGUISTIC CHANGE</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 changes that have caused the most disagreement are those in pronunciation. We have various sources of evidence for the pronunciations of earlier times, such as the spellings, the treatment of words borrowed from other languages or borrowed by them, the descriptions of contemporary grammarians and spelling-reformers, and the modern pronunciations in all the languages and dialects concerned. From the middle of the sixteenth century, there are in England writers who attempt to describe the position of the speech-organs for the production of English phonemes, and who invent what are in effect systems of phonetic symbols. These various kinds of evidence, combined with a knowledge of the mechanisms of speech-production, can often give us a very good idea of the pronunciation of an earlier age, though absolute certainty is never possible.</w:t>
            </w:r>
          </w:p>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When we study the pronunciation of a language over any period of a few generations or more, we find there are always large-scale regularities in the changes: for example, over a certain period of time, just about all the long [a:] vowels in a language may change into long [e:] vowels, or all the [b] consonants in a certain position (for example at the end of a word) may change into [p] consonants. Such regular changes are often called sound laws. There are no universal sound laws (even though sound laws often reflect universal tendencies), but simply particular sound laws for one given language (or dialect) at one given period.</w:t>
            </w:r>
          </w:p>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It is also possible that fashion plays a part in the process of change. It certainly plays a part in the spread of change: one person imitates another, and people with the most prestige are most likely to be imitated, so that a change that takes place in one social group may be imitated (more or less accurately) by speakers in another group. When a social group goes up or down in the world, its pronunciation of Russian, which had formerly been considered desirable, became on the contrary an undesirable kind of accent to have, so that people tried to disguise it. Some of the changes in accepted English pronunciation in the seventeenth and eighteenth centuries have been shown to consist in the replacement of one style of pronunciation by another style already existing, and it is likely that such substitutions were a result of the great social changes of the period: the increased power and wealth of the middle classes, and their steady infiltration upwards into the ranks of the landed gentry, probably carried elements of middle-class pronunciation into upper-class speech.</w:t>
            </w:r>
          </w:p>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A less specific variant of the argument is that the imitation of children is imperfect: they copy their parents’ speech, but never reproduce it exactly. This is true, but it is also true that such deviations from adult speech are usually corrected in later childhood. Perhaps it is more significant that even adults show a certain amount of random variation in their pronunciation of a given phoneme, even if the phonetic context is kept unchanged. This, however, cannot explain changes in pronunciation unless it can be shown that there is some systematic trend in the failures of imitation: if they are merely random deviations they will cancel one another out and there will be no net change in the language.</w:t>
            </w:r>
          </w:p>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One such force which is often invoked is the principle of ease, or minimization of effort. The change from fussy to fuzzy would be an example of assimilation, which is a very common kind of change. Assimilation is the changing of a sound under the influence of a neighbouring one. For example, the word scant was once skamt, but the /m/ has been changed to /n/ under the influence of the following /t/. Greater efficiency has hereby been achieved, because /n/ and /t/ are articulated in the same place (with the tip of the tongue against the teeth-ridge), whereas /m/ is articulated elsewhere (with the two lips). So the place of articulation of the nasal consonant has been changed to conform with that of the following plosive. A more recent example of the same kind of thing is the common pronunciation of football as football.</w:t>
            </w:r>
          </w:p>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Assimilation is not the only way in which we change our pronunciation in order to increase efficiency. It is very common for consonants to be lost at the end of a word: in Middle English, word-final [-n] was often lost in unstressed syllables, so that baken ‘to bake’ changed from [‘ba:kan] to [‘ba:k3], and later to [ba:k]. Consonant-clusters are often simplified. At one time there was a [t] in words like castle and Christmas, and an initial [k] in words like knight and know. Sometimes a whole syllable is dropped out when two successive syllables begin with the same consonant (haplology): a recent example is temporary, which in Britain is often pronounced as if it were temporary.</w:t>
            </w:r>
          </w:p>
        </w:tc>
        <w:tc>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Những thay đổi gây ra nhiều bất đồng nhất là những thay đổi trong cách phát âm. Chúng ta có nhiều nguồn bằng chứng khác nhau về cách phát âm trong những thời kỳ trước đây, chẳng hạn như cách viết, cách xử lý những từ được vay mượn từ các ngôn ngữ khác hoặc được các ngôn ngữ khác vay mượn, những mô tả của các nhà ngữ pháp học và những người cải cách chính tả đương thời, cũng như cách phát âm hiện đại trong tất cả các ngôn ngữ và phương ngữ có liên quan. Từ giữa thế kỷ 16, ở Anh đã xuất hiện những tác giả cố gắng mô tả vị trí của các cơ quan phát âm để tạo ra các âm vị tiếng Anh, đồng thời sáng tạo ra những hệ thống ký hiệu ngữ âm về thực chất. Những loại bằng chứng khác nhau này, kết hợp với kiến thức về cơ chế tạo ra lời nói, thường có thể giúp chúng ta hình dung khá chính xác cách phát âm của một thời kỳ trước đây, mặc dù không bao giờ có thể đạt được sự chắc chắn tuyệt đối.</w:t>
            </w:r>
          </w:p>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Khi nghiên cứu cách phát âm của một ngôn ngữ trong bất kỳ khoảng thời gian nào kéo dài vài thế hệ trở lên, chúng ta nhận thấy luôn có những quy luật thay đổi trên quy mô lớn: ví dụ, trong một khoảng thời gian nhất định, gần như tất cả các nguyên âm dài [a:] trong một ngôn ngữ có thể chuyển thành các nguyên âm dài [e:], hoặc tất cả các phụ âm [b] ở một vị trí nhất định (chẳng hạn ở cuối một từ) có thể chuyển thành các phụ âm [p]. Những thay đổi có tính quy luật như vậy thường được gọi là quy luật âm thanh. Không có những quy luật âm thanh mang tính phổ quát (mặc dù các quy luật âm thanh thường phản ánh những khuynh hướng phổ quát), mà chỉ có những quy luật âm thanh riêng biệt đối với một ngôn ngữ (hoặc phương ngữ) nhất định trong một giai đoạn nhất định.</w:t>
            </w:r>
          </w:p>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Cũng có khả năng rằng xu hướng thời thượng đóng một vai trò trong quá trình thay đổi. Chắc chắn nó đóng vai trò trong việc lan truyền sự thay đổi: một người bắt chước người khác, và những người có uy tín cao nhất có khả năng được bắt chước nhiều nhất, vì vậy một thay đổi diễn ra trong một nhóm xã hội có thể được những người nói thuộc một nhóm khác bắt chước (ít nhiều chính xác). Khi một nhóm xã hội tiến lên hoặc tụt xuống trong xã hội, cách phát âm tiếng Nga của nhóm đó, vốn trước đây được xem là đáng mong muốn, ngược lại trở thành một kiểu giọng không đáng mong muốn, khiến mọi người cố gắng che giấu nó. Một số thay đổi trong cách phát âm tiếng Anh được chấp nhận vào thế kỷ 17 và 18 đã được chứng minh là sự thay thế một kiểu phát âm bằng một kiểu khác vốn đã tồn tại, và có khả năng những sự thay thế như vậy là kết quả của những thay đổi xã hội lớn trong thời kỳ đó: quyền lực và sự giàu có ngày càng tăng của tầng lớp trung lưu, cùng với việc họ từng bước thâm nhập vào hàng ngũ tầng lớp địa chủ, có lẽ đã đưa những yếu tố trong cách phát âm của tầng lớp trung lưu vào lời nói của tầng lớp thượng lưu.</w:t>
            </w:r>
          </w:p>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Một biến thể ít cụ thể hơn của lập luận này cho rằng việc trẻ em bắt chước là không hoàn hảo: chúng bắt chước lời nói của cha mẹ nhưng không bao giờ tái tạo nó một cách chính xác hoàn toàn. Điều này đúng, nhưng cũng đúng rằng những sai lệch như vậy so với lời nói của người lớn thường được sửa chữa trong giai đoạn cuối thời thơ ấu. Có lẽ điều đáng chú ý hơn là ngay cả người lớn cũng thể hiện một mức độ biến đổi ngẫu nhiên nhất định trong cách phát âm một âm vị nhất định, ngay cả khi ngữ cảnh ngữ âm được giữ nguyên. Tuy nhiên, điều này không thể giải thích những thay đổi trong cách phát âm trừ khi có thể chứng minh rằng có một xu hướng có hệ thống trong những sai lệch của quá trình bắt chước: nếu chúng chỉ là những sai lệch ngẫu nhiên, chúng sẽ triệt tiêu lẫn nhau và sẽ không có sự thay đổi ròng nào trong ngôn ngữ.</w:t>
            </w:r>
          </w:p>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Một trong những lực tác động như vậy thường được viện dẫn là nguyên tắc dễ dàng, hay tối thiểu hóa nỗ lực. Sự thay đổi từ fussy thành fuzzy là một ví dụ về hiện tượng đồng hóa, một dạng thay đổi rất phổ biến. Đồng hóa là sự thay đổi của một âm dưới ảnh hưởng của một âm lân cận. Ví dụ, từ scant trước đây là skamt, nhưng /m/ đã chuyển thành /n/ dưới ảnh hưởng của /t/ đứng sau. Nhờ đó đạt được hiệu quả cao hơn, bởi vì /n/ và /t/ được phát âm tại cùng một vị trí (với đầu lưỡi chạm vào lợi răng), trong khi /m/ được phát âm ở một vị trí khác (với hai môi). Vì vậy, vị trí cấu âm của phụ âm mũi đã được thay đổi để phù hợp với vị trí cấu âm của âm tắc đứng sau. Một ví dụ gần đây hơn về hiện tượng tương tự là cách phát âm phổ biến của football thành football.</w:t>
            </w:r>
          </w:p>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Đồng hóa không phải là cách duy nhất mà chúng ta thay đổi cách phát âm nhằm tăng hiệu quả. Việc mất phụ âm ở cuối một từ là điều rất phổ biến: trong tiếng Anh Trung đại, âm [-n] ở cuối từ thường bị mất trong các âm tiết không được nhấn trọng âm, vì vậy baken ‘to bake’ đã thay đổi từ [‘ba:kan] thành [‘ba:k3], rồi sau đó thành [ba:k]. Các cụm phụ âm thường được đơn giản hóa. Đã từng có âm [t] trong những từ như castle và Christmas, và âm [k] ở đầu trong những từ như knight và know. Đôi khi cả một âm tiết bị lược bỏ khi hai âm tiết liên tiếp bắt đầu bằng cùng một phụ âm (hiện tượng haplology): một ví dụ gần đây là temporary, từ này ở Anh thường được phát âm như thể nó là temporary.</w:t>
            </w:r>
          </w:p>
        </w:tc>
      </w:tr>
    </w:tbl>
    <w:p w:rsidR="00000000" w:rsidDel="00000000" w:rsidP="00000000" w:rsidRDefault="00000000" w:rsidRPr="00000000" w14:paraId="0000038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89">
      <w:pPr>
        <w:spacing w:line="240" w:lineRule="auto"/>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cause disagreement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gây ra sự bất đồng/tranh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pronunciation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cách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source of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nguồn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earlier times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thời kỳ 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spelling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cách đánh vần, chính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treatment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cách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borrow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vay mượn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word borrowed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từ được vay mượn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language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dialect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phương ngữ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description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sự 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đương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grammarian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nhà ngữ pháp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spelling-reformer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nhà cải cách chính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speech-organ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cơ quan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sự tạo ra, quá trình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phoneme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âm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phát minh,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in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trên thực tế, về thực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phonetic 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ký hiệu ngữ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combine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kết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mechanism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cơ chế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speech-production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quá trình tạo âm lời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give an idea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cho ta hình dung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pronunciation of an earlier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cách phát âm của thời kỳ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absolute 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sự chắc chắn tuyệt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certainty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sự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possible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có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over a 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trong một khoảng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large-scale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quy mô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regularity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tính đều đặn, quy luật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regularity in changes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tính quy luật trong các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vowel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nguyên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long vowel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nguyên âm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consonant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phụ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position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vị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sound 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quy luật âm thanh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mang tính phổ quát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reflect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tendency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riêng biệt, 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given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nhất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giai đoạn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fashion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xu hướng, mốt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play a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process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quá trình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sự lan rộng, lan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imitate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prestige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uy tín, địa vị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social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nhóm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more or less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ít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accurately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một cách 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speaker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người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go up in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trở nên giàu có/có địa vị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go down in the 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sa sút về địa vị/điều kiện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formerly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trước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đáng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on the contrary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trái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undesirable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không đáng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accent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giọng, âm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disguise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che giấu, ngụy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accepted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được chấp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replacement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sự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style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phong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substitution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sự thay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social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thay đổi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increased power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quyền lực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wealth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sự 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middle 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tầng lớp trung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steady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đều đặn, liên tục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infiltration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sự thâm nhập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upwards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hướng lên trên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rank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tầng lớp, cấp bậc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landed gentry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tầng lớp địa chủ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carry into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đưa vào, mang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upper-class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thuộc tầng lớp thượng lưu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lời nói, ngôn ngữ nói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specific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variant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biến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argument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lập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sự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imperfect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không hoàn 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copy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bắt chước, sao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reproduce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tái tạo,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exactly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deviation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sự lệch khỏi, sai khác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adult speech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lời nói của người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correct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sửa chữa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thời thơ 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đáng kể,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random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ngẫu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variation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sự biến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phonetic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ngữ cảnh ngữ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unchanged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không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systematic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có hệ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trend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xu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failure of imitation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sự thất bại trong việc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merely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cancel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triệt tiêu 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net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thay đổi ròng/thay đổi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force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lực, yếu tố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invoke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viện dẫn, đưa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principle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nguyên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sự dễ dàng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minimization of 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sự tối thiểu hóa 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effort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nỗ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fussy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cầu kỳ, khó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fuzzy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mờ, không rõ; dạng phát âm biến đổi của fussy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assimilation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sự đồng hóa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common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neighbouring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sound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scant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ít ỏi, khan hiếm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articulate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phát âm, cấu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articulation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sự cấu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bằng cách này, nhờ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tip of the 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đầu lưỡi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teeth-ridge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lợi răng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môi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nasal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thuộc âm mũi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conform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phù hợp với, tuân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plosive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âm tắc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pronunciation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cách phát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increase efficiency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tăng hiệu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consonant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phụ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mất, bị lược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word-final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ở cuối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76" w:lineRule="auto"/>
              <w:rPr>
                <w:sz w:val="20"/>
                <w:szCs w:val="20"/>
              </w:rPr>
            </w:pPr>
            <w:r w:rsidDel="00000000" w:rsidR="00000000" w:rsidRPr="00000000">
              <w:rPr>
                <w:sz w:val="20"/>
                <w:szCs w:val="20"/>
                <w:rtl w:val="0"/>
              </w:rPr>
              <w:t xml:space="preserve">unstressed syllable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sz w:val="20"/>
                <w:szCs w:val="20"/>
              </w:rPr>
            </w:pPr>
            <w:r w:rsidDel="00000000" w:rsidR="00000000" w:rsidRPr="00000000">
              <w:rPr>
                <w:sz w:val="20"/>
                <w:szCs w:val="20"/>
                <w:rtl w:val="0"/>
              </w:rPr>
              <w:t xml:space="preserve">âm tiết không được nhấn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syllable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âm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sz w:val="20"/>
                <w:szCs w:val="20"/>
              </w:rPr>
            </w:pPr>
            <w:r w:rsidDel="00000000" w:rsidR="00000000" w:rsidRPr="00000000">
              <w:rPr>
                <w:sz w:val="20"/>
                <w:szCs w:val="20"/>
                <w:rtl w:val="0"/>
              </w:rPr>
              <w:t xml:space="preserve">consonant cluster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sz w:val="20"/>
                <w:szCs w:val="20"/>
              </w:rPr>
            </w:pPr>
            <w:r w:rsidDel="00000000" w:rsidR="00000000" w:rsidRPr="00000000">
              <w:rPr>
                <w:sz w:val="20"/>
                <w:szCs w:val="20"/>
                <w:rtl w:val="0"/>
              </w:rPr>
              <w:t xml:space="preserve">cụm phụ âm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simplify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đơn giản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sz w:val="20"/>
                <w:szCs w:val="20"/>
              </w:rPr>
            </w:pPr>
            <w:r w:rsidDel="00000000" w:rsidR="00000000" w:rsidRPr="00000000">
              <w:rPr>
                <w:sz w:val="20"/>
                <w:szCs w:val="20"/>
                <w:rtl w:val="0"/>
              </w:rPr>
              <w:t xml:space="preserve">initial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sz w:val="20"/>
                <w:szCs w:val="20"/>
              </w:rPr>
            </w:pPr>
            <w:r w:rsidDel="00000000" w:rsidR="00000000" w:rsidRPr="00000000">
              <w:rPr>
                <w:sz w:val="20"/>
                <w:szCs w:val="20"/>
                <w:rtl w:val="0"/>
              </w:rPr>
              <w:t xml:space="preserve">ở đầu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drop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bị lược bỏ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sz w:val="20"/>
                <w:szCs w:val="20"/>
              </w:rPr>
            </w:pPr>
            <w:r w:rsidDel="00000000" w:rsidR="00000000" w:rsidRPr="00000000">
              <w:rPr>
                <w:sz w:val="20"/>
                <w:szCs w:val="20"/>
                <w:rtl w:val="0"/>
              </w:rPr>
              <w:t xml:space="preserve">successive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sz w:val="20"/>
                <w:szCs w:val="20"/>
              </w:rPr>
            </w:pPr>
            <w:r w:rsidDel="00000000" w:rsidR="00000000" w:rsidRPr="00000000">
              <w:rPr>
                <w:sz w:val="20"/>
                <w:szCs w:val="20"/>
                <w:rtl w:val="0"/>
              </w:rPr>
              <w:t xml:space="preserve">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haplology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hiện tượng giản lược âm tiết giống nhau liên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sz w:val="20"/>
                <w:szCs w:val="20"/>
              </w:rPr>
            </w:pPr>
            <w:r w:rsidDel="00000000" w:rsidR="00000000" w:rsidRPr="00000000">
              <w:rPr>
                <w:sz w:val="20"/>
                <w:szCs w:val="20"/>
                <w:rtl w:val="0"/>
              </w:rPr>
              <w:t xml:space="preserve">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sz w:val="20"/>
                <w:szCs w:val="20"/>
              </w:rPr>
            </w:pPr>
            <w:r w:rsidDel="00000000" w:rsidR="00000000" w:rsidRPr="00000000">
              <w:rPr>
                <w:sz w:val="20"/>
                <w:szCs w:val="20"/>
                <w:rtl w:val="0"/>
              </w:rPr>
              <w:t xml:space="preserve">tạm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be pronounced as if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được phát âm như thể</w:t>
            </w:r>
          </w:p>
        </w:tc>
      </w:tr>
    </w:tbl>
    <w:p w:rsidR="00000000" w:rsidDel="00000000" w:rsidP="00000000" w:rsidRDefault="00000000" w:rsidRPr="00000000" w14:paraId="000004AE">
      <w:pPr>
        <w:spacing w:line="240" w:lineRule="auto"/>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