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1vz81lj3000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rPr>
          <w:rFonts w:ascii="Oswald Medium" w:cs="Oswald Medium" w:eastAsia="Oswald Medium" w:hAnsi="Oswald Medium"/>
          <w:color w:val="3d85c6"/>
          <w:sz w:val="34"/>
          <w:szCs w:val="34"/>
        </w:rPr>
      </w:pPr>
      <w:bookmarkStart w:colFirst="0" w:colLast="0" w:name="_2ell6kcn6kkc"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hd w:fill="ffffff" w:val="clea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Andrew Carnegie: industrialist and philanthropist</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Andrew Carnegie: industrialist and philanthropist</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Scottish-born American industrialist and philanthropist Andrew Carnegie, who was the leader of the American steel industry from 1873 to 1901, donated large sums of his fortune to educational, cultural, and scientific institutions. He was born in 1835 in Scotland, the son of William Carnegie, a weaver, and Margaret Morrison Carnegie.</w:t>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invention of weaning machines, William Carnegie’s job disappeared, and eventually the family was forced into poverty. In 1848 the family left Scotland and settled in Pittsburgh, Pennsylvania, in the USA. William found a job in a cotton factory, but he soon quit to return to his home handloom, making linens and trying to sell them door-to-door. Andrew Carnegie also worked in the cotton factory, but after his father died in 1855, his strong desire to help take care of the family pushed him to educate himself. He became an avid reader, a theatergoer, and a lover of music. </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Andrew Carnegie became a messenger boy in a telegraph office and later became a telegraph operator. Thomas A. Scott, superintendent of the western division of the Pennsylvania Railroad, made the eighteen-year-old his secretary. Carnegie was soon earning enough to buy a house for his mother. During the Civil War in the United States (1861-65), he helped organize the military telegraph system, but soon returned to Pittsburgh to take Scott’s old job with the railroad. </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1865 and 1870 Carnegie made money through investments in several small iron mills and factories. He also traveled throughout England, selling the bonds of small United States railroads and bridge companies. Carnegie began to see that steel was eventually going to replace iron for the manufacture of rails, structural shapes, pipe, and wire. In 1873 he organized a steel rail company and continued building by cutting prices, driving out competitors, shaking off weak partners, and putting earnings back into the company. He never went public (sold shares of his company in order to raise money). Instead he obtained capital from profit, and when necessary from banks, and he kept on growing, making heavy steel alone. </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1880s Carnegie’s purchases included a majority stake in the H C Frick Company in Pennsylvania that had vast coal interests, and also the Homestead mills business. Frick became his partner and eventually chairman of the Carnegie Company. Carnegie had moved to New York City in 1867 to be close to the marketing centers for steel products, while Frick stayed in Pennsylvania as the general manager. They made a good team, Behind the scenes, Carnegie planned new projects and the improvement of existing plants; Frick was the working director who watched over the mass-production programs that helped keep price down.</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Carnegie spent his leisure time traveling. He also wrote several books, including Triumphant Democracy (1886), which pointed out what he thought were the advantages of life in the United States over the unequal societies of Britain and other European countries. To Carnegie, access to education was the key to America’s political stability and industrial accomplishments. In 1889 he published an article, ‘Wealth’, stating his belief that the rich had a duty to use their money to improve the welfare of the community. Carnegie remained a bachelor until his mother died in 1886. A year Inter he married Louise Whitfield and they had one child together. The couple began to spend six months each year in Scotland, though Carnegie kept an eye on business developments and problems. </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Carnegie’s absence from the United States was a factor in the Homestead mills strike of 1892. After acquiring Homestead, Carnegie had invested in new plants and equipment, increased production, and automated many of the mill’s operations, cutting down the number of workers that were needed. Carnegie believed that workers had a right to join unions and to bargain with management through their unions. He also recognized the right to strike, as long as the action was conducted peacefully. He viewed strikes as trials of strength, with peaceful discussion resolving the conflict. In contract talks during 1892, Frick wanted to lower the minimum wage because of the need for fewer workers. The union representing his workers would not accept this and organized a strike. </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a violent confrontation that resulted in the death of eight workers, soldiers were sent in to restore order and Carnegie was criticized for his lack of action. In the 1890s Carnegie also began to meet with tougher competition from newer, bigger companies who were interested in controlled prices and sharing the market. Companies that he had sold to for years threatened to cut down their purchases unless be agreed to cooperate. These threats made him decide to fight back. He refused to enter into any agreements with other companies. Moreover, he decided to invade their territories by making similar products and by expanding his sales activities into the west of the country. Eventually, though, he decided to sell his company to the newly formed U.S. Steel Corporation in 1901 for almost $500 million. Carnegie’s personal share was $225 million. </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retirement, Carnegie began to set up trust funds ‘for the improvement of mankind’. He built some three thousand public libraries all over the English-speaking world and funded galleries, museums and concert halls in the US. He also built a group of technical schools, a research institute, and a foundation providing pensions for university professors. When Carnegie died in 1919, the continuation of his broad interests was put under the general charge of the Carnegie Corporation, with a donation of $125 million.</w:t>
            </w:r>
          </w:p>
        </w:tc>
        <w:tc>
          <w:tcPr/>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công nghiệp và nhà từ thiện người Mỹ gốc Scotland Andrew Carnegie, người lãnh đạo ngành công nghiệp thép của Mỹ từ năm 1873 đến năm 1901, đã quyên góp những khoản tiền lớn từ khối tài sản của mình cho các tổ chức giáo dục, văn hóa và khoa học. Ông sinh năm 1835 tại Scotland, là con trai của William Carnegie, một người thợ dệt, và Margaret Morrison Carnegie.</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sự ra đời của các loại máy dệt cơ khí, công việc của William Carnegie bị mất đi, và cuối cùng gia đình ông rơi vào cảnh nghèo khó. Năm 1848, gia đình họ rời Scotland và định cư tại Pittsburgh, Pennsylvania, Hoa Kỳ. William tìm được việc làm trong một nhà máy bông, nhưng chẳng bao lâu sau ông nghỉ việc để quay lại sử dụng khung dệt thủ công tại nhà, sản xuất vải lanh và cố gắng bán chúng từng nhà một. Andrew Carnegie cũng làm việc trong nhà máy bông, nhưng sau khi cha qua đời vào năm 1855, mong muốn mãnh liệt được giúp đỡ gia đình đã thúc đẩy ông tự học. Ông trở thành một người ham đọc sách, thường xuyên đi xem kịch và yêu thích âm nhạc.</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Andrew Carnegie trở thành một cậu bé đưa tin tại một văn phòng điện báo và sau đó trở thành một nhân viên vận hành điện báo. Thomas A. Scott, giám đốc bộ phận phía Tây của Công ty Đường sắt Pennsylvania, đã nhận chàng trai mười tám tuổi này làm thư ký. Carnegie nhanh chóng kiếm đủ tiền để mua một căn nhà cho mẹ mình. Trong cuộc Nội chiến Hoa Kỳ (1861–1865), ông giúp tổ chức hệ thống điện báo quân sự, nhưng sau đó nhanh chóng quay trở lại Pittsburgh để đảm nhận vị trí cũ của Scott trong ngành đường sắt.</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khoảng thời gian từ năm 1865 đến năm 1870, Carnegie kiếm tiền thông qua việc đầu tư vào một số nhà máy và xưởng sản xuất sắt nhỏ. Ông cũng đi khắp nước Anh, bán trái phiếu của các công ty đường sắt nhỏ và các công ty cầu của Hoa Kỳ. Carnegie bắt đầu nhận thấy rằng thép cuối cùng sẽ thay thế sắt trong việc sản xuất đường ray, các loại thép định hình, ống dẫn và dây kim loại. Năm 1873, ông thành lập một công ty sản xuất đường ray thép và tiếp tục phát triển bằng cách giảm giá, loại bỏ đối thủ cạnh tranh, loại bỏ những đối tác yếu kém và tái đầu tư lợi nhuận vào công ty. Ông chưa bao giờ đưa công ty ra công chúng (bán cổ phần của công ty để huy động vốn). Thay vào đó, ông lấy vốn từ lợi nhuận, và khi cần thiết thì vay từ ngân hàng, đồng thời tiếp tục mở rộng hoạt động, chỉ tập trung sản xuất thép nặng.</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những năm 1880, các thương vụ mua lại của Carnegie bao gồm phần lớn cổ phần trong Công ty H C Frick ở Pennsylvania, nơi sở hữu những mỏ than rộng lớn, cũng như hoạt động kinh doanh của các nhà máy Homestead. Frick trở thành đối tác của ông và cuối cùng giữ chức chủ tịch Công ty Carnegie. Carnegie chuyển đến thành phố New York vào năm 1867 để ở gần các trung tâm tiếp thị sản phẩm thép, trong khi Frick ở lại Pennsylvania với vai trò tổng giám đốc. Họ tạo thành một đội ngũ hợp tác rất hiệu quả. Đằng sau hậu trường, Carnegie lên kế hoạch cho các dự án mới và việc cải tiến những nhà máy hiện có; Frick là giám đốc điều hành trực tiếp, giám sát các chương trình sản xuất hàng loạt giúp duy trì mức giá thấp. Carnegie dành thời gian rảnh để đi du lịch. Ông cũng viết một số cuốn sách, trong đó có Triumphant Democracy (Nền dân chủ chiến thắng, 1886), tác phẩm chỉ ra những điều mà ông cho là lợi thế của cuộc sống ở Hoa Kỳ so với các xã hội bất bình đẳng ở Anh và các quốc gia châu Âu khác. Đối với Carnegie, khả năng tiếp cận giáo dục là chìa khóa dẫn đến sự ổn định chính trị và những thành tựu công nghiệp của nước Mỹ. Năm 1889, ông xuất bản một bài viết có tên “Wealth” (Tài sản), trong đó ông nêu lên niềm tin rằng người giàu có có nghĩa vụ sử dụng tiền bạc của mình để cải thiện phúc lợi của cộng đồng. Carnegie vẫn sống độc thân cho đến khi mẹ ông qua đời vào năm 1886. Một năm sau, ông kết hôn với Louise Whitfield và họ có với nhau một người con. Hai vợ chồng bắt đầu dành sáu tháng mỗi năm ở Scotland, mặc dù Carnegie vẫn theo dõi những diễn biến và vấn đề trong hoạt động kinh doanh.</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vắng mặt của Carnegie tại Hoa Kỳ là một yếu tố dẫn đến cuộc đình công tại các nhà máy Homestead vào năm 1892. Sau khi mua lại Homestead, Carnegie đã đầu tư vào các nhà máy và thiết bị mới, tăng sản lượng và tự động hóa nhiều hoạt động của nhà máy, làm giảm số lượng công nhân cần thiết. Carnegie tin rằng công nhân có quyền tham gia công đoàn và thương lượng với ban quản lý thông qua công đoàn của họ. Ông cũng thừa nhận quyền đình công, miễn là hành động đó được tiến hành một cách hòa bình. Ông xem các cuộc đình công như những cuộc thử sức giữa các bên, trong đó các cuộc thảo luận hòa bình có thể giải quyết xung đột. Trong các cuộc đàm phán hợp đồng năm 1892, Frick muốn giảm mức lương tối thiểu do nhu cầu cần ít công nhân hơn. Công đoàn đại diện cho công nhân của ông không chấp nhận điều này và đã tổ chức một cuộc đình công.</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một cuộc đối đầu bạo lực khiến tám công nhân thiệt mạng, binh lính được điều đến để lập lại trật tự và Carnegie bị chỉ trích vì thiếu hành động. Trong những năm 1890, Carnegie cũng bắt đầu phải đối mặt với sự cạnh tranh gay gắt hơn từ các công ty mới hơn, lớn hơn, những công ty muốn kiểm soát giá cả và chia sẻ thị trường. Các công ty mà ông đã bán hàng cho trong nhiều năm đe dọa sẽ giảm lượng mua hàng nếu ông không đồng ý hợp tác. Những lời đe dọa này khiến ông quyết định phản kháng. Ông từ chối tham gia bất kỳ thỏa thuận nào với các công ty khác. Hơn nữa, ông quyết định xâm nhập vào thị trường của họ bằng cách sản xuất những sản phẩm tương tự và mở rộng hoạt động bán hàng sang khu vực phía tây đất nước. Tuy nhiên, cuối cùng ông quyết định bán công ty của mình cho Tập đoàn Thép Hoa Kỳ (U.S. Steel Corporation) mới thành lập vào năm 1901 với giá gần 500 triệu đô la. Phần tài sản cá nhân Carnegie nhận được là 225 triệu đô la.</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nghỉ hưu, Carnegie bắt đầu thành lập các quỹ tín thác “nhằm cải thiện nhân loại”. Ông đã xây dựng khoảng ba nghìn thư viện công cộng trên khắp thế giới nói tiếng Anh và tài trợ cho các phòng trưng bày, bảo tàng và phòng hòa nhạc tại Hoa Kỳ. Ông cũng xây dựng một hệ thống các trường kỹ thuật, một viện nghiên cứu và một quỹ cung cấp lương hưu cho các giáo sư đại học. Khi Carnegie qua đời vào năm 1919, việc tiếp tục duy trì những mối quan tâm rộng lớn của ông được giao cho Tập đoàn Carnegie quản lý, với khoản đóng góp trị giá 125 triệu đô la.</w:t>
            </w:r>
          </w:p>
        </w:tc>
      </w:tr>
    </w:tbl>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numPr>
          <w:ilvl w:val="0"/>
          <w:numId w:val="1"/>
        </w:numPr>
        <w:ind w:left="720" w:hanging="360"/>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industrialist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nhà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philanthropist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nhà từ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Scottish-born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sinh ra ở Scotland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leader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người đứng đầu, lãnh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steel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ngành công nghiệp thép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donate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quyên góp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large sum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số tiền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fortune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tài sản, vận may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educational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thuộc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cultural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thuộc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scientific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thuộc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institution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tổ chức, cơ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weaver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thợ dệt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invention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sự 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weaning machine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máy cai sữa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disappear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force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buộc phải rơi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poverty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sự nghèo đói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settle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định cư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cotton factory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nhà máy bông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quit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từ bỏ, nghỉ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return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quay trở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handloom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khung cửi thủ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linen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vải lanh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sell door-to-door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bán hàng tận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work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làm việc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desire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mong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strong desire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mong muốn mạnh mẽ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take care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chăm sóc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push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educate oneself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tự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avid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say mê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avid reader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người ham đọc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theatergoer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người thường xuyên đi xem kịch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lover of music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người yêu âm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messenger boy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cậu bé đưa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telegraph office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văn phòng điện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telegraph operator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nhân viên vận hành điện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superintendent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giám đốc, người giám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division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bộ phận, 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secretary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thư ký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earn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kiếm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enough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đủ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buy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mua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military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quân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organize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military telegraph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hệ thống điện báo quân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Civil War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Nội chiến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return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quay trở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take one's old job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đảm nhận lại công việc cũ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railroad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đường sắt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investment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khoản đầu tư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invest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đầu tư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small-scale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quy mô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iron mill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nhà máy luyện sắt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factory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nhà máy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travel 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đi khắp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bond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trái phiếu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railroad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công ty đường sắt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bridge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công ty cầu đường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rail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đường ray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structural 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cấu kiện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pipe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wire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dây kim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organize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thành lập, 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steel rail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công ty sản xuất đường ray thép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continue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build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xây dựng,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cut prices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giảm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drive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loại bỏ, đẩy ra khỏi 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competitor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đối thủ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shake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weak partner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đối tác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put earnings back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tái đầu tư lợi nhuận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earnings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thu nhập, lợi nhuận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go public</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phát hành cổ phiếu ra 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sell shares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bán cổ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share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cổ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raise money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huy động tiền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obtain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đạt được, thu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capital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vốn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profit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lợi nhuận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when necessary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khi 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keep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grow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heavy steel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thép nặng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purchase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sự mua lại, khoản mua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majority stake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cổ phần chi phối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stake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cổ phần, phần 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vast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rộng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coal 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lợi ích trong ngành than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business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doanh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partner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đối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chairman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chủ tịch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move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chuyển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marketing center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trung tâm tiếp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steel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sản phẩm thép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general manager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tổng giám đốc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make a good team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tạo thành một đội ngũ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behind the scenes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ở phía sau hậu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plan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lên kế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dự 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improvement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sự cải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existing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hiện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nhà máy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working director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giám đốc điều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watch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giám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mass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sản xuất hàng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program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chương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keep price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giữ giá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leisure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thời gian rảnh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travel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du lịch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write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viết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point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lợi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unequal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không bình đẳng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access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khả năng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education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key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chìa khóa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political stability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sự ổn định chính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stability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sự ổn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industrial accomplishment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thành tựu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accomplishment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thành tựu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publish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article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bài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state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tuyên bố, nêu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belief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niềm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duty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nghĩa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welfare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phúc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duy trì, vẫn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bachelor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người độc thân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marry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kết hôn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couple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cặp vợ chồng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spend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dành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keep an eye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theo dõi, để mắt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business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sự phát triển 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absence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sự vắng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strike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cuộc đình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acquire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mua lại, giành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invest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đầu tư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equipment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thiết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automate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tự động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operation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cut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cắt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worker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công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have a right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có quyền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union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công đoàn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bargain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thương lượng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ban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recognize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công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right to strike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quyền đình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hành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conduct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peacefully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một cách hòa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xem, coi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trial of strength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cuộc thử sức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discussion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cuộc thảo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resolve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conflict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xung đột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contract talk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cuộc đàm phán hợp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lower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giảm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minimum wage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mức lương tối thiểu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đại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accept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organize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violent confrontation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cuộc đối đầu bạo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violent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bạo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confrontation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sự đối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death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cái chết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worker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công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send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cử đến, đưa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restore order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khôi phục trật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restore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khôi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order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trật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criticize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chỉ trích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lack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sự thiếu hụt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hành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competition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sự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tough competition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sự cạnh tranh gay gắt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newer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mới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công 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be interested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quan tâm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control price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kiểm soát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share the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chia sẻ 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sell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bán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threaten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cut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cắt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purchase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sự mua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agree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đồng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cooperate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threat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mối 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decide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fight 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chống trả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refuse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từ chối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enter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agreement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thỏa thuận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invade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xâm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territory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lãnh thổ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make similar products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sản xuất sản phẩm 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expand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mở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sales 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hoạt động bán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sell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bán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newly formed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mới được thành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corporation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tập đoàn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personal share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phần cổ phần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retirement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thời kỳ nghỉ hưu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set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thành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trust fund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quỹ tín thác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improvement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sự 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mankind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nhân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public library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thư viện công cộng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English-speaking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thế giới nói tiếng 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fund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tài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gallery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phòng trưng bày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museum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bảo tàng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concert hall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phòng hòa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technical school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trường 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research institute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viện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foundation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quỹ, tổ chức nền tảng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pension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lương hưu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university professor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giáo sư đại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continuation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sự tiếp nối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broad 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mối quan tâm rộng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general charge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sự quản lý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donation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khoản quyên góp</w:t>
            </w:r>
          </w:p>
        </w:tc>
      </w:tr>
    </w:tbl>
    <w:p w:rsidR="00000000" w:rsidDel="00000000" w:rsidP="00000000" w:rsidRDefault="00000000" w:rsidRPr="00000000" w14:paraId="00000211">
      <w:pPr>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qhp8kz36fd0n"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213">
      <w:pPr>
        <w:pStyle w:val="Heading1"/>
        <w:rPr>
          <w:rFonts w:ascii="Oswald Medium" w:cs="Oswald Medium" w:eastAsia="Oswald Medium" w:hAnsi="Oswald Medium"/>
          <w:color w:val="3d85c6"/>
          <w:sz w:val="34"/>
          <w:szCs w:val="34"/>
        </w:rPr>
      </w:pPr>
      <w:bookmarkStart w:colFirst="0" w:colLast="0" w:name="_xrbzstvkpfru"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214">
      <w:pPr>
        <w:numPr>
          <w:ilvl w:val="0"/>
          <w:numId w:val="1"/>
        </w:numPr>
        <w:ind w:left="720" w:hanging="360"/>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1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Translating: a key to international understanding?</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term 'translation' is used for all cases where the meaning of expressions in one language (the 'source' language) is turned into the meaning in another (the target language), whether the medium is spoken, written, or signed. In specific professional contexts, however, a distinction is drawn between work with the spoken or signed language (interpreting), and work with the written language (translating), although certain tasks blur this distinction.</w:t>
            </w:r>
          </w:p>
          <w:p w:rsidR="00000000" w:rsidDel="00000000" w:rsidP="00000000" w:rsidRDefault="00000000" w:rsidRPr="00000000" w14:paraId="000002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is sometimes said that there is no task more complex than translation a claim that can be readily believed when all the variables involved are taken into account. Translators not only need to know their source language well; they must also have a thorough understanding in the field of knowledge covered by the source text, and of any social, cultural, or emotional connotations that need to be specified in the target language if the intended effect is to be conveyed. The same special awareness needs to be present for the target language, so that points of special phrasing, contemporary fashions in expression, local expectations, and so on, can all be taken into account. On the whole, translators work into their mother tongue (or language of habitual use), to ensure a result that sounds as natural as possible though some translators have argued that, for certain types of text (e.g., scientific material) where translation accuracy is more crucial than naturalness, it makes more sense for the translators to be more fluent in the source language.</w:t>
            </w:r>
          </w:p>
          <w:p w:rsidR="00000000" w:rsidDel="00000000" w:rsidP="00000000" w:rsidRDefault="00000000" w:rsidRPr="00000000" w14:paraId="000002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aim of translation is to provide semantic equivalence between source and target language. This is what makes translation different from other linguistic activities, such as adapting, precise writing, and abstracting. However, there are many problems hidden within this apparently simple statement, all to do with what standards of 'equivalence' should be expected and accepted.</w:t>
            </w:r>
          </w:p>
          <w:p w:rsidR="00000000" w:rsidDel="00000000" w:rsidP="00000000" w:rsidRDefault="00000000" w:rsidRPr="00000000" w14:paraId="000002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Exact equivalence is of course impossible: no translator could provide a translation that was a perfect parallel to the source text, in such respects as rhythm, puns and cultural allusions. Such a parallel is not even possible when paraphrasing within a single language: there is always some loss of information.</w:t>
            </w:r>
          </w:p>
          <w:p w:rsidR="00000000" w:rsidDel="00000000" w:rsidP="00000000" w:rsidRDefault="00000000" w:rsidRPr="00000000" w14:paraId="000002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On the other hand, there are many kinds of inexact equivalence, any of which can be successful at a certain level of practical functioning. It therefore follows that there is no such thing as a best translation. The success of translation depends on the purpose for which it was made, which in turn reflects the needs of the people for whom it was made. A rough and-ready translation of a letter can suffice to inform a firm of the nature of an enquiry. A translation of a scientific article requires careful attention to meaning but little attention to stylistic features. The provision of a dubbed film script will warrant scrupulous care over the synchronisation of lip movements, often at the expense of content. Literary work requires a sensitive consideration of form as well as content, and may prompt several translations, each of which emphasises a different aspect of the original. It is easy to see what might be 'best' for one set of circumstances may be entirely unsuitable for another.</w:t>
            </w:r>
          </w:p>
          <w:p w:rsidR="00000000" w:rsidDel="00000000" w:rsidP="00000000" w:rsidRDefault="00000000" w:rsidRPr="00000000" w14:paraId="000002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Several different kinds of translation have been proposed to allow for this range of possibilities. A pragmatic translation emphasises accuracy and knowledge of the subject, required for instruction manuals and much scientific research. In an aesthetic translation, important for literary material, the focus is on preserving the emotional as well as the cognitive content of the work, and on maintaining some level of stylistic equivalence. Ethnographic or sociolinguistic translations aim to pay full attention to the cultural backgrounds of the authors and the recipients, and take into account differences between source and target language, and the ways of life in which they are embedded. And there are various kinds of linguistic translation, where the aim is to convey the structural flavour of the original text, often in quite a literal manner, emphasising such features as archaisms, dialecticisms, and levels of formality. Most translations, of course, are mixtures of these theoretical types, reflecting the complex reality of language in use.</w:t>
            </w:r>
          </w:p>
          <w:p w:rsidR="00000000" w:rsidDel="00000000" w:rsidP="00000000" w:rsidRDefault="00000000" w:rsidRPr="00000000" w14:paraId="000002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At another level, in a word-for-word translation each word in the source language is translated by a word in the target language. The result often makes no sense, especially when idiomatic constructions are used. In a literal translation the linguistic structure of the source text is followed, but is normalised according to the rules of the target language. In a free translation the linguistic structure of the source language is ignored, and an equivalent is found based on the meaning it conveys.</w:t>
            </w:r>
          </w:p>
          <w:p w:rsidR="00000000" w:rsidDel="00000000" w:rsidP="00000000" w:rsidRDefault="00000000" w:rsidRPr="00000000" w14:paraId="000002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Translators aim to produce a text that is as faithful to the original as circumstances require or permit, and yet that reads as if it were written originally in the target language. They aim to be "invisible people" - transferring content without drawing attention to the considerable artistic and technical skills involved in the process. The complexity of the task is apparent, but its importance is often underestimated, and its practitioners' social status and legal rights undervalued. Some countries view translation as a menial, clerical task, and pay their translators accordingly, while others regard it as a major intellectual discipline in its own right. The question of status is currently much debated, particularly in Europe, where demand for translators is rocketing, especially in relation to the European Union.</w:t>
            </w:r>
          </w:p>
          <w:p w:rsidR="00000000" w:rsidDel="00000000" w:rsidP="00000000" w:rsidRDefault="00000000" w:rsidRPr="00000000" w14:paraId="000002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Thuật ngữ “dịch thuật” được sử dụng cho tất cả các trường hợp trong đó ý nghĩa của các biểu đạt trong một ngôn ngữ (ngôn ngữ “nguồn”) được chuyển đổi thành ý nghĩa trong một ngôn ngữ khác (ngôn ngữ “đích”), bất kể phương tiện truyền đạt là lời nói, chữ viết hay ngôn ngữ ký hiệu. Tuy nhiên, trong những bối cảnh chuyên môn cụ thể, người ta có sự phân biệt giữa công việc liên quan đến ngôn ngữ nói hoặc ngôn ngữ ký hiệu (phiên dịch) và công việc liên quan đến ngôn ngữ viết (dịch thuật), mặc dù một số nhiệm vụ có thể làm mờ ranh giới giữa hai khái niệm này.</w:t>
            </w:r>
          </w:p>
          <w:p w:rsidR="00000000" w:rsidDel="00000000" w:rsidP="00000000" w:rsidRDefault="00000000" w:rsidRPr="00000000" w14:paraId="000002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Đôi khi người ta cho rằng không có công việc nào phức tạp hơn dịch thuật – một nhận định hoàn toàn có thể được tin tưởng khi xem xét tất cả các yếu tố liên quan. Người dịch không chỉ cần hiểu rõ ngôn ngữ nguồn; họ còn phải có sự hiểu biết sâu rộng về lĩnh vực kiến thức được đề cập trong văn bản nguồn, cũng như bất kỳ hàm ý xã hội, văn hóa hoặc cảm xúc nào cần được thể hiện rõ trong ngôn ngữ đích nếu muốn truyền tải đúng hiệu quả mà văn bản hướng tới. Sự nhận thức đặc biệt tương tự cũng cần có đối với ngôn ngữ đích, để có thể tính đến những cách diễn đạt đặc biệt, xu hướng sử dụng ngôn ngữ đương đại, mong đợi của địa phương và nhiều yếu tố khác. Nhìn chung, người dịch thường dịch sang tiếng mẹ đẻ của mình (hoặc ngôn ngữ họ sử dụng thường xuyên nhất) nhằm đảm bảo kết quả nghe tự nhiên nhất có thể. Tuy nhiên, một số dịch giả cho rằng đối với một số loại văn bản nhất định (ví dụ như tài liệu khoa học), nơi độ chính xác của bản dịch quan trọng hơn sự tự nhiên, việc người dịch thành thạo ngôn ngữ nguồn hơn có thể hợp lý hơn.</w:t>
            </w:r>
          </w:p>
          <w:p w:rsidR="00000000" w:rsidDel="00000000" w:rsidP="00000000" w:rsidRDefault="00000000" w:rsidRPr="00000000" w14:paraId="000002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Mục tiêu của dịch thuật là tạo ra sự tương đương về mặt ngữ nghĩa giữa ngôn ngữ nguồn và ngôn ngữ đích. Đây chính là điều khiến dịch thuật khác biệt với các hoạt động ngôn ngữ khác như chuyển thể, viết chính xác và tóm lược. Tuy nhiên, có nhiều vấn đề ẩn chứa trong nhận định tưởng chừng đơn giản này, tất cả đều liên quan đến việc nên mong đợi và chấp nhận những tiêu chuẩn nào về “sự tương đương”.</w:t>
            </w:r>
          </w:p>
          <w:p w:rsidR="00000000" w:rsidDel="00000000" w:rsidP="00000000" w:rsidRDefault="00000000" w:rsidRPr="00000000" w14:paraId="000002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Sự tương đương hoàn toàn dĩ nhiên là điều không thể đạt được: không một người dịch nào có thể tạo ra một bản dịch song song hoàn hảo với văn bản nguồn về những khía cạnh như nhịp điệu, cách chơi chữ và các ám chỉ văn hóa. Sự tương đồng hoàn hảo như vậy thậm chí cũng không thể có được khi diễn đạt lại trong cùng một ngôn ngữ: luôn luôn có một phần thông tin bị mất đi.</w:t>
            </w:r>
          </w:p>
          <w:p w:rsidR="00000000" w:rsidDel="00000000" w:rsidP="00000000" w:rsidRDefault="00000000" w:rsidRPr="00000000" w14:paraId="000002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Mặt khác, có nhiều dạng tương đương không hoàn toàn, và bất kỳ dạng nào trong số đó cũng có thể thành công ở một mức độ sử dụng thực tế nhất định. Vì vậy, không tồn tại một bản dịch được xem là tốt nhất. Sự thành công của một bản dịch phụ thuộc vào mục đích mà nó được tạo ra, và mục đích đó lại phản ánh nhu cầu của những người sử dụng bản dịch. Một bản dịch sơ lược, nhanh chóng của một lá thư có thể đủ để giúp một công ty hiểu được nội dung của một yêu cầu. Một bản dịch của một bài báo khoa học đòi hỏi sự chú ý cẩn thận đến ý nghĩa nhưng không cần quá chú trọng đến các đặc điểm về phong cách. Việc cung cấp kịch bản phim lồng tiếng đòi hỏi sự cẩn thận tỉ mỉ trong việc đồng bộ hóa chuyển động môi của nhân vật, thường phải đánh đổi bằng nội dung. Các tác phẩm văn học đòi hỏi sự cân nhắc tinh tế cả về hình thức lẫn nội dung, và có thể dẫn đến nhiều bản dịch khác nhau, trong đó mỗi bản nhấn mạnh một khía cạnh khác nhau của tác phẩm gốc. Dễ dàng nhận thấy rằng điều có thể được xem là “tốt nhất” trong một hoàn cảnh cụ thể có thể hoàn toàn không phù hợp trong một hoàn cảnh khác.</w:t>
            </w:r>
          </w:p>
          <w:p w:rsidR="00000000" w:rsidDel="00000000" w:rsidP="00000000" w:rsidRDefault="00000000" w:rsidRPr="00000000" w14:paraId="0000023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Nhiều loại hình dịch thuật khác nhau đã được đề xuất nhằm đáp ứng phạm vi đa dạng của những khả năng này. Dịch thuật thực dụng nhấn mạnh độ chính xác và kiến thức về chủ đề, điều cần thiết đối với các sách hướng dẫn sử dụng và nhiều nghiên cứu khoa học. Trong dịch thuật thẩm mỹ, vốn quan trọng đối với các tài liệu văn học, trọng tâm là duy trì nội dung cảm xúc cũng như nhận thức của tác phẩm, đồng thời giữ lại một mức độ tương đương nhất định về phong cách. Dịch thuật dân tộc học hoặc xã hội ngôn ngữ học nhằm chú ý đầy đủ đến bối cảnh văn hóa của tác giả và người tiếp nhận, đồng thời tính đến sự khác biệt giữa ngôn ngữ nguồn và ngôn ngữ đích cũng như những lối sống mà chúng gắn liền. Ngoài ra còn có nhiều loại hình dịch thuật ngôn ngữ, trong đó mục tiêu là truyền tải đặc điểm cấu trúc của văn bản gốc, thường theo cách khá sát nghĩa, nhấn mạnh những yếu tố như từ cổ, phương ngữ và mức độ trang trọng. Tất nhiên, phần lớn các bản dịch là sự kết hợp của những loại hình lý thuyết này, phản ánh sự phức tạp của ngôn ngữ trong thực tế sử dụng.</w:t>
            </w:r>
          </w:p>
          <w:p w:rsidR="00000000" w:rsidDel="00000000" w:rsidP="00000000" w:rsidRDefault="00000000" w:rsidRPr="00000000" w14:paraId="000002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Ở một cấp độ khác, trong bản dịch từng từ, mỗi từ trong ngôn ngữ nguồn được dịch bằng một từ trong ngôn ngữ đích. Kết quả thường không có ý nghĩa, đặc biệt khi các cấu trúc thành ngữ được sử dụng. Trong bản dịch sát nghĩa, cấu trúc ngôn ngữ của văn bản nguồn được giữ lại, nhưng được điều chỉnh cho phù hợp với các quy tắc của ngôn ngữ đích. Trong bản dịch tự do, cấu trúc ngôn ngữ của ngôn ngữ nguồn bị bỏ qua, và một cách diễn đạt tương đương được tìm ra dựa trên ý nghĩa mà nó truyền tải.</w:t>
            </w:r>
          </w:p>
          <w:p w:rsidR="00000000" w:rsidDel="00000000" w:rsidP="00000000" w:rsidRDefault="00000000" w:rsidRPr="00000000" w14:paraId="000002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Người dịch hướng tới việc tạo ra một văn bản trung thành với bản gốc nhất trong phạm vi mà hoàn cảnh cho phép hoặc yêu cầu, đồng thời phải khiến văn bản đó có cảm giác như được viết ban đầu bằng ngôn ngữ đích. Họ cố gắng trở thành những “con người vô hình” – truyền tải nội dung mà không thu hút sự chú ý đến những kỹ năng nghệ thuật và kỹ thuật đáng kể cần có trong quá trình này. Sự phức tạp của công việc này là điều rõ ràng, nhưng tầm quan trọng của nó thường bị đánh giá thấp, và vị thế xã hội cũng như quyền lợi pháp lý của những người làm nghề dịch thuật chưa được coi trọng đúng mức. Một số quốc gia xem dịch thuật là một công việc hành chính, đơn giản và trả lương cho người dịch tương xứng với quan điểm đó, trong khi những quốc gia khác coi đây là một lĩnh vực trí tuệ quan trọng có giá trị riêng. Vấn đề về vị thế của nghề dịch thuật hiện đang được tranh luận nhiều, đặc biệt tại châu Âu, nơi nhu cầu về người dịch đang tăng mạnh, nhất là trong mối liên hệ với Liên minh châu Âu.</w:t>
            </w:r>
          </w:p>
        </w:tc>
      </w:tr>
    </w:tbl>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numPr>
          <w:ilvl w:val="0"/>
          <w:numId w:val="1"/>
        </w:numPr>
        <w:ind w:left="720" w:hanging="360"/>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3F">
      <w:pPr>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rPr>
                <w:sz w:val="20"/>
                <w:szCs w:val="20"/>
              </w:rPr>
            </w:pPr>
            <w:r w:rsidDel="00000000" w:rsidR="00000000" w:rsidRPr="00000000">
              <w:rPr>
                <w:sz w:val="20"/>
                <w:szCs w:val="20"/>
                <w:rtl w:val="0"/>
              </w:rPr>
              <w:t xml:space="preserve">propose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rPr>
                <w:sz w:val="20"/>
                <w:szCs w:val="20"/>
              </w:rPr>
            </w:pPr>
            <w:r w:rsidDel="00000000" w:rsidR="00000000" w:rsidRPr="00000000">
              <w:rPr>
                <w:sz w:val="20"/>
                <w:szCs w:val="20"/>
                <w:rtl w:val="0"/>
              </w:rPr>
              <w:t xml:space="preserve">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rPr>
                <w:sz w:val="20"/>
                <w:szCs w:val="20"/>
              </w:rPr>
            </w:pPr>
            <w:r w:rsidDel="00000000" w:rsidR="00000000" w:rsidRPr="00000000">
              <w:rPr>
                <w:sz w:val="20"/>
                <w:szCs w:val="20"/>
                <w:rtl w:val="0"/>
              </w:rPr>
              <w:t xml:space="preserve">allow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rPr>
                <w:sz w:val="20"/>
                <w:szCs w:val="20"/>
              </w:rPr>
            </w:pPr>
            <w:r w:rsidDel="00000000" w:rsidR="00000000" w:rsidRPr="00000000">
              <w:rPr>
                <w:sz w:val="20"/>
                <w:szCs w:val="20"/>
                <w:rtl w:val="0"/>
              </w:rPr>
              <w:t xml:space="preserve">cho phép, tính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rPr>
                <w:sz w:val="20"/>
                <w:szCs w:val="20"/>
              </w:rPr>
            </w:pPr>
            <w:r w:rsidDel="00000000" w:rsidR="00000000" w:rsidRPr="00000000">
              <w:rPr>
                <w:sz w:val="20"/>
                <w:szCs w:val="20"/>
                <w:rtl w:val="0"/>
              </w:rPr>
              <w:t xml:space="preserve">range of possibilities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rPr>
                <w:sz w:val="20"/>
                <w:szCs w:val="20"/>
              </w:rPr>
            </w:pPr>
            <w:r w:rsidDel="00000000" w:rsidR="00000000" w:rsidRPr="00000000">
              <w:rPr>
                <w:sz w:val="20"/>
                <w:szCs w:val="20"/>
                <w:rtl w:val="0"/>
              </w:rPr>
              <w:t xml:space="preserve">phạm vi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rPr>
                <w:sz w:val="20"/>
                <w:szCs w:val="20"/>
              </w:rPr>
            </w:pPr>
            <w:r w:rsidDel="00000000" w:rsidR="00000000" w:rsidRPr="00000000">
              <w:rPr>
                <w:sz w:val="20"/>
                <w:szCs w:val="20"/>
                <w:rtl w:val="0"/>
              </w:rPr>
              <w:t xml:space="preserve">pragmatic translation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rPr>
                <w:sz w:val="20"/>
                <w:szCs w:val="20"/>
              </w:rPr>
            </w:pPr>
            <w:r w:rsidDel="00000000" w:rsidR="00000000" w:rsidRPr="00000000">
              <w:rPr>
                <w:sz w:val="20"/>
                <w:szCs w:val="20"/>
                <w:rtl w:val="0"/>
              </w:rPr>
              <w:t xml:space="preserve">bản dịch thực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rPr>
                <w:sz w:val="20"/>
                <w:szCs w:val="20"/>
              </w:rPr>
            </w:pPr>
            <w:r w:rsidDel="00000000" w:rsidR="00000000" w:rsidRPr="00000000">
              <w:rPr>
                <w:sz w:val="20"/>
                <w:szCs w:val="20"/>
                <w:rtl w:val="0"/>
              </w:rPr>
              <w:t xml:space="preserve">pragmatic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rPr>
                <w:sz w:val="20"/>
                <w:szCs w:val="20"/>
              </w:rPr>
            </w:pPr>
            <w:r w:rsidDel="00000000" w:rsidR="00000000" w:rsidRPr="00000000">
              <w:rPr>
                <w:sz w:val="20"/>
                <w:szCs w:val="20"/>
                <w:rtl w:val="0"/>
              </w:rPr>
              <w:t xml:space="preserve">thực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rPr>
                <w:sz w:val="20"/>
                <w:szCs w:val="20"/>
              </w:rPr>
            </w:pPr>
            <w:r w:rsidDel="00000000" w:rsidR="00000000" w:rsidRPr="00000000">
              <w:rPr>
                <w:sz w:val="20"/>
                <w:szCs w:val="20"/>
                <w:rtl w:val="0"/>
              </w:rPr>
              <w:t xml:space="preserve">emphasise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rPr>
                <w:sz w:val="20"/>
                <w:szCs w:val="20"/>
              </w:rPr>
            </w:pPr>
            <w:r w:rsidDel="00000000" w:rsidR="00000000" w:rsidRPr="00000000">
              <w:rPr>
                <w:sz w:val="20"/>
                <w:szCs w:val="20"/>
                <w:rtl w:val="0"/>
              </w:rPr>
              <w:t xml:space="preserve">nhấn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rPr>
                <w:sz w:val="20"/>
                <w:szCs w:val="20"/>
              </w:rPr>
            </w:pPr>
            <w:r w:rsidDel="00000000" w:rsidR="00000000" w:rsidRPr="00000000">
              <w:rPr>
                <w:sz w:val="20"/>
                <w:szCs w:val="20"/>
                <w:rtl w:val="0"/>
              </w:rPr>
              <w:t xml:space="preserve">accuracy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rPr>
                <w:sz w:val="20"/>
                <w:szCs w:val="20"/>
              </w:rPr>
            </w:pPr>
            <w:r w:rsidDel="00000000" w:rsidR="00000000" w:rsidRPr="00000000">
              <w:rPr>
                <w:sz w:val="20"/>
                <w:szCs w:val="20"/>
                <w:rtl w:val="0"/>
              </w:rPr>
              <w:t xml:space="preserve">độ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rPr>
                <w:sz w:val="20"/>
                <w:szCs w:val="20"/>
              </w:rPr>
            </w:pPr>
            <w:r w:rsidDel="00000000" w:rsidR="00000000" w:rsidRPr="00000000">
              <w:rPr>
                <w:sz w:val="20"/>
                <w:szCs w:val="20"/>
                <w:rtl w:val="0"/>
              </w:rPr>
              <w:t xml:space="preserve">knowledge of the 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rPr>
                <w:sz w:val="20"/>
                <w:szCs w:val="20"/>
              </w:rPr>
            </w:pPr>
            <w:r w:rsidDel="00000000" w:rsidR="00000000" w:rsidRPr="00000000">
              <w:rPr>
                <w:sz w:val="20"/>
                <w:szCs w:val="20"/>
                <w:rtl w:val="0"/>
              </w:rPr>
              <w:t xml:space="preserve">kiến thức về chủ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rPr>
                <w:sz w:val="20"/>
                <w:szCs w:val="20"/>
              </w:rPr>
            </w:pPr>
            <w:r w:rsidDel="00000000" w:rsidR="00000000" w:rsidRPr="00000000">
              <w:rPr>
                <w:sz w:val="20"/>
                <w:szCs w:val="20"/>
                <w:rtl w:val="0"/>
              </w:rPr>
              <w:t xml:space="preserve">lĩnh vực, chủ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rPr>
                <w:sz w:val="20"/>
                <w:szCs w:val="20"/>
              </w:rPr>
            </w:pPr>
            <w:r w:rsidDel="00000000" w:rsidR="00000000" w:rsidRPr="00000000">
              <w:rPr>
                <w:sz w:val="20"/>
                <w:szCs w:val="20"/>
                <w:rtl w:val="0"/>
              </w:rPr>
              <w:t xml:space="preserve">instruction manual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rPr>
                <w:sz w:val="20"/>
                <w:szCs w:val="20"/>
              </w:rPr>
            </w:pPr>
            <w:r w:rsidDel="00000000" w:rsidR="00000000" w:rsidRPr="00000000">
              <w:rPr>
                <w:sz w:val="20"/>
                <w:szCs w:val="20"/>
                <w:rtl w:val="0"/>
              </w:rPr>
              <w:t xml:space="preserve">sách hướng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rPr>
                <w:sz w:val="20"/>
                <w:szCs w:val="20"/>
              </w:rPr>
            </w:pPr>
            <w:r w:rsidDel="00000000" w:rsidR="00000000" w:rsidRPr="00000000">
              <w:rPr>
                <w:sz w:val="20"/>
                <w:szCs w:val="20"/>
                <w:rtl w:val="0"/>
              </w:rPr>
              <w:t xml:space="preserve">scientific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rPr>
                <w:sz w:val="20"/>
                <w:szCs w:val="20"/>
              </w:rPr>
            </w:pPr>
            <w:r w:rsidDel="00000000" w:rsidR="00000000" w:rsidRPr="00000000">
              <w:rPr>
                <w:sz w:val="20"/>
                <w:szCs w:val="20"/>
                <w:rtl w:val="0"/>
              </w:rPr>
              <w:t xml:space="preserve">nghiên cứu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rPr>
                <w:sz w:val="20"/>
                <w:szCs w:val="20"/>
              </w:rPr>
            </w:pPr>
            <w:r w:rsidDel="00000000" w:rsidR="00000000" w:rsidRPr="00000000">
              <w:rPr>
                <w:sz w:val="20"/>
                <w:szCs w:val="20"/>
                <w:rtl w:val="0"/>
              </w:rPr>
              <w:t xml:space="preserve">aesthetic translation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rPr>
                <w:sz w:val="20"/>
                <w:szCs w:val="20"/>
              </w:rPr>
            </w:pPr>
            <w:r w:rsidDel="00000000" w:rsidR="00000000" w:rsidRPr="00000000">
              <w:rPr>
                <w:sz w:val="20"/>
                <w:szCs w:val="20"/>
                <w:rtl w:val="0"/>
              </w:rPr>
              <w:t xml:space="preserve">bản dịch thẩm mỹ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rPr>
                <w:sz w:val="20"/>
                <w:szCs w:val="20"/>
              </w:rPr>
            </w:pPr>
            <w:r w:rsidDel="00000000" w:rsidR="00000000" w:rsidRPr="00000000">
              <w:rPr>
                <w:sz w:val="20"/>
                <w:szCs w:val="20"/>
                <w:rtl w:val="0"/>
              </w:rPr>
              <w:t xml:space="preserve">aesthetic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rPr>
                <w:sz w:val="20"/>
                <w:szCs w:val="20"/>
              </w:rPr>
            </w:pPr>
            <w:r w:rsidDel="00000000" w:rsidR="00000000" w:rsidRPr="00000000">
              <w:rPr>
                <w:sz w:val="20"/>
                <w:szCs w:val="20"/>
                <w:rtl w:val="0"/>
              </w:rPr>
              <w:t xml:space="preserve">thuộc thẩm mỹ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rPr>
                <w:sz w:val="20"/>
                <w:szCs w:val="20"/>
              </w:rPr>
            </w:pPr>
            <w:r w:rsidDel="00000000" w:rsidR="00000000" w:rsidRPr="00000000">
              <w:rPr>
                <w:sz w:val="20"/>
                <w:szCs w:val="20"/>
                <w:rtl w:val="0"/>
              </w:rPr>
              <w:t xml:space="preserve">literary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rPr>
                <w:sz w:val="20"/>
                <w:szCs w:val="20"/>
              </w:rPr>
            </w:pPr>
            <w:r w:rsidDel="00000000" w:rsidR="00000000" w:rsidRPr="00000000">
              <w:rPr>
                <w:sz w:val="20"/>
                <w:szCs w:val="20"/>
                <w:rtl w:val="0"/>
              </w:rPr>
              <w:t xml:space="preserve">tài liệu văn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rPr>
                <w:sz w:val="20"/>
                <w:szCs w:val="20"/>
              </w:rPr>
            </w:pPr>
            <w:r w:rsidDel="00000000" w:rsidR="00000000" w:rsidRPr="00000000">
              <w:rPr>
                <w:sz w:val="20"/>
                <w:szCs w:val="20"/>
                <w:rtl w:val="0"/>
              </w:rPr>
              <w:t xml:space="preserve">focus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rPr>
                <w:sz w:val="20"/>
                <w:szCs w:val="20"/>
              </w:rPr>
            </w:pPr>
            <w:r w:rsidDel="00000000" w:rsidR="00000000" w:rsidRPr="00000000">
              <w:rPr>
                <w:sz w:val="20"/>
                <w:szCs w:val="20"/>
                <w:rtl w:val="0"/>
              </w:rPr>
              <w:t xml:space="preserve">preserve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rPr>
                <w:sz w:val="20"/>
                <w:szCs w:val="20"/>
              </w:rPr>
            </w:pPr>
            <w:r w:rsidDel="00000000" w:rsidR="00000000" w:rsidRPr="00000000">
              <w:rPr>
                <w:sz w:val="20"/>
                <w:szCs w:val="20"/>
                <w:rtl w:val="0"/>
              </w:rPr>
              <w:t xml:space="preserve">bảo tồn, giữ gìn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rPr>
                <w:sz w:val="20"/>
                <w:szCs w:val="20"/>
              </w:rPr>
            </w:pPr>
            <w:r w:rsidDel="00000000" w:rsidR="00000000" w:rsidRPr="00000000">
              <w:rPr>
                <w:sz w:val="20"/>
                <w:szCs w:val="20"/>
                <w:rtl w:val="0"/>
              </w:rPr>
              <w:t xml:space="preserve">emotional content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rPr>
                <w:sz w:val="20"/>
                <w:szCs w:val="20"/>
              </w:rPr>
            </w:pPr>
            <w:r w:rsidDel="00000000" w:rsidR="00000000" w:rsidRPr="00000000">
              <w:rPr>
                <w:sz w:val="20"/>
                <w:szCs w:val="20"/>
                <w:rtl w:val="0"/>
              </w:rPr>
              <w:t xml:space="preserve">nội dung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rPr>
                <w:sz w:val="20"/>
                <w:szCs w:val="20"/>
              </w:rPr>
            </w:pPr>
            <w:r w:rsidDel="00000000" w:rsidR="00000000" w:rsidRPr="00000000">
              <w:rPr>
                <w:sz w:val="20"/>
                <w:szCs w:val="20"/>
                <w:rtl w:val="0"/>
              </w:rPr>
              <w:t xml:space="preserve">cognitive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rPr>
                <w:sz w:val="20"/>
                <w:szCs w:val="20"/>
              </w:rPr>
            </w:pPr>
            <w:r w:rsidDel="00000000" w:rsidR="00000000" w:rsidRPr="00000000">
              <w:rPr>
                <w:sz w:val="20"/>
                <w:szCs w:val="20"/>
                <w:rtl w:val="0"/>
              </w:rPr>
              <w:t xml:space="preserve">thuộc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rPr>
                <w:sz w:val="20"/>
                <w:szCs w:val="20"/>
              </w:rPr>
            </w:pPr>
            <w:r w:rsidDel="00000000" w:rsidR="00000000" w:rsidRPr="00000000">
              <w:rPr>
                <w:sz w:val="20"/>
                <w:szCs w:val="20"/>
                <w:rtl w:val="0"/>
              </w:rPr>
              <w:t xml:space="preserve">cognitive content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rPr>
                <w:sz w:val="20"/>
                <w:szCs w:val="20"/>
              </w:rPr>
            </w:pPr>
            <w:r w:rsidDel="00000000" w:rsidR="00000000" w:rsidRPr="00000000">
              <w:rPr>
                <w:sz w:val="20"/>
                <w:szCs w:val="20"/>
                <w:rtl w:val="0"/>
              </w:rPr>
              <w:t xml:space="preserve">nội dung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rPr>
                <w:sz w:val="20"/>
                <w:szCs w:val="20"/>
              </w:rPr>
            </w:pPr>
            <w:r w:rsidDel="00000000" w:rsidR="00000000" w:rsidRPr="00000000">
              <w:rPr>
                <w:sz w:val="20"/>
                <w:szCs w:val="20"/>
                <w:rtl w:val="0"/>
              </w:rPr>
              <w:t xml:space="preserve">stylistic equivalence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rPr>
                <w:sz w:val="20"/>
                <w:szCs w:val="20"/>
              </w:rPr>
            </w:pPr>
            <w:r w:rsidDel="00000000" w:rsidR="00000000" w:rsidRPr="00000000">
              <w:rPr>
                <w:sz w:val="20"/>
                <w:szCs w:val="20"/>
                <w:rtl w:val="0"/>
              </w:rPr>
              <w:t xml:space="preserve">sự tương đương về phong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rPr>
                <w:sz w:val="20"/>
                <w:szCs w:val="20"/>
              </w:rPr>
            </w:pPr>
            <w:r w:rsidDel="00000000" w:rsidR="00000000" w:rsidRPr="00000000">
              <w:rPr>
                <w:sz w:val="20"/>
                <w:szCs w:val="20"/>
                <w:rtl w:val="0"/>
              </w:rPr>
              <w:t xml:space="preserve">ethnographic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rPr>
                <w:sz w:val="20"/>
                <w:szCs w:val="20"/>
              </w:rPr>
            </w:pPr>
            <w:r w:rsidDel="00000000" w:rsidR="00000000" w:rsidRPr="00000000">
              <w:rPr>
                <w:sz w:val="20"/>
                <w:szCs w:val="20"/>
                <w:rtl w:val="0"/>
              </w:rPr>
              <w:t xml:space="preserve">thuộc dân tộc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rPr>
                <w:sz w:val="20"/>
                <w:szCs w:val="20"/>
              </w:rPr>
            </w:pPr>
            <w:r w:rsidDel="00000000" w:rsidR="00000000" w:rsidRPr="00000000">
              <w:rPr>
                <w:sz w:val="20"/>
                <w:szCs w:val="20"/>
                <w:rtl w:val="0"/>
              </w:rPr>
              <w:t xml:space="preserve">sociolinguistic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rPr>
                <w:sz w:val="20"/>
                <w:szCs w:val="20"/>
              </w:rPr>
            </w:pPr>
            <w:r w:rsidDel="00000000" w:rsidR="00000000" w:rsidRPr="00000000">
              <w:rPr>
                <w:sz w:val="20"/>
                <w:szCs w:val="20"/>
                <w:rtl w:val="0"/>
              </w:rPr>
              <w:t xml:space="preserve">thuộc xã hội ngôn ngữ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rPr>
                <w:sz w:val="20"/>
                <w:szCs w:val="20"/>
              </w:rPr>
            </w:pPr>
            <w:r w:rsidDel="00000000" w:rsidR="00000000" w:rsidRPr="00000000">
              <w:rPr>
                <w:sz w:val="20"/>
                <w:szCs w:val="20"/>
                <w:rtl w:val="0"/>
              </w:rPr>
              <w:t xml:space="preserve">pay full attention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rPr>
                <w:sz w:val="20"/>
                <w:szCs w:val="20"/>
              </w:rPr>
            </w:pPr>
            <w:r w:rsidDel="00000000" w:rsidR="00000000" w:rsidRPr="00000000">
              <w:rPr>
                <w:sz w:val="20"/>
                <w:szCs w:val="20"/>
                <w:rtl w:val="0"/>
              </w:rPr>
              <w:t xml:space="preserve">chú ý đầy đủ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rPr>
                <w:sz w:val="20"/>
                <w:szCs w:val="20"/>
              </w:rPr>
            </w:pPr>
            <w:r w:rsidDel="00000000" w:rsidR="00000000" w:rsidRPr="00000000">
              <w:rPr>
                <w:sz w:val="20"/>
                <w:szCs w:val="20"/>
                <w:rtl w:val="0"/>
              </w:rPr>
              <w:t xml:space="preserve">cultural background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rPr>
                <w:sz w:val="20"/>
                <w:szCs w:val="20"/>
              </w:rPr>
            </w:pPr>
            <w:r w:rsidDel="00000000" w:rsidR="00000000" w:rsidRPr="00000000">
              <w:rPr>
                <w:sz w:val="20"/>
                <w:szCs w:val="20"/>
                <w:rtl w:val="0"/>
              </w:rPr>
              <w:t xml:space="preserve">nền tảng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rPr>
                <w:sz w:val="20"/>
                <w:szCs w:val="20"/>
              </w:rPr>
            </w:pPr>
            <w:r w:rsidDel="00000000" w:rsidR="00000000" w:rsidRPr="00000000">
              <w:rPr>
                <w:sz w:val="20"/>
                <w:szCs w:val="20"/>
                <w:rtl w:val="0"/>
              </w:rPr>
              <w:t xml:space="preserve">recipient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rPr>
                <w:sz w:val="20"/>
                <w:szCs w:val="20"/>
              </w:rPr>
            </w:pPr>
            <w:r w:rsidDel="00000000" w:rsidR="00000000" w:rsidRPr="00000000">
              <w:rPr>
                <w:sz w:val="20"/>
                <w:szCs w:val="20"/>
                <w:rtl w:val="0"/>
              </w:rPr>
              <w:t xml:space="preserve">người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rPr>
                <w:sz w:val="20"/>
                <w:szCs w:val="20"/>
              </w:rPr>
            </w:pPr>
            <w:r w:rsidDel="00000000" w:rsidR="00000000" w:rsidRPr="00000000">
              <w:rPr>
                <w:sz w:val="20"/>
                <w:szCs w:val="20"/>
                <w:rtl w:val="0"/>
              </w:rPr>
              <w:t xml:space="preserve">take into account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rPr>
                <w:sz w:val="20"/>
                <w:szCs w:val="20"/>
              </w:rPr>
            </w:pPr>
            <w:r w:rsidDel="00000000" w:rsidR="00000000" w:rsidRPr="00000000">
              <w:rPr>
                <w:sz w:val="20"/>
                <w:szCs w:val="20"/>
                <w:rtl w:val="0"/>
              </w:rPr>
              <w:t xml:space="preserve">tính đến,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rPr>
                <w:sz w:val="20"/>
                <w:szCs w:val="20"/>
              </w:rPr>
            </w:pPr>
            <w:r w:rsidDel="00000000" w:rsidR="00000000" w:rsidRPr="00000000">
              <w:rPr>
                <w:sz w:val="20"/>
                <w:szCs w:val="20"/>
                <w:rtl w:val="0"/>
              </w:rPr>
              <w:t xml:space="preserve">difference between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rPr>
                <w:sz w:val="20"/>
                <w:szCs w:val="20"/>
              </w:rPr>
            </w:pPr>
            <w:r w:rsidDel="00000000" w:rsidR="00000000" w:rsidRPr="00000000">
              <w:rPr>
                <w:sz w:val="20"/>
                <w:szCs w:val="20"/>
                <w:rtl w:val="0"/>
              </w:rPr>
              <w:t xml:space="preserve">sự khác biệt giữa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rPr>
                <w:sz w:val="20"/>
                <w:szCs w:val="20"/>
              </w:rPr>
            </w:pPr>
            <w:r w:rsidDel="00000000" w:rsidR="00000000" w:rsidRPr="00000000">
              <w:rPr>
                <w:sz w:val="20"/>
                <w:szCs w:val="20"/>
                <w:rtl w:val="0"/>
              </w:rPr>
              <w:t xml:space="preserve">way of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rPr>
                <w:sz w:val="20"/>
                <w:szCs w:val="20"/>
              </w:rPr>
            </w:pPr>
            <w:r w:rsidDel="00000000" w:rsidR="00000000" w:rsidRPr="00000000">
              <w:rPr>
                <w:sz w:val="20"/>
                <w:szCs w:val="20"/>
                <w:rtl w:val="0"/>
              </w:rPr>
              <w:t xml:space="preserve">lối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rPr>
                <w:sz w:val="20"/>
                <w:szCs w:val="20"/>
              </w:rPr>
            </w:pPr>
            <w:r w:rsidDel="00000000" w:rsidR="00000000" w:rsidRPr="00000000">
              <w:rPr>
                <w:sz w:val="20"/>
                <w:szCs w:val="20"/>
                <w:rtl w:val="0"/>
              </w:rPr>
              <w:t xml:space="preserve">embed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rPr>
                <w:sz w:val="20"/>
                <w:szCs w:val="20"/>
              </w:rPr>
            </w:pPr>
            <w:r w:rsidDel="00000000" w:rsidR="00000000" w:rsidRPr="00000000">
              <w:rPr>
                <w:sz w:val="20"/>
                <w:szCs w:val="20"/>
                <w:rtl w:val="0"/>
              </w:rPr>
              <w:t xml:space="preserve">gắn vào, tồn tại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rPr>
                <w:sz w:val="20"/>
                <w:szCs w:val="20"/>
              </w:rPr>
            </w:pPr>
            <w:r w:rsidDel="00000000" w:rsidR="00000000" w:rsidRPr="00000000">
              <w:rPr>
                <w:sz w:val="20"/>
                <w:szCs w:val="20"/>
                <w:rtl w:val="0"/>
              </w:rPr>
              <w:t xml:space="preserve">linguistic translation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rPr>
                <w:sz w:val="20"/>
                <w:szCs w:val="20"/>
              </w:rPr>
            </w:pPr>
            <w:r w:rsidDel="00000000" w:rsidR="00000000" w:rsidRPr="00000000">
              <w:rPr>
                <w:sz w:val="20"/>
                <w:szCs w:val="20"/>
                <w:rtl w:val="0"/>
              </w:rPr>
              <w:t xml:space="preserve">bản dịch ngôn ngữ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rPr>
                <w:sz w:val="20"/>
                <w:szCs w:val="20"/>
              </w:rPr>
            </w:pPr>
            <w:r w:rsidDel="00000000" w:rsidR="00000000" w:rsidRPr="00000000">
              <w:rPr>
                <w:sz w:val="20"/>
                <w:szCs w:val="20"/>
                <w:rtl w:val="0"/>
              </w:rPr>
              <w:t xml:space="preserve">convey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rPr>
                <w:sz w:val="20"/>
                <w:szCs w:val="20"/>
              </w:rPr>
            </w:pPr>
            <w:r w:rsidDel="00000000" w:rsidR="00000000" w:rsidRPr="00000000">
              <w:rPr>
                <w:sz w:val="20"/>
                <w:szCs w:val="20"/>
                <w:rtl w:val="0"/>
              </w:rPr>
              <w:t xml:space="preserve">truyền đạt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rPr>
                <w:sz w:val="20"/>
                <w:szCs w:val="20"/>
              </w:rPr>
            </w:pPr>
            <w:r w:rsidDel="00000000" w:rsidR="00000000" w:rsidRPr="00000000">
              <w:rPr>
                <w:sz w:val="20"/>
                <w:szCs w:val="20"/>
                <w:rtl w:val="0"/>
              </w:rPr>
              <w:t xml:space="preserve">structural flavour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rPr>
                <w:sz w:val="20"/>
                <w:szCs w:val="20"/>
              </w:rPr>
            </w:pPr>
            <w:r w:rsidDel="00000000" w:rsidR="00000000" w:rsidRPr="00000000">
              <w:rPr>
                <w:sz w:val="20"/>
                <w:szCs w:val="20"/>
                <w:rtl w:val="0"/>
              </w:rPr>
              <w:t xml:space="preserve">đặc trưng 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rPr>
                <w:sz w:val="20"/>
                <w:szCs w:val="20"/>
              </w:rPr>
            </w:pPr>
            <w:r w:rsidDel="00000000" w:rsidR="00000000" w:rsidRPr="00000000">
              <w:rPr>
                <w:sz w:val="20"/>
                <w:szCs w:val="20"/>
                <w:rtl w:val="0"/>
              </w:rPr>
              <w:t xml:space="preserve">original 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rPr>
                <w:sz w:val="20"/>
                <w:szCs w:val="20"/>
              </w:rPr>
            </w:pPr>
            <w:r w:rsidDel="00000000" w:rsidR="00000000" w:rsidRPr="00000000">
              <w:rPr>
                <w:sz w:val="20"/>
                <w:szCs w:val="20"/>
                <w:rtl w:val="0"/>
              </w:rPr>
              <w:t xml:space="preserve">văn bản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rPr>
                <w:sz w:val="20"/>
                <w:szCs w:val="20"/>
              </w:rPr>
            </w:pPr>
            <w:r w:rsidDel="00000000" w:rsidR="00000000" w:rsidRPr="00000000">
              <w:rPr>
                <w:sz w:val="20"/>
                <w:szCs w:val="20"/>
                <w:rtl w:val="0"/>
              </w:rPr>
              <w:t xml:space="preserve">literal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rPr>
                <w:sz w:val="20"/>
                <w:szCs w:val="20"/>
              </w:rPr>
            </w:pPr>
            <w:r w:rsidDel="00000000" w:rsidR="00000000" w:rsidRPr="00000000">
              <w:rPr>
                <w:sz w:val="20"/>
                <w:szCs w:val="20"/>
                <w:rtl w:val="0"/>
              </w:rPr>
              <w:t xml:space="preserve">theo nghĩa đen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rPr>
                <w:sz w:val="20"/>
                <w:szCs w:val="20"/>
              </w:rPr>
            </w:pPr>
            <w:r w:rsidDel="00000000" w:rsidR="00000000" w:rsidRPr="00000000">
              <w:rPr>
                <w:sz w:val="20"/>
                <w:szCs w:val="20"/>
                <w:rtl w:val="0"/>
              </w:rPr>
              <w:t xml:space="preserve">literal manner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rPr>
                <w:sz w:val="20"/>
                <w:szCs w:val="20"/>
              </w:rPr>
            </w:pPr>
            <w:r w:rsidDel="00000000" w:rsidR="00000000" w:rsidRPr="00000000">
              <w:rPr>
                <w:sz w:val="20"/>
                <w:szCs w:val="20"/>
                <w:rtl w:val="0"/>
              </w:rPr>
              <w:t xml:space="preserve">cách thức theo nghĩa đen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rPr>
                <w:sz w:val="20"/>
                <w:szCs w:val="20"/>
              </w:rPr>
            </w:pPr>
            <w:r w:rsidDel="00000000" w:rsidR="00000000" w:rsidRPr="00000000">
              <w:rPr>
                <w:sz w:val="20"/>
                <w:szCs w:val="20"/>
                <w:rtl w:val="0"/>
              </w:rPr>
              <w:t xml:space="preserve">emphasise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rPr>
                <w:sz w:val="20"/>
                <w:szCs w:val="20"/>
              </w:rPr>
            </w:pPr>
            <w:r w:rsidDel="00000000" w:rsidR="00000000" w:rsidRPr="00000000">
              <w:rPr>
                <w:sz w:val="20"/>
                <w:szCs w:val="20"/>
                <w:rtl w:val="0"/>
              </w:rPr>
              <w:t xml:space="preserve">nhấn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rPr>
                <w:sz w:val="20"/>
                <w:szCs w:val="20"/>
              </w:rPr>
            </w:pPr>
            <w:r w:rsidDel="00000000" w:rsidR="00000000" w:rsidRPr="00000000">
              <w:rPr>
                <w:sz w:val="20"/>
                <w:szCs w:val="20"/>
                <w:rtl w:val="0"/>
              </w:rPr>
              <w:t xml:space="preserve">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rPr>
                <w:sz w:val="20"/>
                <w:szCs w:val="20"/>
              </w:rPr>
            </w:pPr>
            <w:r w:rsidDel="00000000" w:rsidR="00000000" w:rsidRPr="00000000">
              <w:rPr>
                <w:sz w:val="20"/>
                <w:szCs w:val="20"/>
                <w:rtl w:val="0"/>
              </w:rPr>
              <w:t xml:space="preserve">archaism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rPr>
                <w:sz w:val="20"/>
                <w:szCs w:val="20"/>
              </w:rPr>
            </w:pPr>
            <w:r w:rsidDel="00000000" w:rsidR="00000000" w:rsidRPr="00000000">
              <w:rPr>
                <w:sz w:val="20"/>
                <w:szCs w:val="20"/>
                <w:rtl w:val="0"/>
              </w:rPr>
              <w:t xml:space="preserve">từ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rPr>
                <w:sz w:val="20"/>
                <w:szCs w:val="20"/>
              </w:rPr>
            </w:pPr>
            <w:r w:rsidDel="00000000" w:rsidR="00000000" w:rsidRPr="00000000">
              <w:rPr>
                <w:sz w:val="20"/>
                <w:szCs w:val="20"/>
                <w:rtl w:val="0"/>
              </w:rPr>
              <w:t xml:space="preserve">dialecticism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rPr>
                <w:sz w:val="20"/>
                <w:szCs w:val="20"/>
              </w:rPr>
            </w:pPr>
            <w:r w:rsidDel="00000000" w:rsidR="00000000" w:rsidRPr="00000000">
              <w:rPr>
                <w:sz w:val="20"/>
                <w:szCs w:val="20"/>
                <w:rtl w:val="0"/>
              </w:rPr>
              <w:t xml:space="preserve">từ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rPr>
                <w:sz w:val="20"/>
                <w:szCs w:val="20"/>
              </w:rPr>
            </w:pPr>
            <w:r w:rsidDel="00000000" w:rsidR="00000000" w:rsidRPr="00000000">
              <w:rPr>
                <w:sz w:val="20"/>
                <w:szCs w:val="20"/>
                <w:rtl w:val="0"/>
              </w:rPr>
              <w:t xml:space="preserve">level of formality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rPr>
                <w:sz w:val="20"/>
                <w:szCs w:val="20"/>
              </w:rPr>
            </w:pPr>
            <w:r w:rsidDel="00000000" w:rsidR="00000000" w:rsidRPr="00000000">
              <w:rPr>
                <w:sz w:val="20"/>
                <w:szCs w:val="20"/>
                <w:rtl w:val="0"/>
              </w:rPr>
              <w:t xml:space="preserve">mức độ trang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rPr>
                <w:sz w:val="20"/>
                <w:szCs w:val="20"/>
              </w:rPr>
            </w:pPr>
            <w:r w:rsidDel="00000000" w:rsidR="00000000" w:rsidRPr="00000000">
              <w:rPr>
                <w:sz w:val="20"/>
                <w:szCs w:val="20"/>
                <w:rtl w:val="0"/>
              </w:rPr>
              <w:t xml:space="preserve">formality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rPr>
                <w:sz w:val="20"/>
                <w:szCs w:val="20"/>
              </w:rPr>
            </w:pPr>
            <w:r w:rsidDel="00000000" w:rsidR="00000000" w:rsidRPr="00000000">
              <w:rPr>
                <w:sz w:val="20"/>
                <w:szCs w:val="20"/>
                <w:rtl w:val="0"/>
              </w:rPr>
              <w:t xml:space="preserve">tính trang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rPr>
                <w:sz w:val="20"/>
                <w:szCs w:val="20"/>
              </w:rPr>
            </w:pPr>
            <w:r w:rsidDel="00000000" w:rsidR="00000000" w:rsidRPr="00000000">
              <w:rPr>
                <w:sz w:val="20"/>
                <w:szCs w:val="20"/>
                <w:rtl w:val="0"/>
              </w:rPr>
              <w:t xml:space="preserve">mixture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rPr>
                <w:sz w:val="20"/>
                <w:szCs w:val="20"/>
              </w:rPr>
            </w:pPr>
            <w:r w:rsidDel="00000000" w:rsidR="00000000" w:rsidRPr="00000000">
              <w:rPr>
                <w:sz w:val="20"/>
                <w:szCs w:val="20"/>
                <w:rtl w:val="0"/>
              </w:rPr>
              <w:t xml:space="preserve">sự kết hợp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rPr>
                <w:sz w:val="20"/>
                <w:szCs w:val="20"/>
              </w:rPr>
            </w:pPr>
            <w:r w:rsidDel="00000000" w:rsidR="00000000" w:rsidRPr="00000000">
              <w:rPr>
                <w:sz w:val="20"/>
                <w:szCs w:val="20"/>
                <w:rtl w:val="0"/>
              </w:rPr>
              <w:t xml:space="preserve">theoretical 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rPr>
                <w:sz w:val="20"/>
                <w:szCs w:val="20"/>
              </w:rPr>
            </w:pPr>
            <w:r w:rsidDel="00000000" w:rsidR="00000000" w:rsidRPr="00000000">
              <w:rPr>
                <w:sz w:val="20"/>
                <w:szCs w:val="20"/>
                <w:rtl w:val="0"/>
              </w:rPr>
              <w:t xml:space="preserve">loại hình 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rPr>
                <w:sz w:val="20"/>
                <w:szCs w:val="20"/>
              </w:rPr>
            </w:pPr>
            <w:r w:rsidDel="00000000" w:rsidR="00000000" w:rsidRPr="00000000">
              <w:rPr>
                <w:sz w:val="20"/>
                <w:szCs w:val="20"/>
                <w:rtl w:val="0"/>
              </w:rPr>
              <w:t xml:space="preserve">reflect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rPr>
                <w:sz w:val="20"/>
                <w:szCs w:val="20"/>
              </w:rPr>
            </w:pPr>
            <w:r w:rsidDel="00000000" w:rsidR="00000000" w:rsidRPr="00000000">
              <w:rPr>
                <w:sz w:val="20"/>
                <w:szCs w:val="20"/>
                <w:rtl w:val="0"/>
              </w:rPr>
              <w:t xml:space="preserve">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rPr>
                <w:sz w:val="20"/>
                <w:szCs w:val="20"/>
              </w:rPr>
            </w:pPr>
            <w:r w:rsidDel="00000000" w:rsidR="00000000" w:rsidRPr="00000000">
              <w:rPr>
                <w:sz w:val="20"/>
                <w:szCs w:val="20"/>
                <w:rtl w:val="0"/>
              </w:rPr>
              <w:t xml:space="preserve">complex reality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rPr>
                <w:sz w:val="20"/>
                <w:szCs w:val="20"/>
              </w:rPr>
            </w:pPr>
            <w:r w:rsidDel="00000000" w:rsidR="00000000" w:rsidRPr="00000000">
              <w:rPr>
                <w:sz w:val="20"/>
                <w:szCs w:val="20"/>
                <w:rtl w:val="0"/>
              </w:rPr>
              <w:t xml:space="preserve">thực tế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rPr>
                <w:sz w:val="20"/>
                <w:szCs w:val="20"/>
              </w:rPr>
            </w:pPr>
            <w:r w:rsidDel="00000000" w:rsidR="00000000" w:rsidRPr="00000000">
              <w:rPr>
                <w:sz w:val="20"/>
                <w:szCs w:val="20"/>
                <w:rtl w:val="0"/>
              </w:rPr>
              <w:t xml:space="preserve">reality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rPr>
                <w:sz w:val="20"/>
                <w:szCs w:val="20"/>
              </w:rPr>
            </w:pPr>
            <w:r w:rsidDel="00000000" w:rsidR="00000000" w:rsidRPr="00000000">
              <w:rPr>
                <w:sz w:val="20"/>
                <w:szCs w:val="20"/>
                <w:rtl w:val="0"/>
              </w:rPr>
              <w:t xml:space="preserve">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rPr>
                <w:sz w:val="20"/>
                <w:szCs w:val="20"/>
              </w:rPr>
            </w:pPr>
            <w:r w:rsidDel="00000000" w:rsidR="00000000" w:rsidRPr="00000000">
              <w:rPr>
                <w:sz w:val="20"/>
                <w:szCs w:val="20"/>
                <w:rtl w:val="0"/>
              </w:rPr>
              <w:t xml:space="preserve">word-for-word translation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rPr>
                <w:sz w:val="20"/>
                <w:szCs w:val="20"/>
              </w:rPr>
            </w:pPr>
            <w:r w:rsidDel="00000000" w:rsidR="00000000" w:rsidRPr="00000000">
              <w:rPr>
                <w:sz w:val="20"/>
                <w:szCs w:val="20"/>
                <w:rtl w:val="0"/>
              </w:rPr>
              <w:t xml:space="preserve">bản dịch từng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rPr>
                <w:sz w:val="20"/>
                <w:szCs w:val="20"/>
              </w:rPr>
            </w:pPr>
            <w:r w:rsidDel="00000000" w:rsidR="00000000" w:rsidRPr="00000000">
              <w:rPr>
                <w:sz w:val="20"/>
                <w:szCs w:val="20"/>
                <w:rtl w:val="0"/>
              </w:rPr>
              <w:t xml:space="preserve">source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rPr>
                <w:sz w:val="20"/>
                <w:szCs w:val="20"/>
              </w:rPr>
            </w:pPr>
            <w:r w:rsidDel="00000000" w:rsidR="00000000" w:rsidRPr="00000000">
              <w:rPr>
                <w:sz w:val="20"/>
                <w:szCs w:val="20"/>
                <w:rtl w:val="0"/>
              </w:rPr>
              <w:t xml:space="preserve">ngôn ngữ 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rPr>
                <w:sz w:val="20"/>
                <w:szCs w:val="20"/>
              </w:rPr>
            </w:pPr>
            <w:r w:rsidDel="00000000" w:rsidR="00000000" w:rsidRPr="00000000">
              <w:rPr>
                <w:sz w:val="20"/>
                <w:szCs w:val="20"/>
                <w:rtl w:val="0"/>
              </w:rPr>
              <w:t xml:space="preserve">target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rPr>
                <w:sz w:val="20"/>
                <w:szCs w:val="20"/>
              </w:rPr>
            </w:pPr>
            <w:r w:rsidDel="00000000" w:rsidR="00000000" w:rsidRPr="00000000">
              <w:rPr>
                <w:sz w:val="20"/>
                <w:szCs w:val="20"/>
                <w:rtl w:val="0"/>
              </w:rPr>
              <w:t xml:space="preserve">ngôn ngữ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rPr>
                <w:sz w:val="20"/>
                <w:szCs w:val="20"/>
              </w:rPr>
            </w:pPr>
            <w:r w:rsidDel="00000000" w:rsidR="00000000" w:rsidRPr="00000000">
              <w:rPr>
                <w:sz w:val="20"/>
                <w:szCs w:val="20"/>
                <w:rtl w:val="0"/>
              </w:rPr>
              <w:t xml:space="preserve">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rPr>
                <w:sz w:val="20"/>
                <w:szCs w:val="20"/>
              </w:rPr>
            </w:pPr>
            <w:r w:rsidDel="00000000" w:rsidR="00000000" w:rsidRPr="00000000">
              <w:rPr>
                <w:sz w:val="20"/>
                <w:szCs w:val="20"/>
                <w:rtl w:val="0"/>
              </w:rPr>
              <w:t xml:space="preserve">make sense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rPr>
                <w:sz w:val="20"/>
                <w:szCs w:val="20"/>
              </w:rPr>
            </w:pPr>
            <w:r w:rsidDel="00000000" w:rsidR="00000000" w:rsidRPr="00000000">
              <w:rPr>
                <w:sz w:val="20"/>
                <w:szCs w:val="20"/>
                <w:rtl w:val="0"/>
              </w:rPr>
              <w:t xml:space="preserve">có nghĩa, hợp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rPr>
                <w:sz w:val="20"/>
                <w:szCs w:val="20"/>
              </w:rPr>
            </w:pPr>
            <w:r w:rsidDel="00000000" w:rsidR="00000000" w:rsidRPr="00000000">
              <w:rPr>
                <w:sz w:val="20"/>
                <w:szCs w:val="20"/>
                <w:rtl w:val="0"/>
              </w:rPr>
              <w:t xml:space="preserve">idiomatic construction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rPr>
                <w:sz w:val="20"/>
                <w:szCs w:val="20"/>
              </w:rPr>
            </w:pPr>
            <w:r w:rsidDel="00000000" w:rsidR="00000000" w:rsidRPr="00000000">
              <w:rPr>
                <w:sz w:val="20"/>
                <w:szCs w:val="20"/>
                <w:rtl w:val="0"/>
              </w:rPr>
              <w:t xml:space="preserve">cấu trúc thành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rPr>
                <w:sz w:val="20"/>
                <w:szCs w:val="20"/>
              </w:rPr>
            </w:pPr>
            <w:r w:rsidDel="00000000" w:rsidR="00000000" w:rsidRPr="00000000">
              <w:rPr>
                <w:sz w:val="20"/>
                <w:szCs w:val="20"/>
                <w:rtl w:val="0"/>
              </w:rPr>
              <w:t xml:space="preserve">idiomatic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rPr>
                <w:sz w:val="20"/>
                <w:szCs w:val="20"/>
              </w:rPr>
            </w:pPr>
            <w:r w:rsidDel="00000000" w:rsidR="00000000" w:rsidRPr="00000000">
              <w:rPr>
                <w:sz w:val="20"/>
                <w:szCs w:val="20"/>
                <w:rtl w:val="0"/>
              </w:rPr>
              <w:t xml:space="preserve">mang tính thành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rPr>
                <w:sz w:val="20"/>
                <w:szCs w:val="20"/>
              </w:rPr>
            </w:pPr>
            <w:r w:rsidDel="00000000" w:rsidR="00000000" w:rsidRPr="00000000">
              <w:rPr>
                <w:sz w:val="20"/>
                <w:szCs w:val="20"/>
                <w:rtl w:val="0"/>
              </w:rPr>
              <w:t xml:space="preserve">linguistic 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rPr>
                <w:sz w:val="20"/>
                <w:szCs w:val="20"/>
              </w:rPr>
            </w:pPr>
            <w:r w:rsidDel="00000000" w:rsidR="00000000" w:rsidRPr="00000000">
              <w:rPr>
                <w:sz w:val="20"/>
                <w:szCs w:val="20"/>
                <w:rtl w:val="0"/>
              </w:rPr>
              <w:t xml:space="preserve">cấu trúc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rPr>
                <w:sz w:val="20"/>
                <w:szCs w:val="20"/>
              </w:rPr>
            </w:pPr>
            <w:r w:rsidDel="00000000" w:rsidR="00000000" w:rsidRPr="00000000">
              <w:rPr>
                <w:sz w:val="20"/>
                <w:szCs w:val="20"/>
                <w:rtl w:val="0"/>
              </w:rPr>
              <w:t xml:space="preserve">follow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rPr>
                <w:sz w:val="20"/>
                <w:szCs w:val="20"/>
              </w:rPr>
            </w:pPr>
            <w:r w:rsidDel="00000000" w:rsidR="00000000" w:rsidRPr="00000000">
              <w:rPr>
                <w:sz w:val="20"/>
                <w:szCs w:val="20"/>
                <w:rtl w:val="0"/>
              </w:rPr>
              <w:t xml:space="preserve">tuân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rPr>
                <w:sz w:val="20"/>
                <w:szCs w:val="20"/>
              </w:rPr>
            </w:pPr>
            <w:r w:rsidDel="00000000" w:rsidR="00000000" w:rsidRPr="00000000">
              <w:rPr>
                <w:sz w:val="20"/>
                <w:szCs w:val="20"/>
                <w:rtl w:val="0"/>
              </w:rPr>
              <w:t xml:space="preserve">normalise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rPr>
                <w:sz w:val="20"/>
                <w:szCs w:val="20"/>
              </w:rPr>
            </w:pPr>
            <w:r w:rsidDel="00000000" w:rsidR="00000000" w:rsidRPr="00000000">
              <w:rPr>
                <w:sz w:val="20"/>
                <w:szCs w:val="20"/>
                <w:rtl w:val="0"/>
              </w:rPr>
              <w:t xml:space="preserve">điều chỉnh cho phù hợp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rPr>
                <w:sz w:val="20"/>
                <w:szCs w:val="20"/>
              </w:rPr>
            </w:pPr>
            <w:r w:rsidDel="00000000" w:rsidR="00000000" w:rsidRPr="00000000">
              <w:rPr>
                <w:sz w:val="20"/>
                <w:szCs w:val="20"/>
                <w:rtl w:val="0"/>
              </w:rPr>
              <w:t xml:space="preserve">rule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rPr>
                <w:sz w:val="20"/>
                <w:szCs w:val="20"/>
              </w:rPr>
            </w:pPr>
            <w:r w:rsidDel="00000000" w:rsidR="00000000" w:rsidRPr="00000000">
              <w:rPr>
                <w:sz w:val="20"/>
                <w:szCs w:val="20"/>
                <w:rtl w:val="0"/>
              </w:rPr>
              <w:t xml:space="preserve">quy tắc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rPr>
                <w:sz w:val="20"/>
                <w:szCs w:val="20"/>
              </w:rPr>
            </w:pPr>
            <w:r w:rsidDel="00000000" w:rsidR="00000000" w:rsidRPr="00000000">
              <w:rPr>
                <w:sz w:val="20"/>
                <w:szCs w:val="20"/>
                <w:rtl w:val="0"/>
              </w:rPr>
              <w:t xml:space="preserve">free translation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rPr>
                <w:sz w:val="20"/>
                <w:szCs w:val="20"/>
              </w:rPr>
            </w:pPr>
            <w:r w:rsidDel="00000000" w:rsidR="00000000" w:rsidRPr="00000000">
              <w:rPr>
                <w:sz w:val="20"/>
                <w:szCs w:val="20"/>
                <w:rtl w:val="0"/>
              </w:rPr>
              <w:t xml:space="preserve">bản dịch tự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rPr>
                <w:sz w:val="20"/>
                <w:szCs w:val="20"/>
              </w:rPr>
            </w:pPr>
            <w:r w:rsidDel="00000000" w:rsidR="00000000" w:rsidRPr="00000000">
              <w:rPr>
                <w:sz w:val="20"/>
                <w:szCs w:val="20"/>
                <w:rtl w:val="0"/>
              </w:rPr>
              <w:t xml:space="preserve">ignore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rPr>
                <w:sz w:val="20"/>
                <w:szCs w:val="20"/>
              </w:rPr>
            </w:pPr>
            <w:r w:rsidDel="00000000" w:rsidR="00000000" w:rsidRPr="00000000">
              <w:rPr>
                <w:sz w:val="20"/>
                <w:szCs w:val="20"/>
                <w:rtl w:val="0"/>
              </w:rPr>
              <w:t xml:space="preserve">bỏ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rPr>
                <w:sz w:val="20"/>
                <w:szCs w:val="20"/>
              </w:rPr>
            </w:pPr>
            <w:r w:rsidDel="00000000" w:rsidR="00000000" w:rsidRPr="00000000">
              <w:rPr>
                <w:sz w:val="20"/>
                <w:szCs w:val="20"/>
                <w:rtl w:val="0"/>
              </w:rPr>
              <w:t xml:space="preserve">equivalent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rPr>
                <w:sz w:val="20"/>
                <w:szCs w:val="20"/>
              </w:rPr>
            </w:pPr>
            <w:r w:rsidDel="00000000" w:rsidR="00000000" w:rsidRPr="00000000">
              <w:rPr>
                <w:sz w:val="20"/>
                <w:szCs w:val="20"/>
                <w:rtl w:val="0"/>
              </w:rPr>
              <w:t xml:space="preserve">sự tương đương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rPr>
                <w:sz w:val="20"/>
                <w:szCs w:val="20"/>
              </w:rPr>
            </w:pPr>
            <w:r w:rsidDel="00000000" w:rsidR="00000000" w:rsidRPr="00000000">
              <w:rPr>
                <w:sz w:val="20"/>
                <w:szCs w:val="20"/>
                <w:rtl w:val="0"/>
              </w:rPr>
              <w:t xml:space="preserve">convey meaning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rPr>
                <w:sz w:val="20"/>
                <w:szCs w:val="20"/>
              </w:rPr>
            </w:pPr>
            <w:r w:rsidDel="00000000" w:rsidR="00000000" w:rsidRPr="00000000">
              <w:rPr>
                <w:sz w:val="20"/>
                <w:szCs w:val="20"/>
                <w:rtl w:val="0"/>
              </w:rPr>
              <w:t xml:space="preserve">truyền tải 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rPr>
                <w:sz w:val="20"/>
                <w:szCs w:val="20"/>
              </w:rPr>
            </w:pPr>
            <w:r w:rsidDel="00000000" w:rsidR="00000000" w:rsidRPr="00000000">
              <w:rPr>
                <w:sz w:val="20"/>
                <w:szCs w:val="20"/>
                <w:rtl w:val="0"/>
              </w:rPr>
              <w:t xml:space="preserve">aim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rPr>
                <w:sz w:val="20"/>
                <w:szCs w:val="20"/>
              </w:rPr>
            </w:pPr>
            <w:r w:rsidDel="00000000" w:rsidR="00000000" w:rsidRPr="00000000">
              <w:rPr>
                <w:sz w:val="20"/>
                <w:szCs w:val="20"/>
                <w:rtl w:val="0"/>
              </w:rPr>
              <w:t xml:space="preserve">nhằm 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rPr>
                <w:sz w:val="20"/>
                <w:szCs w:val="20"/>
              </w:rPr>
            </w:pPr>
            <w:r w:rsidDel="00000000" w:rsidR="00000000" w:rsidRPr="00000000">
              <w:rPr>
                <w:sz w:val="20"/>
                <w:szCs w:val="20"/>
                <w:rtl w:val="0"/>
              </w:rPr>
              <w:t xml:space="preserve">faithful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rPr>
                <w:sz w:val="20"/>
                <w:szCs w:val="20"/>
              </w:rPr>
            </w:pPr>
            <w:r w:rsidDel="00000000" w:rsidR="00000000" w:rsidRPr="00000000">
              <w:rPr>
                <w:sz w:val="20"/>
                <w:szCs w:val="20"/>
                <w:rtl w:val="0"/>
              </w:rPr>
              <w:t xml:space="preserve">trung thành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rPr>
                <w:sz w:val="20"/>
                <w:szCs w:val="20"/>
              </w:rPr>
            </w:pPr>
            <w:r w:rsidDel="00000000" w:rsidR="00000000" w:rsidRPr="00000000">
              <w:rPr>
                <w:sz w:val="20"/>
                <w:szCs w:val="20"/>
                <w:rtl w:val="0"/>
              </w:rPr>
              <w:t xml:space="preserve">original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rPr>
                <w:sz w:val="20"/>
                <w:szCs w:val="20"/>
              </w:rPr>
            </w:pPr>
            <w:r w:rsidDel="00000000" w:rsidR="00000000" w:rsidRPr="00000000">
              <w:rPr>
                <w:sz w:val="20"/>
                <w:szCs w:val="20"/>
                <w:rtl w:val="0"/>
              </w:rPr>
              <w:t xml:space="preserve">bản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rPr>
                <w:sz w:val="20"/>
                <w:szCs w:val="20"/>
              </w:rPr>
            </w:pPr>
            <w:r w:rsidDel="00000000" w:rsidR="00000000" w:rsidRPr="00000000">
              <w:rPr>
                <w:sz w:val="20"/>
                <w:szCs w:val="20"/>
                <w:rtl w:val="0"/>
              </w:rPr>
              <w:t xml:space="preserve">circumstance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rPr>
                <w:sz w:val="20"/>
                <w:szCs w:val="20"/>
              </w:rPr>
            </w:pPr>
            <w:r w:rsidDel="00000000" w:rsidR="00000000" w:rsidRPr="00000000">
              <w:rPr>
                <w:sz w:val="20"/>
                <w:szCs w:val="20"/>
                <w:rtl w:val="0"/>
              </w:rPr>
              <w:t xml:space="preserve">hoàn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rPr>
                <w:sz w:val="20"/>
                <w:szCs w:val="20"/>
              </w:rPr>
            </w:pPr>
            <w:r w:rsidDel="00000000" w:rsidR="00000000" w:rsidRPr="00000000">
              <w:rPr>
                <w:sz w:val="20"/>
                <w:szCs w:val="20"/>
                <w:rtl w:val="0"/>
              </w:rPr>
              <w:t xml:space="preserve">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rPr>
                <w:sz w:val="20"/>
                <w:szCs w:val="20"/>
              </w:rPr>
            </w:pPr>
            <w:r w:rsidDel="00000000" w:rsidR="00000000" w:rsidRPr="00000000">
              <w:rPr>
                <w:sz w:val="20"/>
                <w:szCs w:val="20"/>
                <w:rtl w:val="0"/>
              </w:rPr>
              <w:t xml:space="preserve">permit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rPr>
                <w:sz w:val="20"/>
                <w:szCs w:val="20"/>
              </w:rPr>
            </w:pPr>
            <w:r w:rsidDel="00000000" w:rsidR="00000000" w:rsidRPr="00000000">
              <w:rPr>
                <w:sz w:val="20"/>
                <w:szCs w:val="20"/>
                <w:rtl w:val="0"/>
              </w:rPr>
              <w:t xml:space="preserve">read as if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rPr>
                <w:sz w:val="20"/>
                <w:szCs w:val="20"/>
              </w:rPr>
            </w:pPr>
            <w:r w:rsidDel="00000000" w:rsidR="00000000" w:rsidRPr="00000000">
              <w:rPr>
                <w:sz w:val="20"/>
                <w:szCs w:val="20"/>
                <w:rtl w:val="0"/>
              </w:rPr>
              <w:t xml:space="preserve">đọc như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rPr>
                <w:sz w:val="20"/>
                <w:szCs w:val="20"/>
              </w:rPr>
            </w:pPr>
            <w:r w:rsidDel="00000000" w:rsidR="00000000" w:rsidRPr="00000000">
              <w:rPr>
                <w:sz w:val="20"/>
                <w:szCs w:val="20"/>
                <w:rtl w:val="0"/>
              </w:rPr>
              <w:t xml:space="preserve">originally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rPr>
                <w:sz w:val="20"/>
                <w:szCs w:val="20"/>
              </w:rPr>
            </w:pPr>
            <w:r w:rsidDel="00000000" w:rsidR="00000000" w:rsidRPr="00000000">
              <w:rPr>
                <w:sz w:val="20"/>
                <w:szCs w:val="20"/>
                <w:rtl w:val="0"/>
              </w:rPr>
              <w:t xml:space="preserve">invisible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rPr>
                <w:sz w:val="20"/>
                <w:szCs w:val="20"/>
              </w:rPr>
            </w:pPr>
            <w:r w:rsidDel="00000000" w:rsidR="00000000" w:rsidRPr="00000000">
              <w:rPr>
                <w:sz w:val="20"/>
                <w:szCs w:val="20"/>
                <w:rtl w:val="0"/>
              </w:rPr>
              <w:t xml:space="preserve">vô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rPr>
                <w:sz w:val="20"/>
                <w:szCs w:val="20"/>
              </w:rPr>
            </w:pPr>
            <w:r w:rsidDel="00000000" w:rsidR="00000000" w:rsidRPr="00000000">
              <w:rPr>
                <w:sz w:val="20"/>
                <w:szCs w:val="20"/>
                <w:rtl w:val="0"/>
              </w:rPr>
              <w:t xml:space="preserve">transfer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rPr>
                <w:sz w:val="20"/>
                <w:szCs w:val="20"/>
              </w:rPr>
            </w:pPr>
            <w:r w:rsidDel="00000000" w:rsidR="00000000" w:rsidRPr="00000000">
              <w:rPr>
                <w:sz w:val="20"/>
                <w:szCs w:val="20"/>
                <w:rtl w:val="0"/>
              </w:rPr>
              <w:t xml:space="preserve">chuyển tải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rPr>
                <w:sz w:val="20"/>
                <w:szCs w:val="20"/>
              </w:rPr>
            </w:pPr>
            <w:r w:rsidDel="00000000" w:rsidR="00000000" w:rsidRPr="00000000">
              <w:rPr>
                <w:sz w:val="20"/>
                <w:szCs w:val="20"/>
                <w:rtl w:val="0"/>
              </w:rPr>
              <w:t xml:space="preserve">draw attention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rPr>
                <w:sz w:val="20"/>
                <w:szCs w:val="20"/>
              </w:rPr>
            </w:pPr>
            <w:r w:rsidDel="00000000" w:rsidR="00000000" w:rsidRPr="00000000">
              <w:rPr>
                <w:sz w:val="20"/>
                <w:szCs w:val="20"/>
                <w:rtl w:val="0"/>
              </w:rPr>
              <w:t xml:space="preserve">thu hút sự chú ý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rPr>
                <w:sz w:val="20"/>
                <w:szCs w:val="20"/>
              </w:rPr>
            </w:pPr>
            <w:r w:rsidDel="00000000" w:rsidR="00000000" w:rsidRPr="00000000">
              <w:rPr>
                <w:sz w:val="20"/>
                <w:szCs w:val="20"/>
                <w:rtl w:val="0"/>
              </w:rPr>
              <w:t xml:space="preserve">considerable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rPr>
                <w:sz w:val="20"/>
                <w:szCs w:val="20"/>
              </w:rPr>
            </w:pPr>
            <w:r w:rsidDel="00000000" w:rsidR="00000000" w:rsidRPr="00000000">
              <w:rPr>
                <w:sz w:val="20"/>
                <w:szCs w:val="20"/>
                <w:rtl w:val="0"/>
              </w:rPr>
              <w:t xml:space="preserve">artistic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rPr>
                <w:sz w:val="20"/>
                <w:szCs w:val="20"/>
              </w:rPr>
            </w:pPr>
            <w:r w:rsidDel="00000000" w:rsidR="00000000" w:rsidRPr="00000000">
              <w:rPr>
                <w:sz w:val="20"/>
                <w:szCs w:val="20"/>
                <w:rtl w:val="0"/>
              </w:rPr>
              <w:t xml:space="preserve">kỹ năng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rPr>
                <w:sz w:val="20"/>
                <w:szCs w:val="20"/>
              </w:rPr>
            </w:pPr>
            <w:r w:rsidDel="00000000" w:rsidR="00000000" w:rsidRPr="00000000">
              <w:rPr>
                <w:sz w:val="20"/>
                <w:szCs w:val="20"/>
                <w:rtl w:val="0"/>
              </w:rPr>
              <w:t xml:space="preserve">technical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rPr>
                <w:sz w:val="20"/>
                <w:szCs w:val="20"/>
              </w:rPr>
            </w:pPr>
            <w:r w:rsidDel="00000000" w:rsidR="00000000" w:rsidRPr="00000000">
              <w:rPr>
                <w:sz w:val="20"/>
                <w:szCs w:val="20"/>
                <w:rtl w:val="0"/>
              </w:rPr>
              <w:t xml:space="preserve">kỹ năng 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rPr>
                <w:sz w:val="20"/>
                <w:szCs w:val="20"/>
              </w:rPr>
            </w:pPr>
            <w:r w:rsidDel="00000000" w:rsidR="00000000" w:rsidRPr="00000000">
              <w:rPr>
                <w:sz w:val="20"/>
                <w:szCs w:val="20"/>
                <w:rtl w:val="0"/>
              </w:rPr>
              <w:t xml:space="preserve">complexity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rPr>
                <w:sz w:val="20"/>
                <w:szCs w:val="20"/>
              </w:rPr>
            </w:pPr>
            <w:r w:rsidDel="00000000" w:rsidR="00000000" w:rsidRPr="00000000">
              <w:rPr>
                <w:sz w:val="20"/>
                <w:szCs w:val="20"/>
                <w:rtl w:val="0"/>
              </w:rPr>
              <w:t xml:space="preserve">sự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rPr>
                <w:sz w:val="20"/>
                <w:szCs w:val="20"/>
              </w:rPr>
            </w:pPr>
            <w:r w:rsidDel="00000000" w:rsidR="00000000" w:rsidRPr="00000000">
              <w:rPr>
                <w:sz w:val="20"/>
                <w:szCs w:val="20"/>
                <w:rtl w:val="0"/>
              </w:rPr>
              <w:t xml:space="preserve">apparent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rPr>
                <w:sz w:val="20"/>
                <w:szCs w:val="20"/>
              </w:rPr>
            </w:pPr>
            <w:r w:rsidDel="00000000" w:rsidR="00000000" w:rsidRPr="00000000">
              <w:rPr>
                <w:sz w:val="20"/>
                <w:szCs w:val="20"/>
                <w:rtl w:val="0"/>
              </w:rPr>
              <w:t xml:space="preserve">underestimate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rPr>
                <w:sz w:val="20"/>
                <w:szCs w:val="20"/>
              </w:rPr>
            </w:pPr>
            <w:r w:rsidDel="00000000" w:rsidR="00000000" w:rsidRPr="00000000">
              <w:rPr>
                <w:sz w:val="20"/>
                <w:szCs w:val="20"/>
                <w:rtl w:val="0"/>
              </w:rPr>
              <w:t xml:space="preserve">đánh giá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rPr>
                <w:sz w:val="20"/>
                <w:szCs w:val="20"/>
              </w:rPr>
            </w:pPr>
            <w:r w:rsidDel="00000000" w:rsidR="00000000" w:rsidRPr="00000000">
              <w:rPr>
                <w:sz w:val="20"/>
                <w:szCs w:val="20"/>
                <w:rtl w:val="0"/>
              </w:rPr>
              <w:t xml:space="preserve">practitioner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rPr>
                <w:sz w:val="20"/>
                <w:szCs w:val="20"/>
              </w:rPr>
            </w:pPr>
            <w:r w:rsidDel="00000000" w:rsidR="00000000" w:rsidRPr="00000000">
              <w:rPr>
                <w:sz w:val="20"/>
                <w:szCs w:val="20"/>
                <w:rtl w:val="0"/>
              </w:rPr>
              <w:t xml:space="preserve">người hành nghề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rPr>
                <w:sz w:val="20"/>
                <w:szCs w:val="20"/>
              </w:rPr>
            </w:pPr>
            <w:r w:rsidDel="00000000" w:rsidR="00000000" w:rsidRPr="00000000">
              <w:rPr>
                <w:sz w:val="20"/>
                <w:szCs w:val="20"/>
                <w:rtl w:val="0"/>
              </w:rPr>
              <w:t xml:space="preserve">social status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rPr>
                <w:sz w:val="20"/>
                <w:szCs w:val="20"/>
              </w:rPr>
            </w:pPr>
            <w:r w:rsidDel="00000000" w:rsidR="00000000" w:rsidRPr="00000000">
              <w:rPr>
                <w:sz w:val="20"/>
                <w:szCs w:val="20"/>
                <w:rtl w:val="0"/>
              </w:rPr>
              <w:t xml:space="preserve">địa vị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rPr>
                <w:sz w:val="20"/>
                <w:szCs w:val="20"/>
              </w:rPr>
            </w:pPr>
            <w:r w:rsidDel="00000000" w:rsidR="00000000" w:rsidRPr="00000000">
              <w:rPr>
                <w:sz w:val="20"/>
                <w:szCs w:val="20"/>
                <w:rtl w:val="0"/>
              </w:rPr>
              <w:t xml:space="preserve">legal right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rPr>
                <w:sz w:val="20"/>
                <w:szCs w:val="20"/>
              </w:rPr>
            </w:pPr>
            <w:r w:rsidDel="00000000" w:rsidR="00000000" w:rsidRPr="00000000">
              <w:rPr>
                <w:sz w:val="20"/>
                <w:szCs w:val="20"/>
                <w:rtl w:val="0"/>
              </w:rPr>
              <w:t xml:space="preserve">quyền pháp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rPr>
                <w:sz w:val="20"/>
                <w:szCs w:val="20"/>
              </w:rPr>
            </w:pPr>
            <w:r w:rsidDel="00000000" w:rsidR="00000000" w:rsidRPr="00000000">
              <w:rPr>
                <w:sz w:val="20"/>
                <w:szCs w:val="20"/>
                <w:rtl w:val="0"/>
              </w:rPr>
              <w:t xml:space="preserve">undervalue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rPr>
                <w:sz w:val="20"/>
                <w:szCs w:val="20"/>
              </w:rPr>
            </w:pPr>
            <w:r w:rsidDel="00000000" w:rsidR="00000000" w:rsidRPr="00000000">
              <w:rPr>
                <w:sz w:val="20"/>
                <w:szCs w:val="20"/>
                <w:rtl w:val="0"/>
              </w:rPr>
              <w:t xml:space="preserve">đánh giá thấp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rPr>
                <w:sz w:val="20"/>
                <w:szCs w:val="20"/>
              </w:rPr>
            </w:pPr>
            <w:r w:rsidDel="00000000" w:rsidR="00000000" w:rsidRPr="00000000">
              <w:rPr>
                <w:sz w:val="20"/>
                <w:szCs w:val="20"/>
                <w:rtl w:val="0"/>
              </w:rPr>
              <w:t xml:space="preserve">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rPr>
                <w:sz w:val="20"/>
                <w:szCs w:val="20"/>
              </w:rPr>
            </w:pPr>
            <w:r w:rsidDel="00000000" w:rsidR="00000000" w:rsidRPr="00000000">
              <w:rPr>
                <w:sz w:val="20"/>
                <w:szCs w:val="20"/>
                <w:rtl w:val="0"/>
              </w:rPr>
              <w:t xml:space="preserve">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rPr>
                <w:sz w:val="20"/>
                <w:szCs w:val="20"/>
              </w:rPr>
            </w:pPr>
            <w:r w:rsidDel="00000000" w:rsidR="00000000" w:rsidRPr="00000000">
              <w:rPr>
                <w:sz w:val="20"/>
                <w:szCs w:val="20"/>
                <w:rtl w:val="0"/>
              </w:rPr>
              <w:t xml:space="preserve">view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rPr>
                <w:sz w:val="20"/>
                <w:szCs w:val="20"/>
              </w:rPr>
            </w:pPr>
            <w:r w:rsidDel="00000000" w:rsidR="00000000" w:rsidRPr="00000000">
              <w:rPr>
                <w:sz w:val="20"/>
                <w:szCs w:val="20"/>
                <w:rtl w:val="0"/>
              </w:rPr>
              <w:t xml:space="preserve">xem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rPr>
                <w:sz w:val="20"/>
                <w:szCs w:val="20"/>
              </w:rPr>
            </w:pPr>
            <w:r w:rsidDel="00000000" w:rsidR="00000000" w:rsidRPr="00000000">
              <w:rPr>
                <w:sz w:val="20"/>
                <w:szCs w:val="20"/>
                <w:rtl w:val="0"/>
              </w:rPr>
              <w:t xml:space="preserve">menial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rPr>
                <w:sz w:val="20"/>
                <w:szCs w:val="20"/>
              </w:rPr>
            </w:pPr>
            <w:r w:rsidDel="00000000" w:rsidR="00000000" w:rsidRPr="00000000">
              <w:rPr>
                <w:sz w:val="20"/>
                <w:szCs w:val="20"/>
                <w:rtl w:val="0"/>
              </w:rPr>
              <w:t xml:space="preserve">hèn mọn, đơn giản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rPr>
                <w:sz w:val="20"/>
                <w:szCs w:val="20"/>
              </w:rPr>
            </w:pPr>
            <w:r w:rsidDel="00000000" w:rsidR="00000000" w:rsidRPr="00000000">
              <w:rPr>
                <w:sz w:val="20"/>
                <w:szCs w:val="20"/>
                <w:rtl w:val="0"/>
              </w:rPr>
              <w:t xml:space="preserve">clerical 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rPr>
                <w:sz w:val="20"/>
                <w:szCs w:val="20"/>
              </w:rPr>
            </w:pPr>
            <w:r w:rsidDel="00000000" w:rsidR="00000000" w:rsidRPr="00000000">
              <w:rPr>
                <w:sz w:val="20"/>
                <w:szCs w:val="20"/>
                <w:rtl w:val="0"/>
              </w:rPr>
              <w:t xml:space="preserve">công việc hành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rPr>
                <w:sz w:val="20"/>
                <w:szCs w:val="20"/>
              </w:rPr>
            </w:pPr>
            <w:r w:rsidDel="00000000" w:rsidR="00000000" w:rsidRPr="00000000">
              <w:rPr>
                <w:sz w:val="20"/>
                <w:szCs w:val="20"/>
                <w:rtl w:val="0"/>
              </w:rPr>
              <w:t xml:space="preserve">accordingly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rPr>
                <w:sz w:val="20"/>
                <w:szCs w:val="20"/>
              </w:rPr>
            </w:pPr>
            <w:r w:rsidDel="00000000" w:rsidR="00000000" w:rsidRPr="00000000">
              <w:rPr>
                <w:sz w:val="20"/>
                <w:szCs w:val="20"/>
                <w:rtl w:val="0"/>
              </w:rPr>
              <w:t xml:space="preserve">tương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rPr>
                <w:sz w:val="20"/>
                <w:szCs w:val="20"/>
              </w:rPr>
            </w:pPr>
            <w:r w:rsidDel="00000000" w:rsidR="00000000" w:rsidRPr="00000000">
              <w:rPr>
                <w:sz w:val="20"/>
                <w:szCs w:val="20"/>
                <w:rtl w:val="0"/>
              </w:rPr>
              <w:t xml:space="preserve">regard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rPr>
                <w:sz w:val="20"/>
                <w:szCs w:val="20"/>
              </w:rPr>
            </w:pPr>
            <w:r w:rsidDel="00000000" w:rsidR="00000000" w:rsidRPr="00000000">
              <w:rPr>
                <w:sz w:val="20"/>
                <w:szCs w:val="20"/>
                <w:rtl w:val="0"/>
              </w:rPr>
              <w:t xml:space="preserve">coi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rPr>
                <w:sz w:val="20"/>
                <w:szCs w:val="20"/>
              </w:rPr>
            </w:pPr>
            <w:r w:rsidDel="00000000" w:rsidR="00000000" w:rsidRPr="00000000">
              <w:rPr>
                <w:sz w:val="20"/>
                <w:szCs w:val="20"/>
                <w:rtl w:val="0"/>
              </w:rPr>
              <w:t xml:space="preserve">major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rPr>
                <w:sz w:val="20"/>
                <w:szCs w:val="20"/>
              </w:rPr>
            </w:pPr>
            <w:r w:rsidDel="00000000" w:rsidR="00000000" w:rsidRPr="00000000">
              <w:rPr>
                <w:sz w:val="20"/>
                <w:szCs w:val="20"/>
                <w:rtl w:val="0"/>
              </w:rPr>
              <w:t xml:space="preserve">quan trọng,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rPr>
                <w:sz w:val="20"/>
                <w:szCs w:val="20"/>
              </w:rPr>
            </w:pPr>
            <w:r w:rsidDel="00000000" w:rsidR="00000000" w:rsidRPr="00000000">
              <w:rPr>
                <w:sz w:val="20"/>
                <w:szCs w:val="20"/>
                <w:rtl w:val="0"/>
              </w:rPr>
              <w:t xml:space="preserve">intellectual discipline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rPr>
                <w:sz w:val="20"/>
                <w:szCs w:val="20"/>
              </w:rPr>
            </w:pPr>
            <w:r w:rsidDel="00000000" w:rsidR="00000000" w:rsidRPr="00000000">
              <w:rPr>
                <w:sz w:val="20"/>
                <w:szCs w:val="20"/>
                <w:rtl w:val="0"/>
              </w:rPr>
              <w:t xml:space="preserve">lĩnh vực trí tuệ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rPr>
                <w:sz w:val="20"/>
                <w:szCs w:val="20"/>
              </w:rPr>
            </w:pPr>
            <w:r w:rsidDel="00000000" w:rsidR="00000000" w:rsidRPr="00000000">
              <w:rPr>
                <w:sz w:val="20"/>
                <w:szCs w:val="20"/>
                <w:rtl w:val="0"/>
              </w:rPr>
              <w:t xml:space="preserve">in its own right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rPr>
                <w:sz w:val="20"/>
                <w:szCs w:val="20"/>
              </w:rPr>
            </w:pPr>
            <w:r w:rsidDel="00000000" w:rsidR="00000000" w:rsidRPr="00000000">
              <w:rPr>
                <w:sz w:val="20"/>
                <w:szCs w:val="20"/>
                <w:rtl w:val="0"/>
              </w:rPr>
              <w:t xml:space="preserve">theo đúng bản chất riêng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rPr>
                <w:sz w:val="20"/>
                <w:szCs w:val="20"/>
              </w:rPr>
            </w:pPr>
            <w:r w:rsidDel="00000000" w:rsidR="00000000" w:rsidRPr="00000000">
              <w:rPr>
                <w:sz w:val="20"/>
                <w:szCs w:val="20"/>
                <w:rtl w:val="0"/>
              </w:rPr>
              <w:t xml:space="preserve">currently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rPr>
                <w:sz w:val="20"/>
                <w:szCs w:val="20"/>
              </w:rPr>
            </w:pPr>
            <w:r w:rsidDel="00000000" w:rsidR="00000000" w:rsidRPr="00000000">
              <w:rPr>
                <w:sz w:val="20"/>
                <w:szCs w:val="20"/>
                <w:rtl w:val="0"/>
              </w:rPr>
              <w:t xml:space="preserve">hiện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rPr>
                <w:sz w:val="20"/>
                <w:szCs w:val="20"/>
              </w:rPr>
            </w:pPr>
            <w:r w:rsidDel="00000000" w:rsidR="00000000" w:rsidRPr="00000000">
              <w:rPr>
                <w:sz w:val="20"/>
                <w:szCs w:val="20"/>
                <w:rtl w:val="0"/>
              </w:rPr>
              <w:t xml:space="preserve">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rPr>
                <w:sz w:val="20"/>
                <w:szCs w:val="20"/>
              </w:rPr>
            </w:pPr>
            <w:r w:rsidDel="00000000" w:rsidR="00000000" w:rsidRPr="00000000">
              <w:rPr>
                <w:sz w:val="20"/>
                <w:szCs w:val="20"/>
                <w:rtl w:val="0"/>
              </w:rPr>
              <w:t xml:space="preserve">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rPr>
                <w:sz w:val="20"/>
                <w:szCs w:val="20"/>
              </w:rPr>
            </w:pPr>
            <w:r w:rsidDel="00000000" w:rsidR="00000000" w:rsidRPr="00000000">
              <w:rPr>
                <w:sz w:val="20"/>
                <w:szCs w:val="20"/>
                <w:rtl w:val="0"/>
              </w:rPr>
              <w:t xml:space="preserve">particularly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rPr>
                <w:sz w:val="20"/>
                <w:szCs w:val="20"/>
              </w:rPr>
            </w:pPr>
            <w:r w:rsidDel="00000000" w:rsidR="00000000" w:rsidRPr="00000000">
              <w:rPr>
                <w:sz w:val="20"/>
                <w:szCs w:val="20"/>
                <w:rtl w:val="0"/>
              </w:rPr>
              <w:t xml:space="preserve">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rPr>
                <w:sz w:val="20"/>
                <w:szCs w:val="20"/>
              </w:rPr>
            </w:pPr>
            <w:r w:rsidDel="00000000" w:rsidR="00000000" w:rsidRPr="00000000">
              <w:rPr>
                <w:sz w:val="20"/>
                <w:szCs w:val="20"/>
                <w:rtl w:val="0"/>
              </w:rPr>
              <w:t xml:space="preserve">rocket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rPr>
                <w:sz w:val="20"/>
                <w:szCs w:val="20"/>
              </w:rPr>
            </w:pPr>
            <w:r w:rsidDel="00000000" w:rsidR="00000000" w:rsidRPr="00000000">
              <w:rPr>
                <w:sz w:val="20"/>
                <w:szCs w:val="20"/>
                <w:rtl w:val="0"/>
              </w:rPr>
              <w:t xml:space="preserve">tăng vọt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rPr>
                <w:sz w:val="20"/>
                <w:szCs w:val="20"/>
              </w:rPr>
            </w:pPr>
            <w:r w:rsidDel="00000000" w:rsidR="00000000" w:rsidRPr="00000000">
              <w:rPr>
                <w:sz w:val="20"/>
                <w:szCs w:val="20"/>
                <w:rtl w:val="0"/>
              </w:rPr>
              <w:t xml:space="preserve">in relation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rPr>
                <w:sz w:val="20"/>
                <w:szCs w:val="20"/>
              </w:rPr>
            </w:pPr>
            <w:r w:rsidDel="00000000" w:rsidR="00000000" w:rsidRPr="00000000">
              <w:rPr>
                <w:sz w:val="20"/>
                <w:szCs w:val="20"/>
                <w:rtl w:val="0"/>
              </w:rPr>
              <w:t xml:space="preserve">liên quan đến</w:t>
            </w:r>
          </w:p>
        </w:tc>
      </w:tr>
    </w:tbl>
    <w:p w:rsidR="00000000" w:rsidDel="00000000" w:rsidP="00000000" w:rsidRDefault="00000000" w:rsidRPr="00000000" w14:paraId="00000308">
      <w:pPr>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9h3wfk5bq7ee"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0A">
      <w:pPr>
        <w:pStyle w:val="Heading1"/>
        <w:rPr>
          <w:rFonts w:ascii="Oswald Medium" w:cs="Oswald Medium" w:eastAsia="Oswald Medium" w:hAnsi="Oswald Medium"/>
          <w:color w:val="3d85c6"/>
          <w:sz w:val="34"/>
          <w:szCs w:val="34"/>
        </w:rPr>
      </w:pPr>
      <w:bookmarkStart w:colFirst="0" w:colLast="0" w:name="_xkwvgbkdcrzn"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0B">
      <w:pPr>
        <w:numPr>
          <w:ilvl w:val="0"/>
          <w:numId w:val="1"/>
        </w:numPr>
        <w:ind w:left="720" w:hanging="360"/>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0C">
      <w:pPr>
        <w:shd w:fill="ffffff" w:val="clea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mystery of Easter Island</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could possibly explain the lack of vegetation on Easter Island?</w:t>
            </w:r>
          </w:p>
          <w:p w:rsidR="00000000" w:rsidDel="00000000" w:rsidP="00000000" w:rsidRDefault="00000000" w:rsidRPr="00000000" w14:paraId="000003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giant stone statues of Easter Island in the Pacific Ocean have perplexed archaeologists ever since European explorers first witnessed them three centuries ago. Jacob Roggeveen, the Dutch seaman who gave the island its name in 1722, was amazed by the statues, each of which clearly weighed several tonnes. But as there were no forests on the island, he could not comprehend how people devoid of heavy timber could build and erect something that size. It was also remarkable considering the absence of metal objects for carving and cutting, and the reliance on mere human strength as no draught animals could be seen either. Roggeveen was equally amazed as to how the islanders could have come to colonise such a remote place. Their canoes were leaky and frail, not the sort of ocean-going craft that could survive a three-week sea journey. At the time of his visit, it seemed evident the islanders were living in extremely poor conditions and that there was no cultivation of crops.</w:t>
            </w:r>
          </w:p>
          <w:p w:rsidR="00000000" w:rsidDel="00000000" w:rsidP="00000000" w:rsidRDefault="00000000" w:rsidRPr="00000000" w14:paraId="000003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was the mystery behind the statues? In the 1970s, the author Erich von Däniken suggested the statues were the work of extraterrestrial beings. It was hard to believe the stones were the work of humans who were more than 2,000 miles from the nearest mainland, so for a short period of time his theory appealed to those fascinated with space travel. But for serious academics, the puzzle of the statues has caused a deep divide. Some archaeologists see Easter Island as an example of what can happen when the lust for material splendour - ever bigger stone carvings in this case is satisfied at the expense of the environment. Others, meanwhile, take a different view. The island, these scholars argue, suffered at the hands of introduced diseases, notably smallpox, and a slave trade that stole a huge proportion of its indigenous population. At the heart of the debate is the issue of the island's deforestation. There is no doubt that the island was once covered in palm trees. There is also no doubt that something happened that caused the island to become completely denuded over a short period of time. But was it the islanders who triggered this environmental degradation or another event beyond their control, such as the introduction of rats? It is an indisputable fact that rats found their way to the island, although exactly how is a matter of debate.</w:t>
            </w:r>
          </w:p>
          <w:p w:rsidR="00000000" w:rsidDel="00000000" w:rsidP="00000000" w:rsidRDefault="00000000" w:rsidRPr="00000000" w14:paraId="000003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2005, the anthropologist Jared Diamond claimed the islanders started building ceremonial statues in an atmosphere of rivalry between the many clans. To move the statues from the island's quarry in the south-east, they needed to cut large logs for the construction of long 'canoe ladders' to carry them to the coast. For its transport alone, each statue would have required several trees to be cut down. As a result of the deforestation, Diamond believes food production fell dramatically. Consequently the population collapsed from perhaps as many as 15,000 to the few thousand that were eking out a living by the time Roggeveen arrived. Smallpox and slavery killed off those who remained, but the islanders were on the way to total collapse even without any European contact, says Diamond.</w:t>
            </w:r>
          </w:p>
          <w:p w:rsidR="00000000" w:rsidDel="00000000" w:rsidP="00000000" w:rsidRDefault="00000000" w:rsidRPr="00000000" w14:paraId="000003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not everyone is convinced. Professor Terry Hunt, an anthropologist at the University of Hawaii, says: 'There is no evidence that a population collapse occurred before European contact.' He is supported by Professor Carl Lipo of California State University. They argue that Easter Island was colonised by the first Polynesian seafarers nowhere near as early as supposed. They say the first people to arrive came around AD1200, about 400 years later than other scientists have suggested from radio-carbon dating. This makes it implausible for the population to have reached the 15,000 figure that would have caused such a fast ecocide. They also believe the deforestation occurred over a longer period as a result of climate change, and rats probably also played a part. The islanders did not go through a population collapse until after the arrival of Europeans, they say.</w:t>
            </w:r>
          </w:p>
          <w:p w:rsidR="00000000" w:rsidDel="00000000" w:rsidP="00000000" w:rsidRDefault="00000000" w:rsidRPr="00000000" w14:paraId="000003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Hunt has examined new data from the Hawaiian and other Pacific islands that shows that by early historic times the deforestation of Easter Island was already complete, or nearly so. A dense forest of palm trees and shrubs had mostly disappeared and as a result, as many as six land bird species had also become extinct. Crucially, much of the forest damage appears to have been done before evidence of fires on the island. However, almost all of the palm seed shells discovered on the island were found to have been gnawed by rats which would have made them unable to germinate. Evidence from other Pacific islands also confirms how destructive rats can be. However, John Flenley of New Zealand's Massey University, who carried out much of the radio-carbon work on Easter Island, says there is ample evidence for a much earlier arrival of Polynesian settlers. He refutes the arguments of the sceptics: whilst admitting that the Europeans did bring certain disasters, he maintains that Hunt and Lipo are ignoring archaeological, botanical and sedimentological evidence proving the island was transformed from a subtropical rainforest to a treeless landscape. The radio-carbon dating points to an initial colonisation before AD900, Flenley argues. This was ample time for the rapid deforestation, environmental collapse and a population crash, he insists.</w:t>
            </w:r>
          </w:p>
          <w:p w:rsidR="00000000" w:rsidDel="00000000" w:rsidP="00000000" w:rsidRDefault="00000000" w:rsidRPr="00000000" w14:paraId="000003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all this is important today is not, of course, lost in the age of globalisation, climate change and a rapidly growing world population in the billions. As Diamond says: 'The parallels between Easter Island and the whole of the modern world are chillingly obvious.'</w:t>
            </w:r>
          </w:p>
        </w:tc>
        <w:tc>
          <w:tcPr/>
          <w:p w:rsidR="00000000" w:rsidDel="00000000" w:rsidP="00000000" w:rsidRDefault="00000000" w:rsidRPr="00000000" w14:paraId="000003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gì có thể giải thích cho sự thiếu vắng thảm thực vật trên Đảo Phục Sinh?</w:t>
            </w:r>
          </w:p>
          <w:p w:rsidR="00000000" w:rsidDel="00000000" w:rsidP="00000000" w:rsidRDefault="00000000" w:rsidRPr="00000000" w14:paraId="000003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bức tượng đá khổng lồ trên Đảo Phục Sinh ở Thái Bình Dương đã khiến các nhà khảo cổ học bối rối kể từ khi những nhà thám hiểm châu Âu đầu tiên chứng kiến chúng cách đây ba thế kỷ. Jacob Roggeveen, người thủy thủ Hà Lan đã đặt tên cho hòn đảo này vào năm 1722, rất kinh ngạc trước những bức tượng, mỗi bức rõ ràng nặng tới vài tấn. Tuy nhiên, vì trên đảo không có rừng, ông không thể hiểu được làm thế nào những con người không có nguồn gỗ lớn lại có thể xây dựng và dựng đứng những công trình có kích thước như vậy. Điều này càng đáng kinh ngạc hơn khi xét đến sự thiếu vắng các công cụ kim loại để chạm khắc và cắt, cũng như việc họ chỉ dựa vào sức người đơn thuần vì không thấy có bất kỳ loài động vật kéo nào. Roggeveen cũng không khỏi kinh ngạc về cách mà cư dân trên đảo có thể đến định cư tại một nơi xa xôi như vậy. Những chiếc xuồng của họ bị rò rỉ và mong manh, không phải loại phương tiện vượt đại dương có thể chịu được một chuyến đi kéo dài ba tuần trên biển. Vào thời điểm ông đến thăm, có vẻ rõ ràng rằng người dân trên đảo đang sống trong điều kiện vô cùng nghèo khó và không có hoạt động trồng trọt nào diễn ra.</w:t>
            </w:r>
          </w:p>
          <w:p w:rsidR="00000000" w:rsidDel="00000000" w:rsidP="00000000" w:rsidRDefault="00000000" w:rsidRPr="00000000" w14:paraId="000003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Bí ẩn đằng sau những bức tượng là gì? Vào những năm 1970, tác giả Erich von Däniken cho rằng những bức tượng này là sản phẩm của các sinh vật ngoài Trái Đất. Thật khó tin rằng những khối đá này là công trình của con người sống cách đất liền gần nhất hơn 2.000 dặm, vì vậy trong một thời gian ngắn, giả thuyết của ông đã thu hút những người bị hấp dẫn bởi việc khám phá không gian. Tuy nhiên, đối với các học giả nghiêm túc, câu đố về những bức tượng đã gây ra sự chia rẽ sâu sắc. Một số nhà khảo cổ học xem Đảo Phục Sinh là ví dụ về điều có thể xảy ra khi lòng ham muốn sự huy hoàng vật chất – trong trường hợp này là những tác phẩm chạm khắc bằng đá ngày càng lớn hơn – được thỏa mãn bằng cái giá phải trả là môi trường. Trong khi đó, những người khác lại có quan điểm khác. Các học giả này cho rằng hòn đảo đã chịu tác động từ những căn bệnh được đưa đến từ bên ngoài, đặc biệt là bệnh đậu mùa, cũng như hoạt động buôn bán nô lệ đã cướp đi một phần rất lớn dân số bản địa. Trọng tâm của cuộc tranh luận là vấn đề nạn phá rừng trên đảo. Không còn nghi ngờ gì rằng hòn đảo này từng được bao phủ bởi những cây cọ. Cũng không còn nghi ngờ gì rằng đã xảy ra một điều gì đó khiến hòn đảo hoàn toàn mất đi lớp thực vật trong một khoảng thời gian ngắn. Nhưng liệu chính người dân trên đảo là những người gây ra sự suy thoái môi trường này, hay đó là một sự kiện khác nằm ngoài tầm kiểm soát của họ, chẳng hạn như sự xuất hiện của loài chuột? Một sự thật không thể chối cãi là chuột đã tìm được đường đến hòn đảo, mặc dù chính xác chúng đến bằng cách nào vẫn còn là vấn đề gây tranh luận.</w:t>
            </w:r>
          </w:p>
          <w:p w:rsidR="00000000" w:rsidDel="00000000" w:rsidP="00000000" w:rsidRDefault="00000000" w:rsidRPr="00000000" w14:paraId="000003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2005, nhà nhân chủng học Jared Diamond cho rằng cư dân trên đảo bắt đầu xây dựng những bức tượng nghi lễ trong bối cảnh cạnh tranh giữa nhiều bộ tộc khác nhau. Để di chuyển các bức tượng từ mỏ đá ở phía đông nam của hòn đảo, họ cần chặt những thân cây lớn để chế tạo những “chiếc thang ca-nô” dài nhằm vận chuyển chúng ra bờ biển. Chỉ riêng việc vận chuyển mỗi bức tượng cũng cần phải chặt hạ nhiều cây. Do hậu quả của nạn phá rừng, Diamond tin rằng sản lượng lương thực đã giảm mạnh. Vì vậy, dân số đã sụp đổ từ mức có thể lên tới 15.000 người xuống chỉ còn vài nghìn người đang cố gắng duy trì cuộc sống khi Roggeveen đến. Diamond cho rằng bệnh đậu mùa và chế độ nô lệ đã giết chết những người còn lại, nhưng ngay cả khi không có bất kỳ sự tiếp xúc nào với người châu Âu, cư dân trên đảo cũng đã trên con đường dẫn đến sự sụp đổ hoàn toàn.</w:t>
            </w:r>
          </w:p>
          <w:p w:rsidR="00000000" w:rsidDel="00000000" w:rsidP="00000000" w:rsidRDefault="00000000" w:rsidRPr="00000000" w14:paraId="000003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không phải ai cũng bị thuyết phục bởi quan điểm này. Giáo sư Terry Hunt, một nhà nhân chủng học tại Đại học Hawaii, cho biết: “Không có bằng chứng nào cho thấy một sự sụp đổ dân số đã xảy ra trước khi người châu Âu tiếp xúc với hòn đảo.” Ông nhận được sự ủng hộ từ Giáo sư Carl Lipo của Đại học Bang California. Họ cho rằng Đảo Phục Sinh được những người đi biển Polynesia đầu tiên đến định cư muộn hơn rất nhiều so với giả thuyết trước đây. Họ cho rằng những người đầu tiên đặt chân đến đảo chỉ xuất hiện vào khoảng năm 1200 sau Công nguyên, muộn hơn khoảng 400 năm so với thời điểm mà các nhà khoa học khác đưa ra dựa trên phương pháp định tuổi bằng carbon phóng xạ. Điều này khiến giả thuyết rằng dân số từng đạt tới con số 15.000 người – mức được cho là đã dẫn đến sự hủy diệt sinh thái nhanh chóng – trở nên khó có khả năng xảy ra. Họ cũng tin rằng nạn phá rừng diễn ra trong một khoảng thời gian dài hơn do biến đổi khí hậu, và loài chuột có lẽ cũng đóng một vai trò trong quá trình này. Theo họ, người dân trên đảo chỉ trải qua sự sụp đổ dân số sau khi người châu Âu đến.</w:t>
            </w:r>
          </w:p>
          <w:p w:rsidR="00000000" w:rsidDel="00000000" w:rsidP="00000000" w:rsidRDefault="00000000" w:rsidRPr="00000000" w14:paraId="000003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Hunt đã nghiên cứu những dữ liệu mới từ Hawaii và các hòn đảo Thái Bình Dương khác, cho thấy vào thời kỳ lịch sử đầu tiên, quá trình phá rừng trên Đảo Phục Sinh đã hoàn tất hoặc gần như hoàn tất. Một khu rừng dày đặc gồm cây cọ và cây bụi phần lớn đã biến mất, và kết quả là có tới sáu loài chim trên cạn cũng đã tuyệt chủng. Điều quan trọng là phần lớn sự tàn phá rừng dường như đã xảy ra trước khi có bằng chứng về các vụ cháy trên đảo. Tuy nhiên, gần như tất cả vỏ hạt cọ được phát hiện trên đảo đều có dấu vết bị chuột gặm, khiến chúng không thể nảy mầm. Bằng chứng từ những hòn đảo Thái Bình Dương khác cũng xác nhận mức độ phá hoại của loài chuột. Tuy nhiên, John Flenley thuộc Đại học Massey ở New Zealand, người đã thực hiện phần lớn các nghiên cứu định tuổi bằng carbon phóng xạ trên Đảo Phục Sinh, cho rằng có rất nhiều bằng chứng về việc những người định cư Polynesia đã đến đảo sớm hơn nhiều. Ông bác bỏ lập luận của những người hoài nghi: mặc dù thừa nhận rằng người châu Âu đã mang đến một số thảm họa, ông cho rằng Hunt và Lipo đang bỏ qua các bằng chứng khảo cổ học, thực vật học và trầm tích học chứng minh rằng hòn đảo đã bị biến đổi từ một khu rừng nhiệt đới cận nhiệt đới thành một vùng đất không còn cây cối. Flenley lập luận rằng kết quả định tuổi bằng carbon phóng xạ chỉ ra sự định cư ban đầu xảy ra trước năm 900 sau Công nguyên. Theo ông, khoảng thời gian đó đủ dài để dẫn đến quá trình phá rừng nhanh chóng, sự sụp đổ môi trường và sự suy giảm dân số.</w:t>
            </w:r>
          </w:p>
          <w:p w:rsidR="00000000" w:rsidDel="00000000" w:rsidP="00000000" w:rsidRDefault="00000000" w:rsidRPr="00000000" w14:paraId="000003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 tại sao tất cả những điều này quan trọng trong thời đại ngày nay dĩ nhiên không bị bỏ qua trong bối cảnh toàn cầu hóa, biến đổi khí hậu và dân số thế giới đang tăng nhanh lên hàng tỷ người. Như Diamond nói: “Những điểm tương đồng giữa Đảo Phục Sinh và toàn bộ thế giới hiện đại rõ ràng đến mức đáng lo ngại.”</w:t>
            </w:r>
          </w:p>
        </w:tc>
      </w:tr>
    </w:tbl>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7">
      <w:pPr>
        <w:numPr>
          <w:ilvl w:val="0"/>
          <w:numId w:val="1"/>
        </w:numPr>
        <w:ind w:left="720" w:hanging="360"/>
        <w:rPr>
          <w:rFonts w:ascii="Oswald" w:cs="Oswald" w:eastAsia="Oswald" w:hAnsi="Oswald"/>
        </w:rPr>
      </w:pPr>
      <w:r w:rsidDel="00000000" w:rsidR="00000000" w:rsidRPr="00000000">
        <w:rPr>
          <w:rFonts w:ascii="Andika" w:cs="Andika" w:eastAsia="Andika" w:hAnsi="Andika"/>
          <w:rtl w:val="0"/>
        </w:rPr>
        <w:t xml:space="preserve">TỪ VỰNG: </w:t>
      </w:r>
      <w:r w:rsidDel="00000000" w:rsidR="00000000" w:rsidRPr="00000000">
        <w:rPr>
          <w:rtl w:val="0"/>
        </w:rPr>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possibly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có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explain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lack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sự thiếu hụt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vegetation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thảm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giant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stone statue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tượng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perplex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khiến bối rối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archaeologist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explorer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nhà thám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witness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chứng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three centuries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ba 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seaman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thủy thủ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give something its 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đặt tên cho cái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amaze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làm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statue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clearly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weigh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nặng, có trọng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comprehend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hiểu, lĩnh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devoid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thiếu, không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heavy timber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gỗ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timber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build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erect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dựng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remarkable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đáng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absence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sự vắng mặt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metal object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vật bằng kim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carve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chạm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cut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cắt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dựa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mere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chỉ, đơn thuần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human strength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sức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draught animal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động vật kéo xe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equally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tương tự, cũng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islander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cư dân đảo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colonise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định cư, thuộc địa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remote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xa xôi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canoe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xuồng, thuyền độc mộc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leaky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bị rò rỉ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frail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yếu ớt, mong manh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ocean-going craft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phương tiện đi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sống sót,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sea journey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hành trình đường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evident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extremely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cực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poor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điều kiện nghèo nàn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cultivation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sự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crop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cây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mystery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bí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statue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cho rằng, 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extraterrestrial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ngoài Trái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extraterrestrial being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sinh vật ngoài Trái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appeal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thu hút,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fascinate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làm say mê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space travel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du hành vũ trụ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serious academic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học giả nghiêm túc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puzzle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câu đố, vấn đề khó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deep divide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sự chia rẽ sâu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archaeologist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example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ví dụ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happen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lust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khao khát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material splendour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sự huy hoàng vật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splendour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vẻ huy hoàng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satisfy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thỏa mãn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at the expense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đánh đổi bằng, gây tổn hại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take a different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có quan điểm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scholar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học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suffer at the hands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chịu ảnh hưởng tiêu cực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đưa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introduced 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bệnh du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notably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đáng chú ý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smallpox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bệnh đậu mùa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slave 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nạn buôn bán nô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steal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lấy đi, cướp đoạt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huge proportion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tỷ lệ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indigenous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dân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at the heart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trung tâm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cuộc 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deforestation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nạn phá 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doubt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nghi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bao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palm tree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cây cọ</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completely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denuded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bị tàn phá, trơ trụi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short period of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khoảng thời gian ngắn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trigger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gây ra, kích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environmental degradation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sự suy thoái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degradation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sự suy thoái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beyond one's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ngoài tầm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introduction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sự đưa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rat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chuột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indisputable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không thể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find one's way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tìm đường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matter of 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vấn đề gây 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anthropologist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nhà nhân chủng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tuyên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ceremonial statue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tượng nghi lễ</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ceremony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nghi lễ</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atmosphere of rivalry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bầu không khí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rivalry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sự ganh đua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clan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thị tộc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quarry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mỏ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south-east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phía đông nam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cut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chặt hạ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log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khúc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construction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sự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canoe ladder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thang gỗ dùng để vận chuyển thuyền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transport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several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một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deforestation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sự phá 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food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sản xuất lương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fall dramatically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giảm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dramatically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mạnh mẽ,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consequently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do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population collapse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sự sụp đổ dân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collapse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sụp đổ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eke out a living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kiếm sống chật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còn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kill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tiêu diệt 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total collapse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sự sụp đổ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European contact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sự tiếp xúc với người châu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convince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population collapse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sự sụp đổ dân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occur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before European contact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trước sự tiếp xúc với người châu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colonise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định cư, chiếm lĩnh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Polynesian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thuộc người Polynesia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seafarer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người đi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suppose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cho rằng, 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arrive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radio-carbon dating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phương pháp xác định niên đại bằng carbon phóng xạ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implausible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khó tin, không hợp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reach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đạt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figure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con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fast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ecocide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sự hủy diệt hệ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deforestation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nạn phá 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occur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over a long 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trong một khoảng thời gian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climate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biến đổi 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play a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đóng 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go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trải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arrival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sự đến, sự 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examine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kiểm tra,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dữ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historic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thời kỳ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complete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dense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dày đặc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shrub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cây bụi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disappear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as a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kết quả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land bird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chim trên cạn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extinct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crucially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quan trọng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forest damage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sự tổn hại 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damage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sự phá 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appear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có vẻ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evidence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bằng chứng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fire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lửa, vụ cháy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seed shell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vỏ 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gnaw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gặm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germinate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nảy mầm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confirm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xác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destructive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phá hoại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carry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dồi dào, đầy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refute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bác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argument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lập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sceptic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người hoài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admit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thừa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disaster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thảm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khẳng định, duy trì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ignore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bỏ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archaeological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thuộc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botanical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thuộc thực vật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sedimentological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thuộc trầm tích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transform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biến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subtropical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cận 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rainforest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rừng mưa 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treeless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không có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cảnh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point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initial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colonisation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sự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rapid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environmental collapse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sự sụp đổ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population crash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sự sụt giảm dân số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insist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importance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tầm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important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lose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mất đi, bị bỏ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age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thời đại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globalisation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toàn cầu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climate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biến đổi 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rapidly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rapidly growing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phát triển 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grow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phát triển, tăng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world 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dân số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dân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billion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tỷ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parallel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sự tương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modern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thế giới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chillingly obvious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rõ ràng đến mức đáng lo ngại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obvious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rõ ràng</w:t>
            </w:r>
          </w:p>
        </w:tc>
      </w:tr>
    </w:tbl>
    <w:p w:rsidR="00000000" w:rsidDel="00000000" w:rsidP="00000000" w:rsidRDefault="00000000" w:rsidRPr="00000000" w14:paraId="000004EB">
      <w:pPr>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