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4y5hwq6e3gz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Cranberry Fruit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a unique North American crop</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Cranberries are among the few fruits native to North America that have been grown commercially for centuries. These small, crimson berries thrive only in very unique environmental conditions, particularly in soil that is both sandy and acidic. Such terrain lets water pass through easily while still retaining enough moisture for the plants’ shallow roots. Since ordinary farmland cannot provide this delicate balance, cranberries are generally cultivated in low-lying areas called bogs. These natural basins, bordered by gentle ridges, allow growers to regulate water levels accurately. This setup creates a growing environment quite different from that required by most other fruit crops.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bogs now used for cranberry farming were formed thousands of years ago when retreating glaciers carved deep hollows known as kettle ponds. Over time, these basins became lined with layers of sand and clay, producing a natural filtration system that keeps many pollutants out of the water. The clay bottom acts as a protective barrier, preventing harmful substances from entering the pond and preserving the clean water essential for healthy vines. Such geological conditions, combined with deliberate human control of water, have made kettle-pond sites especially well suited to this crop.</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the arrival of European settlers, the Wampanoag people made practical use of the berry in several ways. The fruit’s sharp taste lent itself to preservation techniques; communities developed methods of drying and combining cranberries with other foods to extend their usefulness during months when fresh plants were scarce. These practices resulted in compact foodstuffs intended for consumption in colder seasons. In addition to dietary uses, the Wampanoag also employed the berry in first-aid traditions: crushed fruit was applied to sores and minor wounds, reflecting a practical knowledge of its cleansing properties.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Europeans first arrived in the seventeenth century, they found cranberries in many coastal hollows and quickly took note of their usefulness. Rather than attempting to transplant European varieties, the newcomers adopted the native species already adapted to regional conditions. Colonists used the fruit in preserves and beverages and valued it for its nutritional contributions during winter voyages and inland shortages. Over time, cranberries were assimilated into colonial cookery and later became associated with holiday traditions in North America. In the early nineteenth century, the shift from gathering wild berries to planned cultivation accelerated thanks to local experimentation. One Massachusetts grower, Captain Henry Hall, observed that windblown sand reaching his beds improved fruit quality and yield. He began deliberately applying sand to his plots and found that the practice changed both soil texture and pest incidence for the better. Hall’s practice of controlling the land and surface materials was an important step toward systematic cranberry farming.</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Cranberry cultivation follows a seasonal routine that links each operation to weather patterns. In winter farmers often choose to flood the bogs, forming a protective layer that freezes and insulates the vines from extreme cold and drying winds. On the frozen surface, sand is sometimes scattered so that, when thawed, the particles work into the bed and improve overall drainage, encouraging fresh shoots to establish. To reduce disease risk and improve crop vigour, farmers also remove trees and scrub beside the bogs so that air can move through the site more freely and humidity is kept low.</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coming of spring, the frozen cover is managed and water levels are adjusted; controlled water applications may be used at vulnerable times to shield budding shoots from sudden frosts. During this phase growers perform routine maintenance on channels, pumps and irrigation lines and take steps to reduce pest pressure before the plants enter full growth. By early summer the vines are active and the focus shifts toward ensuring the fruit matures evenly. Farmers inspect beds for any sign of weed emergence that would compete with the crop for nutrients and light, removing intruders promptly to protect potential yields.</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autumn nears, ripening fruit signals the approach of harvest. In many operations the bogs are flooded again so that the buoyant berries float and can be separated from the vines, easing collection. Although mechanical aids and modern equipment have changed some details of the work, the overall system continues to depend on balancing soil, water and human management. From the Wampanoag’s early practical uses to the innovations of later growers, cranberry culture remains rooted in seasonal attention and careful control of a unique landscape.</w:t>
            </w:r>
          </w:p>
        </w:tc>
        <w:tc>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về một loại cây trồng độc đáo của Bắc Mỹ</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 việt quất (cranberry) là một trong số ít những loại trái cây có nguồn gốc bản địa ở Bắc Mỹ đã được trồng với quy mô thương mại trong nhiều thế kỷ. Những quả mọng nhỏ màu đỏ thẫm này chỉ phát triển mạnh trong những điều kiện môi trường hết sức đặc biệt, nhất là ở những vùng đất vừa có tính cát vừa có tính axit. Loại địa hình này cho phép nước thấm qua dễ dàng nhưng vẫn giữ lại đủ độ ẩm cho bộ rễ nông của cây. Vì đất nông nghiệp thông thường không thể tạo ra sự cân bằng tinh tế này, nam việt quất thường được trồng ở những vùng đất trũng gọi là bogs (đầm lầy than bùn). Những vùng trũng tự nhiên này, được bao quanh bởi các gò đất thoai thoải, cho phép người trồng kiểm soát mực nước một cách chính xác. Điều này tạo nên một môi trường canh tác hoàn toàn khác với môi trường cần thiết đối với hầu hết các loại cây ăn quả khác.</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đầm lầy hiện được sử dụng để trồng nam việt quất đã hình thành từ hàng nghìn năm trước, khi các sông băng đang tan chảy tạo ra những hố sâu gọi là kettle ponds (hồ lòng chảo). Theo thời gian, các hố trũng này được phủ bởi nhiều lớp cát và đất sét, tạo nên một hệ thống lọc tự nhiên giúp ngăn chặn nhiều chất ô nhiễm xâm nhập vào nguồn nước. Lớp đất sét dưới đáy hoạt động như một hàng rào bảo vệ, ngăn các chất độc hại đi vào hồ và duy trì nguồn nước sạch cần thiết cho sự phát triển khỏe mạnh của cây. Những điều kiện địa chất này, kết hợp với việc con người chủ động kiểm soát nguồn nước, đã khiến các khu vực hồ lòng chảo trở thành địa điểm đặc biệt phù hợp để trồng loại cây này.</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rất lâu trước khi những người định cư châu Âu đặt chân đến đây, người Wampanoag đã sử dụng loại quả này theo nhiều cách khác nhau trong đời sống hằng ngày. Vị chua đặc trưng của quả khiến nó rất thích hợp cho các phương pháp bảo quản thực phẩm. Cộng đồng này đã phát triển những kỹ thuật phơi khô và kết hợp nam việt quất với những loại thực phẩm khác nhằm kéo dài thời gian sử dụng của chúng trong những tháng khan hiếm thực vật tươi sống. Những phương pháp này tạo ra các loại thực phẩm nhỏ gọn để dùng trong mùa lạnh. Ngoài công dụng làm thực phẩm, người Wampanoag còn sử dụng loại quả này trong các phương pháp sơ cứu truyền thống. Quả được nghiền nát rồi đắp lên những vết loét và vết thương nhẹ, thể hiện sự hiểu biết thực tế của họ về đặc tính làm sạch và khử trùng của loại quả này.</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những người châu Âu lần đầu tiên đặt chân đến đây vào thế kỷ XVII, họ đã phát hiện ra quả nam việt quất trong nhiều vùng trũng ven biển và nhanh chóng nhận thấy giá trị của loại quả này. Thay vì cố gắng đưa các giống cây châu Âu đến trồng, những người định cư đã sử dụng loài cây bản địa vốn đã thích nghi với điều kiện của địa phương. Những người thuộc địa dùng loại quả này để làm mứt và đồ uống, đồng thời đánh giá cao giá trị dinh dưỡng của nó trong các chuyến đi vào mùa đông và những thời kỳ khan hiếm lương thực ở vùng nội địa. Theo thời gian, nam việt quất dần được đưa vào nền ẩm thực của người dân thuộc địa và sau đó trở thành một phần của các truyền thống ngày lễ ở Bắc Mỹ. Vào đầu thế kỷ XIX, quá trình chuyển đổi từ việc thu hái quả mọc hoang sang canh tác có kế hoạch đã diễn ra nhanh chóng nhờ những thử nghiệm tại địa phương. Một người trồng trọt ở bang Massachusetts, Thuyền trưởng Henry Hall, nhận thấy rằng lớp cát do gió thổi vào các luống cây của ông đã giúp cải thiện chất lượng và năng suất của quả. Ông bắt đầu chủ động rải cát lên các mảnh đất của mình và phát hiện ra rằng phương pháp này giúp cải thiện cả kết cấu đất lẫn tình trạng sâu bệnh. Việc kiểm soát đất đai và các vật liệu trên bề mặt của Hall là một bước tiến quan trọng hướng tới nền nông nghiệp trồng nam việt quất mang tính hệ thống.</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trồng nam việt quất tuân theo một quy trình theo mùa, trong đó mỗi hoạt động đều gắn liền với các kiểu thời tiết. Vào mùa đông, nông dân thường cho nước ngập các đầm lầy để tạo thành một lớp bảo vệ đóng băng, giúp cách nhiệt cho cây trước cái lạnh khắc nghiệt và những cơn gió khô. Trên bề mặt đóng băng này, cát đôi khi được rải xuống để khi băng tan, các hạt cát sẽ hòa vào lớp đất, cải thiện khả năng thoát nước tổng thể và thúc đẩy sự phát triển của những chồi non mới. Để giảm nguy cơ dịch bệnh và tăng cường sức sống cho cây trồng, nông dân cũng chặt bỏ cây cối và bụi rậm xung quanh các đầm lầy để không khí lưu thông dễ dàng hơn và độ ẩm luôn được duy trì ở mức thấp.</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mùa xuân đến, lớp băng bảo vệ được kiểm soát và mực nước được điều chỉnh; nước có thể được sử dụng một cách có kiểm soát vào những thời điểm nhạy cảm để bảo vệ các chồi non đang nảy khỏi hiện tượng sương giá bất ngờ. Trong giai đoạn này, người trồng tiến hành bảo dưỡng định kỳ các kênh dẫn nước, máy bơm và hệ thống tưới tiêu, đồng thời áp dụng các biện pháp nhằm giảm áp lực từ sâu bệnh trước khi cây bước vào giai đoạn sinh trưởng mạnh. Đến đầu mùa hè, các dây leo phát triển mạnh mẽ và trọng tâm lúc này chuyển sang việc bảo đảm cho quả chín đồng đều. Nông dân kiểm tra các luống cây để phát hiện bất kỳ dấu hiệu nào của cỏ dại có thể cạnh tranh chất dinh dưỡng và ánh sáng với cây trồng, đồng thời nhanh chóng loại bỏ chúng nhằm bảo vệ sản lượng tiềm năng.</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mùa thu đến gần, những quả chín báo hiệu thời điểm thu hoạch đang tới. Trong nhiều trang trại, các đầm lầy lại được cho ngập nước để những quả mọng nổi lên trên mặt nước nhờ đặc tính nổi tự nhiên của chúng, từ đó có thể dễ dàng tách chúng ra khỏi các dây leo và thuận tiện hơn cho việc thu hoạch. Mặc dù các thiết bị cơ giới và công nghệ hiện đại đã làm thay đổi một số chi tiết trong quá trình lao động, toàn bộ hệ thống này vẫn phụ thuộc vào việc duy trì sự cân bằng giữa đất đai, nguồn nước và sự quản lý của con người. Từ những ứng dụng thực tiễn ban đầu của người Wampanoag cho đến những cải tiến của các thế hệ nông dân về sau, việc trồng nam việt quất vẫn gắn liền với sự chăm sóc theo mùa và sự kiểm soát cẩn thận đối với một môi trường tự nhiên độc đáo.</w:t>
            </w:r>
          </w:p>
        </w:tc>
      </w:tr>
    </w:tbl>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có nguồn gốc bản địa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mang tính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grow commercially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trồng với mục đích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crimson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đỏ thẫm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environmental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điều kiện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terrain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địa hình, vùng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moisture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shallow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nông, không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root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rễ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cung cấp,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delicate 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sự cân bằng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cultivate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canh tác,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low-lying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thấp, nằm ở vùng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bog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vùng 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natural basin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bồn địa tự nhiên, vùng trũng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border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bao quanh, giáp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dãy đất cao, gờ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water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mực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accurately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setup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hệ thống, cách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retreat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rút lui, lùi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glacier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sông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tạo ra, khắc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vùng lõm, chỗ trũng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kettle pond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ao hình thành do băng hà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basin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lòng chảo, vùng trũng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filtration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hệ thống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pollutant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chất gây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protective barrier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hàng rào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harmful 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chất có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bảo tồn,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cây thân leo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geological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điều kiện địa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combine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deliberate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có chủ ý, được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human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sự kiểm soát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well suited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rất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suitability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sự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arrival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sự đến, sự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settler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người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make practical use of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tận dụng, sử dụng một cách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practical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thực tế, có tính ứng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berry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quả mọng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sharp taste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vị chua/gắt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lend itself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phù hợp với, thích hợp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preservation 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kỹ thuật 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bảo quản, giữ gìn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combine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kéo dài,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phương pháp, tập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dẫn đến,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compact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nhỏ gọn, cô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foodstuff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dự định, 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sự tiêu thụ, 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dietary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thuộc chế độ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first-aid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sơ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nghiền, giã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áp dụng, bôi,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vết loét, chỗ đau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wound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vết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cleansing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đặc tính làm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coastal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hollow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vùng trũng, vùng lõm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take note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chú ý đến,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usefulness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cố gắng, thử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transplant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cấy ghép, di chuyển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adapt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thích nghi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regional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điều kiện 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tiếp nhận,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native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loài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đồ ăn bảo quản, thực phẩm đóng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nutritional contribution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đóng góp về mặt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voyage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chuyến đi dài (đặc biệt 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shortage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assimilate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hòa nhập,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colonial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thuộc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cookery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nghệ thuật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liên kết với,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holiday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truyền thống ngày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shift from ... to ...</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sự chuyển đổi từ ... sang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thu hái, thu gom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sự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accelerate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tăng tốc, đẩy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experimentation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sự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windblown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bị thổi bởi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sản lượng, 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deliberately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một cách có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plot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mảnh đất canh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soil 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kết cấu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pest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sâu bệnh,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incidence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tỷ lệ xuất hiện, mức độ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systematic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canh tác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cultivation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sự canh tác, việc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seasonal routine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quy trình theo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hoạt động, công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link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weather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kiểu/mô hình 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làm ngập, tưới ngập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bog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vùng 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protective 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lớp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freeze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insulate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cách nhiệt, bảo vệ khỏi tác động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extreme cold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giá lạnh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drying wind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gió 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frozen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bề mặt đóng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rải,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thaw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tan băng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particle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hạt, phần tử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work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thấm vào, hòa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drainage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sự thoát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improve drainage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cải thiện khả năng thoát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hình thành, phát triển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reduce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giảm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disease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nguy cơ bệnh tật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crop vigour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sức sống của 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scrub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bụi cây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keep 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duy trì ở mức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quản lý,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adjust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water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mực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controlled water application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việc sử dụng nước có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shield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sudden frost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sương giá 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routine maintenance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bảo trì 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channel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kênh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máy 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irrigation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sự tưới tiêu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irrigation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đường ống tưới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take steps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thực hiện các bước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reduce pest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giảm áp lực từ sâu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bước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full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giai đoạn phát triển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phát triển mạnh,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shift toward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chuyển hướng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ensure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đảm bảo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chín,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inspect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sign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dấu hiệu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weed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cỏ dại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emergence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sự xuất hiện, sự phát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nutrient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chất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intruder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vật xâm nhập, thứ gây cản trở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promptly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ngay lập tức, kịp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potential 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sản lượng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near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đến gần, sắp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ripen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chín,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báo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sự đến gần, sự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operation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hoạt động, 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làm ngập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buoyant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nổi, có khả năng nổi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separate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tách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cây thân leo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làm dễ dàng hơn, giảm bớt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sự thu gom, thu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mechanical 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thiết bị hỗ trợ cơ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modern 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thiết bị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detail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overall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hệ thống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balance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human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sự quản lý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practical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sự sử dụng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sự đổi mới,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innovative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mang tính đổi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grower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người trồng trọt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remain rooted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tiếp tục bắt nguồn từ,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seasonal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sự quan sát/chăm sóc theo mùa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careful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sự kiểm soát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unique landscape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cảnh quan độc đáo</w:t>
            </w:r>
          </w:p>
        </w:tc>
      </w:tr>
    </w:tbl>
    <w:p w:rsidR="00000000" w:rsidDel="00000000" w:rsidP="00000000" w:rsidRDefault="00000000" w:rsidRPr="00000000" w14:paraId="000001D1">
      <w:pPr>
        <w:jc w:val="both"/>
        <w:rPr>
          <w:rFonts w:ascii="Oswald" w:cs="Oswald" w:eastAsia="Oswald" w:hAnsi="Oswald"/>
        </w:rPr>
      </w:pPr>
      <w:r w:rsidDel="00000000" w:rsidR="00000000" w:rsidRPr="00000000">
        <w:rPr>
          <w:rtl w:val="0"/>
        </w:rPr>
      </w:r>
    </w:p>
    <w:p w:rsidR="00000000" w:rsidDel="00000000" w:rsidP="00000000" w:rsidRDefault="00000000" w:rsidRPr="00000000" w14:paraId="000001D2">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sybpe36wuk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4">
      <w:pPr>
        <w:pStyle w:val="Heading1"/>
        <w:jc w:val="both"/>
        <w:rPr>
          <w:rFonts w:ascii="Oswald Medium" w:cs="Oswald Medium" w:eastAsia="Oswald Medium" w:hAnsi="Oswald Medium"/>
          <w:color w:val="3d85c6"/>
          <w:sz w:val="34"/>
          <w:szCs w:val="34"/>
        </w:rPr>
      </w:pPr>
      <w:bookmarkStart w:colFirst="0" w:colLast="0" w:name="_f6b2dn7bixi1"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5">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Dark Chocolate’s Health-giving Benefits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investigating whether taking dark chocolate daily can reduce the risk of heart disease and stroke</w:t>
            </w:r>
          </w:p>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Dark chocolate is gaining a reputation as a heart-healthy food, and research suggests that there might be some substance behind those claims. Ginger Hultin, owner of Champagne Nutrition in Seattle and a spokesperson for the Academy of Nutrition and Dietetics says ‘Cocoa contains antioxidants in addition to magnesium, potassium, zinc, and iron. Plus, studies have shown that there could be some benefit to consuming chocolate or cocoa for the cardiovascular system, including potentially lowering blood pressure.’</w:t>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Dark chocolate’s health benefits come from its cocoa – specifically its cocoa flavanols. Flavanols are a type of polyphenol, and polyphenols are one group of phytochemicals. Many fruits and vegetables contain flavanols, but they are especially rich in tea, wine, and cocoa. During digestion, cocoa is broken down into smaller chemical compounds. Some research suggests that these compounds have anti-inflammatory and antioxidant properties and may help protect against cardiovascular disease, which affects both the heart and brain. For example, research has found that even two weeks of eating dark chocolate or other flavanol-rich cocoa products is better than a placebo for lowering blood pressure in people who already have high blood pressure, although not to normal levels. In 2013, the European Food Safety Authority approved the claim that cocoa flavanols help maintain normal blood pressure, which means that the cost involved in future medical treatment may be less than scientists previously predicted.</w:t>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Researchers have also pointed out that people may digest cocoa differently. Variations in gut bacteria can influence how flavanols are processed and absorbed in the body. As a result, the health effects of cocoa may differ from person to person, depending on individual digestive systems and dietary habits.</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Data from the long-running Physicians’ Health Study suggests that chocolate intake is associated with a reduced risk of developing Type 2 diabetes in younger and normal-weight men. However, take those findings with a grain of salt, because they were based on a single question about average yearly intake of chocolate that didn’t ask what type of chocolate- white, milk, or dark-says Howard Sesso, an associate professor of preventive medicine at Brigham and Woman’s Hospital in Boston. ‘If we assume that any benefits from cocoa are attributable to its flavanol content, then dark chocolate should in theory confer greater benefits than milk chocolate.’ Sesso and other researchers are investigating whether taking daily supplements of 600 mg of cocoa flavanols-not chocolate itself-reduces the risk for developing heart disease and stroke, as well as cancer. However, they have yet to determine how much people need to consume to reap benefits</w:t>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What does that mean for the average person who enjoys chocolate and hopes they’re getting some health benefit from it? Sadly, results from the large European Prospective Investigation of Cancer, EPIC-Norfolk study suggest that the amount of flavanols that the average person in Europe or the United States consumes is unlikely to do much to reduce risk of cardiovascular disease compared with taking medicine. The research also suggested that certain groups, particularly overweight individuals, may not receive the same protective effects from chocolate consumption as younger and normal-weight men.</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Even though cocoa is a key ingredient in milk and dark chocolate, you can’t really be sure how many flavanols you’re getting. ‘Product packaging does not specify amounts of cocoa flavanols, only percent cacao,’ Sesso says. ‘Variable processing of the cocoa bean makes it difficult to equate percent cacao with cocoa flavanol content.’ White chocolate contains no cocoa solids, milk chocolate contains relatively small amounts of cocoa, while dark chocolate contains a much higher percentage of cocoa. Cocoa may also appear in the form of cocoa powder, cocoa butter, or concentrated cocoa extracts.</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In the meantime, remember that chocolate products are typically high in calories and fats; therefore, Sesso says it’s best not to think of dark chocolate as a health food. ‘Moderation is key; if someone enjoys eating chocolate, it should be done in moderation along with other foods.’ So for now, it’s best not to put all your flavanol eggs in a dark chocolate basket. ‘We get different phytochemicals and antioxidants from a wide variety of foods,’ Hultin says. ‘Including different colors of fruits, vegetables, whole grains and beans is the best way to gain access to fiber that could support health.’ That said, she does recommend enjoying a bit of chocolate or cocoa. ‘I put cocoa powder in my smoothies for an added boost of flavor, nutrients and antioxidants.’</w:t>
            </w:r>
          </w:p>
        </w:tc>
        <w:tc>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đang tìm hiểu liệu việc ăn sô-cô-la đen hằng ngày có thể làm giảm nguy cơ mắc bệnh tim và đột quỵ hay không</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Sô-cô-la đen đang ngày càng được xem là một loại thực phẩm có lợi cho tim mạch, và các nghiên cứu cho thấy những tuyên bố đó có thể có cơ sở khoa học. Ginger Hultin, chủ sở hữu của Champagne Nutrition tại Seattle và là người phát ngôn của Viện Hàn lâm Dinh dưỡng và Chế độ ăn uống, cho biết: “Ca cao chứa các chất chống oxy hóa, bên cạnh magie, kali, kẽm và sắt. Ngoài ra, các nghiên cứu cũng chỉ ra rằng việc tiêu thụ sô-cô-la hoặc ca cao có thể mang lại một số lợi ích cho hệ tim mạch, bao gồm khả năng làm giảm huyết áp.”</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Những lợi ích của sô-cô-la đen đối với sức khỏe bắt nguồn từ thành phần ca cao của nó, cụ thể là các flavanol trong ca cao. Flavanol là một loại polyphenol, còn polyphenol là một nhóm các hợp chất thực vật có hoạt tính sinh học. Nhiều loại trái cây và rau củ chứa flavanol, nhưng trà, rượu vang và ca cao là những nguồn đặc biệt giàu hợp chất này. Trong quá trình tiêu hóa, ca cao bị phân hủy thành các hợp chất hóa học nhỏ hơn. Một số nghiên cứu cho thấy những hợp chất này có đặc tính chống viêm và chống oxy hóa, đồng thời có thể giúp bảo vệ cơ thể khỏi các bệnh tim mạch, ảnh hưởng đến cả tim và não. Ví dụ, các nghiên cứu đã phát hiện rằng chỉ sau hai tuần sử dụng sô-cô-la đen hoặc những sản phẩm ca cao giàu flavanol khác, huyết áp của những người vốn đã mắc chứng tăng huyết áp đã giảm nhiều hơn so với nhóm dùng giả dược, mặc dù vẫn chưa trở về mức bình thường. Vào năm 2013, Cơ quan An toàn Thực phẩm châu Âu đã phê duyệt tuyên bố rằng flavanol trong ca cao giúp duy trì huyết áp ở mức bình thường, điều này đồng nghĩa với việc chi phí điều trị y tế trong tương lai có thể thấp hơn so với dự đoán trước đây của các nhà khoa học.</w:t>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nhà nghiên cứu cũng chỉ ra rằng mỗi người có thể tiêu hóa ca cao theo những cách khác nhau. Sự khác biệt trong hệ vi khuẩn đường ruột có thể ảnh hưởng đến cách các hợp chất flavanol được xử lý và hấp thụ trong cơ thể. Vì vậy, tác động của ca cao đối với sức khỏe có thể khác nhau ở mỗi người, tùy thuộc vào hệ tiêu hóa và thói quen ăn uống của từng cá nhân.</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Dữ liệu từ nghiên cứu kéo dài nhiều năm Physicians’ Health Study cho thấy việc tiêu thụ sô-cô-la có liên quan đến việc giảm nguy cơ mắc bệnh tiểu đường tuýp 2 ở những người đàn ông trẻ tuổi và có cân nặng bình thường. Tuy nhiên, cần thận trọng khi xem xét những kết quả này, bởi vì chúng chỉ dựa trên một câu hỏi duy nhất về lượng sô-cô-la tiêu thụ trung bình hằng năm và không đề cập đến loại sô-cô-la được sử dụng là sô-cô-la trắng, sô-cô-la sữa hay sô-cô-la đen, theo lời Howard Sesso, phó giáo sư y học dự phòng tại Bệnh viện Brigham and Woman ở Boston. Ông cho biết: “Nếu chúng ta giả định rằng mọi lợi ích của ca cao đều xuất phát từ hàm lượng flavanol của nó, thì về mặt lý thuyết, sô-cô-la đen sẽ mang lại nhiều lợi ích hơn sô-cô-la sữa.” Sesso và các nhà nghiên cứu khác đang tìm hiểu xem liệu việc sử dụng hằng ngày các chất bổ sung chứa 600 mg flavanol từ ca cao – chứ không phải bản thân sô-cô-la – có làm giảm nguy cơ mắc bệnh tim, đột quỵ và ung thư hay không. Tuy nhiên, cho đến nay, họ vẫn chưa xác định được con người cần tiêu thụ bao nhiêu để thu được những lợi ích này.</w:t>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Điều đó có ý nghĩa gì đối với những người bình thường yêu thích sô-cô-la và hy vọng nhận được một số lợi ích sức khỏe từ nó? Đáng tiếc là kết quả từ nghiên cứu quy mô lớn European Prospective Investigation of Cancer (EPIC-Norfolk) cho thấy lượng flavanol mà một người bình thường ở châu Âu hoặc Hoa Kỳ tiêu thụ khó có thể làm giảm đáng kể nguy cơ mắc bệnh tim mạch nếu so sánh với việc sử dụng thuốc. Nghiên cứu này cũng chỉ ra rằng một số nhóm đối tượng nhất định, đặc biệt là những người thừa cân, có thể không nhận được những tác dụng bảo vệ tương tự từ việc tiêu thụ sô-cô-la như những người đàn ông trẻ tuổi và có cân nặng bình thường.</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Mặc dù ca cao là thành phần chính của sô-cô-la sữa và sô-cô-la đen, nhưng bạn không thể thực sự biết chắc mình đang hấp thụ bao nhiêu flavanol. Sesso cho biết: “Trên bao bì sản phẩm không ghi rõ hàm lượng flavanol trong ca cao mà chỉ ghi tỷ lệ phần trăm ca cao. Quá trình chế biến hạt ca cao rất khác nhau, khiến cho việc quy đổi tỷ lệ phần trăm ca cao thành hàm lượng flavanol trong ca cao trở nên khó khăn.” Sô-cô-la trắng không chứa chất rắn từ ca cao, sô-cô-la sữa chỉ chứa một lượng ca cao tương đối nhỏ, trong khi sô-cô-la đen chứa tỷ lệ ca cao cao hơn nhiều. Ca cao cũng có thể xuất hiện dưới dạng bột ca cao, bơ ca cao hoặc các chất chiết xuất ca cao cô đặc.</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Trong khi chờ đợi thêm những kết quả nghiên cứu mới, hãy nhớ rằng các sản phẩm sô-cô-la thường chứa nhiều calo và chất béo; vì vậy, Sesso cho rằng tốt nhất không nên xem sô-cô-la đen là một loại thực phẩm tốt cho sức khỏe. Ông nói: “Điều độ là yếu tố then chốt; nếu ai đó thích ăn sô-cô-la thì họ nên ăn với lượng vừa phải, kết hợp với các loại thực phẩm khác.” Vì thế, vào thời điểm hiện tại, tốt nhất là không nên đặt toàn bộ niềm tin vào flavanol chỉ thông qua sô-cô-la đen. Hultin cho biết: “Chúng ta hấp thụ nhiều loại hợp chất thực vật có hoạt tính sinh học và chất chống oxy hóa khác nhau từ rất nhiều loại thực phẩm. Việc bổ sung nhiều loại trái cây, rau củ, ngũ cốc nguyên hạt và các loại đậu có màu sắc đa dạng là cách tốt nhất để cung cấp chất xơ, từ đó hỗ trợ sức khỏe.” Tuy nhiên, bà vẫn khuyến khích mọi người thưởng thức một lượng nhỏ sô-cô-la hoặc ca cao. Bà nói: “Tôi cho bột ca cao vào sinh tố để tăng thêm hương vị, chất dinh dưỡng và các chất chống oxy hóa.”</w:t>
            </w:r>
          </w:p>
        </w:tc>
      </w:tr>
    </w:tbl>
    <w:p w:rsidR="00000000" w:rsidDel="00000000" w:rsidP="00000000" w:rsidRDefault="00000000" w:rsidRPr="00000000" w14:paraId="000001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FF">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daily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reduce the risk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giảm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heart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bệnh tim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stroke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đột quỵ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gain a reputation 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có danh tiếng là, được biết đến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reputation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danh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heart-healthy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tốt cho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research suggests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nghiên cứu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cơ sở, nền tảng, nội dung thực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antioxidant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chất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magnesium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magiê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potassium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kali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zinc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kẽm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iron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cardiovascular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hệ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lower blood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hạ huyết 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health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lợi ích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come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đến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cụ thể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flavanol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flavanol (hợp chất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polyphenol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polyphenol (nhóm hợp chất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phytochemical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hóa chất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fruit and 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trái cây và 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be rich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giàu, chứa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digestion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sự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break down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phân giải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hợp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anti-inflammatory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chống viêm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inflammatory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gây viêm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antioxidant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đặc tính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cardiovascular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bệnh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placebo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giả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flavanol-rich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giàu flavanol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high blood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huyết áp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normal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mức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approve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phê duyệt, chấp thuận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maintain normal blood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duy trì huyết áp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liên quan,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cost involved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chi phí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medical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điều trị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previously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chỉ ra, lưu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sự khác biệt,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gut 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vi khuẩn đường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xử lý, chuyển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absorption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sự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health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tác động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differ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khác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cá nhân,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digestive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hệ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dietary 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thói quen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long-running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kéo dài trong thời gian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lượng tiêu thụ, sự hấp thụ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reduced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nguy cơ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phát triển,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Type 2 diabetes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bệnh tiểu đường tuýp 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normal-weight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có cân nặng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take something with a grain of salt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không hoàn toàn tin tưởng, cần xem xét thận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yearly 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lượng tiêu thụ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ask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hỏi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attribute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attributable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có thể quy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flavanol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hàm lượng flavanol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in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về mặt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confer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mang lại, đem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greater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lợi ích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thực phẩm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reduce the risk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giảm nguy cơ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develop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mắc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cancer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ung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reap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thu được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need to 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cần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gain a reputation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có danh tiếng về, được biết đến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heart-healthy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tốt cho sức khỏe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research suggests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nghiên cứu cho thấy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substance behind the claim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cơ sở thực tế đằng sau một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antioxidant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chất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lợi ích; 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tiêu thụ,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cardiovascular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hệ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lower blood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làm giảm huyết 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health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lợi ích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cocoa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cụ thể là, 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flavanol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flavanol (hợp chất thực vật có lợi cho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polyphenol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polyphenol (hợp chất chống oxy hóa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phytochemical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hóa chất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be rich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giàu, chứa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digestion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quá trình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break down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phân giải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chemical compound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hợp chất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anti-inflammatory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chống viêm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antioxidant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đặc tính chống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protect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cardiovascular disease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bệnh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placebo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giả dược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maintain normal blood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duy trì huyết áp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medical 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điều trị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cost involved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chi phí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sự biến đổi,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gut 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vi khuẩn đường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ảnh hưởng,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xử lý, chuyển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health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tác động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differ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khác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individual digestive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hệ tiêu hóa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dietary 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thói quen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data suggest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dữ liệu cho thấy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long-running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nghiên cứu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intake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lượng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reduced risk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giảm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phát triển, mắc phải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take something with a grain of salt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tiếp nhận điều gì một cách thận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be based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average yearly intake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lượng tiêu thụ trung bình hằng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attribute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confer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daily supplement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thực phẩm bổ sung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reduce the risk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giảm nguy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reap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gặt hái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average person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người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amount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be unlikely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khó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compare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protective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tác dụng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overweight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thừa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normal-weight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có cân nặng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key 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thành phần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be 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specify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chỉ rõ, xác định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variable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có sự thay đổi, biến thiên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cocoa bean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hạt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equate A with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đánh đồng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cocoa flavanol content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hàm lượng flavanol trong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cocoa 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chất rắn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cocoa powder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bột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cocoa butter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bơ ca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concentrated 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chiết xuất cô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in the meantime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trong thời gian chờ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remember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hãy nhớ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typically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thường,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high in calories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nhiều calo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high in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nhiều chất béo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moderation is key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điều độ là điều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along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cùng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put all one's eggs in one basket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đặt toàn bộ hy vọng vào một lựa chọn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get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tiếp cận,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a wide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whole grain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ngũ cốc nguyên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support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hỗ trợ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add a boost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tăng thêm, bổ sung thêm</w:t>
            </w:r>
          </w:p>
        </w:tc>
      </w:tr>
    </w:tbl>
    <w:p w:rsidR="00000000" w:rsidDel="00000000" w:rsidP="00000000" w:rsidRDefault="00000000" w:rsidRPr="00000000" w14:paraId="0000037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oie7jgawb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7E">
      <w:pPr>
        <w:pStyle w:val="Heading1"/>
        <w:jc w:val="both"/>
        <w:rPr>
          <w:rFonts w:ascii="Oswald Medium" w:cs="Oswald Medium" w:eastAsia="Oswald Medium" w:hAnsi="Oswald Medium"/>
          <w:color w:val="3d85c6"/>
          <w:sz w:val="34"/>
          <w:szCs w:val="34"/>
        </w:rPr>
      </w:pPr>
      <w:bookmarkStart w:colFirst="0" w:colLast="0" w:name="_2mesqsy3y7bt"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7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8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All in the family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person's brothers and sisters can have a powerful effect on their adult behaviour</w:t>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choose our friends, the saying goes, but we cannot choose our family of origin. Our parents provide the genetic material and make powerful early role models, but even more influential in determining what kind of adult we will become are our brothers and sisters - our siblings. They occupy a position of unique intimacy in our lives and cast a longer shadow than many recognize or are prepared to acknowledge. By turns enraging and lovable, familiar and mysterious, our brothers and sisters are the human beings who people our first social relationships. And a sibling relationship is the most enduring relationship many of us will ever have, less emotionally intense than the bonds we form with our spouses and our own children if only because they started when we were so young.</w:t>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Surprising new research by Dr Gene Brody found that having older children who do well in school and are well liked by other children leads to parental 'basking' - increasing mothers' self-esteem. It is clear that in turn this is associated with more positive parenting of younger children, who display fewer behavioural problems as a result. Conversely, parents who get a difficult first child may in turn experience a negative spiral of household tension.</w:t>
            </w:r>
          </w:p>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sports star Piri Weepu is a rugby hard man, but at least some of his tough temperament was forged long ago in the family home. His older brother Billy started rugby-tackling little Piri when he was just four - to 'harden him up'. It seemed to work: Piri followed his brother in playing for the under-sevens league before he even started school. There are as many such stories as there are families: in the formative hothouse of the family, siblings interact in complex ways with the powerful force fields of parents, genetics and personality already at work. It starts with birth order, which determines play roles: the firstborn leader, the middle-child mediator and the rebellious youngest. These are roles than can stick for life.</w:t>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psychologist Claire Cartwright says she has clients who believe, and it might not have been true, that they were treated differently from their siblings, that one child in the family was preferred over others. They are quite convinced that the parental judgments on them all those years ago were harsher, and that they were the ones who always got into trouble. Later, in the workplace, such a person might be particularly defensive, and so behave in a way more prone to attracting harsh judgements.</w:t>
            </w:r>
          </w:p>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research shows that being Mummy or Daddy's favourite has its own traps. If you were the easy-going, co-operative child at home, you probably excelled at pleasing parents and, later, bosses. But you might, as an adult, find it hard to be assertive with authority figures and lack direction. On the other hand, the sibling who is disruptive and annoying as a child may be able to reinterpret that role later, turning those attention-seeking characteristics into strengths like determination and leadership.</w:t>
            </w:r>
          </w:p>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it that full siblings, despite sharing DNA, can turn out so differently? One answer is that, in fact, each sibling grows up in a different family, a unique micro-culture. For example, the firstborn is, for a while, an only child, and therefore has a completely different experience of the parents than those born later. The parents themselves are growing up too, weathering hardship or good fortune, so one sibling might experience stability and closeness while another might be raised in the midst of crisis.</w:t>
            </w:r>
          </w:p>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there are many positive aspects of sibling relationships. Annette Henderson, a lecturer in psychology, says firstborn children learn vocabulary more quickly than their siblings because they are not competing to spend one-on-one time with parents. But younger children in turn benefit from unintentional instruction from their bigger brothers and sisters, acquiring entire phrases and an understanding of social concepts such as politeness. Similarly, a Cambridge University study of 140 children found that even when there is a great deal of conflict, siblings will still create a rich world of play and make-believe that extends them developmentally. Love-hate relationships were common among the children, but even those who fought the most had as many positive interactions as the other sibling pairs. It is also true that children compete for parental attention by making themselves different from their brothers and sisters, particularly if they are close in age. A 2003 research paper studied adolescents from 185 families over two years, finding that those who changed, to differentiate themselves from their siblings, increased the amount of warmth they gained from parents, and also developed stronger personalities and a better sense of their own identity.</w:t>
            </w:r>
          </w:p>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consideration is that many families today are smaller and more intimate than their historical counterparts. This may be advantageous because siblings tend to know each other better and remain lifelong friends compared to children from bigger or more widely spaced families, who perhaps lose touch with one another after leaving home. Then there was a 2010 American study which found that having a sister, whether younger or older, meant that 10-to 14-year-olds were less likely to feel lonely, unloved, self-conscious or fearful. The same study found that having a loving sibling of either gender promoted good deeds, such as helping a neighbor around the house or helping other children at school.</w:t>
            </w:r>
          </w:p>
        </w:tc>
        <w:tc>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Anh chị em ruột của một người có thể tạo ra ảnh hưởng mạnh mẽ đến hành vi của họ khi trưởng thành.</w:t>
            </w:r>
          </w:p>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ta thường nói rằng chúng ta có thể lựa chọn bạn bè, nhưng không thể lựa chọn gia đình nơi mình sinh ra. Cha mẹ cung cấp vật chất di truyền và là những hình mẫu quan trọng đầu tiên, nhưng những người có ảnh hưởng còn mạnh mẽ hơn trong việc quyết định chúng ta sẽ trở thành kiểu người như thế nào khi trưởng thành lại chính là anh chị em ruột của mình. Họ chiếm giữ một vị trí thân thiết đặc biệt trong cuộc đời chúng ta và để lại dấu ấn lâu dài hơn nhiều so với điều mà nhiều người nhận ra hoặc sẵn sàng thừa nhận. Vừa khiến chúng ta tức giận vừa khiến chúng ta yêu quý, vừa quen thuộc lại vừa bí ẩn, anh chị em ruột là những con người xuất hiện trong những mối quan hệ xã hội đầu tiên của chúng ta. Và mối quan hệ giữa anh chị em là mối quan hệ bền vững nhất mà nhiều người trong chúng ta từng có, ít mãnh liệt về mặt cảm xúc hơn so với mối liên kết với vợ hoặc chồng và con cái của chính mình, nếu chỉ vì nó đã bắt đầu từ khi chúng ta còn quá nhỏ.</w:t>
            </w:r>
          </w:p>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mới đáng chú ý của Tiến sĩ Gene Brody cho thấy việc có những người con đầu lòng học giỏi và được những đứa trẻ khác yêu mến sẽ khiến cha mẹ cảm thấy tự hào, từ đó nâng cao lòng tự trọng của người mẹ. Rõ ràng, điều này lại gắn liền với việc cha mẹ nuôi dạy những đứa con nhỏ hơn theo cách tích cực hơn, nhờ đó các em cũng bộc lộ ít vấn đề về hành vi hơn. Ngược lại, những bậc cha mẹ có đứa con đầu lòng khó bảo có thể phải trải qua một vòng xoáy tiêu cực của sự căng thẳng trong gia đình.</w:t>
            </w:r>
          </w:p>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Ngôi sao thể thao quốc tế Piri Weepu là một cầu thủ bóng bầu dục mạnh mẽ và cứng rắn, nhưng ít nhất một phần tính cách cứng cỏi của anh đã được rèn giũa từ rất lâu trước đó trong chính ngôi nhà của mình. Anh trai của anh, Billy, bắt đầu dùng những pha vật trong bóng bầu dục với cậu bé Piri khi cậu mới bốn tuổi nhằm “rèn cho cậu trở nên cứng rắn hơn”. Điều đó dường như đã phát huy tác dụng: Piri tiếp bước anh trai thi đấu ở giải bóng bầu dục dành cho lứa tuổi dưới bảy tuổi trước cả khi cậu bắt đầu đi học. Có vô số câu chuyện như vậy, nhiều không kém số lượng gia đình tồn tại trên thế giới: trong môi trường gia đình có ảnh hưởng mạnh mẽ đến quá trình hình thành nhân cách, anh chị em tương tác với nhau theo những cách phức tạp, đồng thời chịu tác động của cha mẹ, yếu tố di truyền và tính cách vốn đã hiện hữu từ trước. Mọi thứ bắt đầu từ thứ tự sinh, yếu tố quyết định vai trò của mỗi người trong gia đình: con cả là người lãnh đạo, con giữa là người hòa giải và con út là người nổi loạn. Đây là những vai trò có thể gắn bó với họ suốt cả cuộc đời.</w:t>
            </w:r>
          </w:p>
          <w:p w:rsidR="00000000" w:rsidDel="00000000" w:rsidP="00000000" w:rsidRDefault="00000000" w:rsidRPr="00000000" w14:paraId="000003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tâm lý học lâm sàng Claire Cartwright cho biết bà có những khách hàng tin rằng, dù điều đó có thể không đúng, họ đã được đối xử khác với anh chị em của mình, rằng một đứa trẻ trong gia đình được cha mẹ yêu thích hơn những đứa khác. Họ hoàn toàn tin chắc rằng những đánh giá của cha mẹ dành cho họ trong nhiều năm trước đó khắt khe hơn, và rằng họ là những người luôn gặp rắc rối. Sau này, trong môi trường làm việc, một người như vậy có thể trở nên đặc biệt phòng thủ, và do đó hành xử theo cách dễ khiến họ nhận được những đánh giá khắt khe hơn.</w:t>
            </w:r>
          </w:p>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nghiên cứu cho thấy việc trở thành đứa con được Mẹ hoặc Bố yêu thích cũng có những cạm bẫy riêng. Nếu bạn là đứa trẻ dễ tính, hợp tác ở nhà, có lẽ bạn đã rất giỏi trong việc làm hài lòng cha mẹ và sau này là cấp trên. Nhưng khi trưởng thành, bạn có thể gặp khó khăn trong việc thể hiện sự quyết đoán với những người có quyền lực và thiếu định hướng. Mặt khác, người anh chị em khi còn nhỏ thường gây rối và khiến người khác khó chịu có thể diễn giải lại vai trò đó khi lớn lên, biến những đặc điểm nhằm thu hút sự chú ý ấy thành những điểm mạnh như sự quyết tâm và khả năng lãnh đạo.</w:t>
            </w:r>
          </w:p>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thế nào mà những anh chị em ruột hoàn toàn, dù chia sẻ DNA, lại có thể trở nên khác biệt đến vậy? Một câu trả lời là trên thực tế, mỗi anh chị em đều lớn lên trong một gia đình khác nhau, một nền văn hóa vi mô độc nhất. Ví dụ, con đầu lòng trong một khoảng thời gian là con một, và vì thế có trải nghiệm hoàn toàn khác với cha mẹ so với những người sinh sau. Bản thân cha mẹ cũng đang trưởng thành, trải qua những khó khăn hoặc may mắn trong cuộc sống, vì vậy một người con có thể trải nghiệm sự ổn định và gần gũi, trong khi một người con khác có thể được nuôi lớn giữa thời kỳ khủng hoảng.</w:t>
            </w:r>
          </w:p>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nhiên, các mối quan hệ giữa anh chị em cũng có nhiều khía cạnh tích cực. Annette Henderson, một giảng viên tâm lý học, cho biết những đứa con đầu lòng học từ vựng nhanh hơn anh chị em của chúng vì chúng không phải cạnh tranh để có thời gian riêng một-một với cha mẹ. Nhưng ngược lại, những đứa con nhỏ hơn được hưởng lợi từ sự hướng dẫn vô tình của các anh chị lớn, tiếp thu cả những cụm từ hoàn chỉnh và sự hiểu biết về các khái niệm xã hội như phép lịch sự. Tương tự, một nghiên cứu của Đại học Cambridge trên 140 trẻ em cho thấy rằng ngay cả khi có rất nhiều xung đột, anh chị em vẫn sẽ tạo ra một thế giới vui chơi và tưởng tượng phong phú, giúp chúng phát triển về mặt nhận thức và xã hội. Mối quan hệ vừa yêu vừa ghét rất phổ biến giữa những đứa trẻ này, nhưng ngay cả những cặp thường xuyên cãi nhau nhất cũng có số lượng tương tác tích cực ngang bằng với các cặp anh chị em khác. Cũng đúng là trẻ em cạnh tranh để giành sự chú ý của cha mẹ bằng cách khiến bản thân trở nên khác biệt với anh chị em của mình, đặc biệt nếu chúng gần tuổi nhau. Một bài nghiên cứu năm 2003 đã theo dõi những thanh thiếu niên từ 185 gia đình trong hai năm, phát hiện rằng những người thay đổi bản thân để tạo sự khác biệt với anh chị em đã nhận được nhiều sự ấm áp hơn từ cha mẹ, đồng thời phát triển tính cách mạnh mẽ hơn và cảm nhận rõ ràng hơn về bản sắc cá nhân của mình.</w:t>
            </w:r>
          </w:p>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điều cần xem xét khác là ngày nay nhiều gia đình có quy mô nhỏ hơn và gắn bó mật thiết hơn so với những gia đình trong quá khứ. Điều này có thể mang lại lợi thế vì anh chị em có xu hướng hiểu nhau hơn và duy trì tình bạn suốt đời so với những đứa trẻ trong các gia đình đông con hoặc có khoảng cách tuổi tác lớn hơn, những người có thể mất liên lạc với nhau sau khi rời khỏi nhà. Ngoài ra, một nghiên cứu của Mỹ vào năm 2010 phát hiện rằng việc có một người chị hoặc em gái, dù lớn tuổi hơn hay nhỏ tuổi hơn, khiến những trẻ từ 10 đến 14 tuổi ít có khả năng cảm thấy cô đơn, không được yêu thương, tự ti hoặc sợ hãi hơn. Nghiên cứu tương tự cũng cho thấy việc có một người anh chị em yêu thương, bất kể là nam hay nữ, thúc đẩy những hành động tốt đẹp, chẳng hạn như giúp đỡ hàng xóm trong nhà hoặc giúp đỡ những đứa trẻ khác ở trường.</w:t>
            </w:r>
          </w:p>
        </w:tc>
      </w:tr>
    </w:tbl>
    <w:p w:rsidR="00000000" w:rsidDel="00000000" w:rsidP="00000000" w:rsidRDefault="00000000" w:rsidRPr="00000000" w14:paraId="000003B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B6">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have a powerful effect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có ảnh hưởng mạnh mẽ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family of origin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gia đình gốc (gia đình nơi một người sinh ra và 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genetic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vật chất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influential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có ảnh hưởng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adult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hành vi khi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sibling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anh/chị/em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occupy a position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giữ một vị trí,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unique intimacy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sự thân mật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cast a shadow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tạo ảnh hưởng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acknowledge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by turns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luân phiên, lúc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enrage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làm tức giận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lovable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đáng yêu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social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mối quan hệ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enduring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lâu dài,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enduring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mối quan hệ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emotionally 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có cường độ cảm xúc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mối liên kết, sự gắn bó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form a bond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hình thành 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spouse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vợ/chồng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research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phát hiện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do well in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học tập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be well liked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được yêu thích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parental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thuộc về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basking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tận hưởng thành công/niềm tự hào 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self-esteem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lòng tự trọng, sự tự tin vào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increase self-esteem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nâng cao lòng tự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đến lượt mình,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be associated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positive parenting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cách nuôi dạy con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behavioural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vấn đề về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do đó, 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conversely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difficult 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đứa trẻ khó nuôi/dễ gây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negative spiral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vòng xoáy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household 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căng thẳng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sports star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ngôi sao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hard 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người mạnh mẽ, cứng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tough temperament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tính khí cứng rắn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forge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rèn luyện,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family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mái ấm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tackle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xoạc/ngăn chặn (trong bóng bầu dục); đương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harden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trở nên cứng rắn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follow in one's footsteps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noi theo con đường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formative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mang tính hình thành, định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formative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giai đoạn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hothouse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môi trường phát triển mạnh (nghĩa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interact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tương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powerful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sức mạnh tác động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genetics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di truyền học; yếu tố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be at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đang hoạt động, đang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birth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thứ tự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play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firstborn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con đầu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mediator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người hòa giải, trung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rebellious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nổi loạn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youngest 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con 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stick for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tồn tại suốt đời, khó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clinical 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nhà tâm lý học lâm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client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khách hàng (trong trị liệu/tư vấn)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treat differently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đối xử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sibling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anh/chị/em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be preferred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được ưu tiên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be convinced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tin chắc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parental judgement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sự đánh giá của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harsh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khắc nghiệt,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get into trouble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gặp rắc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defensive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có xu hướng phòng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behave in a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cư xử theo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be prone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có xu hướng dễ bị, dễ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attract judgement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thu hút sự đánh giá/phán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harsh judgement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sự phán xét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research shows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nghiên cứu cho thấy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favourite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người được yêu thích/ưu 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cạm bẫy, mặt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easy-going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dễ tính, thoải mái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co-operative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hợp tác, dễ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excel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nổi trội trong, giỏi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please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làm hài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boss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cấp trên, sếp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assertive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quyết đoán, tự tin bày tỏ ý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authority figure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người có thẩm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lack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thiếu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on the other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mặt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disruptive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gây rối, phá vỡ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annoying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gây khó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reinterpret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diễn giải lại, nhìn nhận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turn A into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biến A thành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attention-seeking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tìm kiếm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characteristic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đặc điểm,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strength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điểm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determination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sự quyết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leadership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khả năng lãnh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full sibling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anh/chị/em ruột cùng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share 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có chung DNA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trở nên, hóa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độc nhất,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micro-culture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nền văn hóa nhỏ, môi trường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firstborn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con đầu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for a while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trong một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only child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con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completely 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hoàn toàn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weather hardship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trải qua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good fortune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vận may, điều 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stability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sự 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closeness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sự gần gũi, gắn bó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be raised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sz w:val="20"/>
                <w:szCs w:val="20"/>
              </w:rPr>
            </w:pPr>
            <w:r w:rsidDel="00000000" w:rsidR="00000000" w:rsidRPr="00000000">
              <w:rPr>
                <w:sz w:val="20"/>
                <w:szCs w:val="20"/>
                <w:rtl w:val="0"/>
              </w:rPr>
              <w:t xml:space="preserve">được nuôi dưỡng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sz w:val="20"/>
                <w:szCs w:val="20"/>
              </w:rPr>
            </w:pPr>
            <w:r w:rsidDel="00000000" w:rsidR="00000000" w:rsidRPr="00000000">
              <w:rPr>
                <w:sz w:val="20"/>
                <w:szCs w:val="20"/>
                <w:rtl w:val="0"/>
              </w:rPr>
              <w:t xml:space="preserve">midst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giữa, trong 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crisis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76" w:lineRule="auto"/>
              <w:rPr>
                <w:sz w:val="20"/>
                <w:szCs w:val="20"/>
              </w:rPr>
            </w:pPr>
            <w:r w:rsidDel="00000000" w:rsidR="00000000" w:rsidRPr="00000000">
              <w:rPr>
                <w:sz w:val="20"/>
                <w:szCs w:val="20"/>
                <w:rtl w:val="0"/>
              </w:rPr>
              <w:t xml:space="preserve">khủng 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76" w:lineRule="auto"/>
              <w:rPr>
                <w:sz w:val="20"/>
                <w:szCs w:val="20"/>
              </w:rPr>
            </w:pPr>
            <w:r w:rsidDel="00000000" w:rsidR="00000000" w:rsidRPr="00000000">
              <w:rPr>
                <w:sz w:val="20"/>
                <w:szCs w:val="20"/>
                <w:rtl w:val="0"/>
              </w:rPr>
              <w:t xml:space="preserve">positive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khía cạnh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sibling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76" w:lineRule="auto"/>
              <w:rPr>
                <w:sz w:val="20"/>
                <w:szCs w:val="20"/>
              </w:rPr>
            </w:pPr>
            <w:r w:rsidDel="00000000" w:rsidR="00000000" w:rsidRPr="00000000">
              <w:rPr>
                <w:sz w:val="20"/>
                <w:szCs w:val="20"/>
                <w:rtl w:val="0"/>
              </w:rPr>
              <w:t xml:space="preserve">mối quan hệ anh chị em ruột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76" w:lineRule="auto"/>
              <w:rPr>
                <w:sz w:val="20"/>
                <w:szCs w:val="20"/>
              </w:rPr>
            </w:pPr>
            <w:r w:rsidDel="00000000" w:rsidR="00000000" w:rsidRPr="00000000">
              <w:rPr>
                <w:sz w:val="20"/>
                <w:szCs w:val="20"/>
                <w:rtl w:val="0"/>
              </w:rPr>
              <w:t xml:space="preserve">firstborn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con đầu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learn vocabulary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76" w:lineRule="auto"/>
              <w:rPr>
                <w:sz w:val="20"/>
                <w:szCs w:val="20"/>
              </w:rPr>
            </w:pPr>
            <w:r w:rsidDel="00000000" w:rsidR="00000000" w:rsidRPr="00000000">
              <w:rPr>
                <w:sz w:val="20"/>
                <w:szCs w:val="20"/>
                <w:rtl w:val="0"/>
              </w:rPr>
              <w:t xml:space="preserve">học từ vựng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sz w:val="20"/>
                <w:szCs w:val="20"/>
              </w:rPr>
            </w:pPr>
            <w:r w:rsidDel="00000000" w:rsidR="00000000" w:rsidRPr="00000000">
              <w:rPr>
                <w:sz w:val="20"/>
                <w:szCs w:val="20"/>
                <w:rtl w:val="0"/>
              </w:rPr>
              <w:t xml:space="preserve">compete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cạnh tranh để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spend one-on-one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76" w:lineRule="auto"/>
              <w:rPr>
                <w:sz w:val="20"/>
                <w:szCs w:val="20"/>
              </w:rPr>
            </w:pPr>
            <w:r w:rsidDel="00000000" w:rsidR="00000000" w:rsidRPr="00000000">
              <w:rPr>
                <w:sz w:val="20"/>
                <w:szCs w:val="20"/>
                <w:rtl w:val="0"/>
              </w:rPr>
              <w:t xml:space="preserve">dành thời gian riêng một-một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76" w:lineRule="auto"/>
              <w:rPr>
                <w:sz w:val="20"/>
                <w:szCs w:val="20"/>
              </w:rPr>
            </w:pPr>
            <w:r w:rsidDel="00000000" w:rsidR="00000000" w:rsidRPr="00000000">
              <w:rPr>
                <w:sz w:val="20"/>
                <w:szCs w:val="20"/>
                <w:rtl w:val="0"/>
              </w:rPr>
              <w:t xml:space="preserve">in 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đến lượt mình, ngược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76"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76" w:lineRule="auto"/>
              <w:rPr>
                <w:sz w:val="20"/>
                <w:szCs w:val="20"/>
              </w:rPr>
            </w:pPr>
            <w:r w:rsidDel="00000000" w:rsidR="00000000" w:rsidRPr="00000000">
              <w:rPr>
                <w:sz w:val="20"/>
                <w:szCs w:val="20"/>
                <w:rtl w:val="0"/>
              </w:rPr>
              <w:t xml:space="preserve">unintentional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không cố ý, vô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76" w:lineRule="auto"/>
              <w:rPr>
                <w:sz w:val="20"/>
                <w:szCs w:val="20"/>
              </w:rPr>
            </w:pPr>
            <w:r w:rsidDel="00000000" w:rsidR="00000000" w:rsidRPr="00000000">
              <w:rPr>
                <w:sz w:val="20"/>
                <w:szCs w:val="20"/>
                <w:rtl w:val="0"/>
              </w:rPr>
              <w:t xml:space="preserve">sự hướng dẫn, chỉ 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tiếp thu,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76"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sz w:val="20"/>
                <w:szCs w:val="20"/>
              </w:rPr>
            </w:pPr>
            <w:r w:rsidDel="00000000" w:rsidR="00000000" w:rsidRPr="00000000">
              <w:rPr>
                <w:sz w:val="20"/>
                <w:szCs w:val="20"/>
                <w:rtl w:val="0"/>
              </w:rPr>
              <w:t xml:space="preserve">social 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khái niệm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politeness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76" w:lineRule="auto"/>
              <w:rPr>
                <w:sz w:val="20"/>
                <w:szCs w:val="20"/>
              </w:rPr>
            </w:pPr>
            <w:r w:rsidDel="00000000" w:rsidR="00000000" w:rsidRPr="00000000">
              <w:rPr>
                <w:sz w:val="20"/>
                <w:szCs w:val="20"/>
                <w:rtl w:val="0"/>
              </w:rPr>
              <w:t xml:space="preserve">sự lịch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sz w:val="20"/>
                <w:szCs w:val="20"/>
              </w:rPr>
            </w:pPr>
            <w:r w:rsidDel="00000000" w:rsidR="00000000" w:rsidRPr="00000000">
              <w:rPr>
                <w:sz w:val="20"/>
                <w:szCs w:val="20"/>
                <w:rtl w:val="0"/>
              </w:rPr>
              <w:t xml:space="preserve">a great deal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một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conflict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rich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sz w:val="20"/>
                <w:szCs w:val="20"/>
              </w:rPr>
            </w:pPr>
            <w:r w:rsidDel="00000000" w:rsidR="00000000" w:rsidRPr="00000000">
              <w:rPr>
                <w:sz w:val="20"/>
                <w:szCs w:val="20"/>
                <w:rtl w:val="0"/>
              </w:rPr>
              <w:t xml:space="preserve">thế giới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sz w:val="20"/>
                <w:szCs w:val="20"/>
              </w:rPr>
            </w:pPr>
            <w:r w:rsidDel="00000000" w:rsidR="00000000" w:rsidRPr="00000000">
              <w:rPr>
                <w:sz w:val="20"/>
                <w:szCs w:val="20"/>
                <w:rtl w:val="0"/>
              </w:rPr>
              <w:t xml:space="preserve">play and make-believe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trò chơi và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developmental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76" w:lineRule="auto"/>
              <w:rPr>
                <w:sz w:val="20"/>
                <w:szCs w:val="20"/>
              </w:rPr>
            </w:pPr>
            <w:r w:rsidDel="00000000" w:rsidR="00000000" w:rsidRPr="00000000">
              <w:rPr>
                <w:sz w:val="20"/>
                <w:szCs w:val="20"/>
                <w:rtl w:val="0"/>
              </w:rPr>
              <w:t xml:space="preserve">thuộc về 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76"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76" w:lineRule="auto"/>
              <w:rPr>
                <w:sz w:val="20"/>
                <w:szCs w:val="20"/>
              </w:rPr>
            </w:pPr>
            <w:r w:rsidDel="00000000" w:rsidR="00000000" w:rsidRPr="00000000">
              <w:rPr>
                <w:sz w:val="20"/>
                <w:szCs w:val="20"/>
                <w:rtl w:val="0"/>
              </w:rPr>
              <w:t xml:space="preserve">mở rộng,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76" w:lineRule="auto"/>
              <w:rPr>
                <w:sz w:val="20"/>
                <w:szCs w:val="20"/>
              </w:rPr>
            </w:pPr>
            <w:r w:rsidDel="00000000" w:rsidR="00000000" w:rsidRPr="00000000">
              <w:rPr>
                <w:sz w:val="20"/>
                <w:szCs w:val="20"/>
                <w:rtl w:val="0"/>
              </w:rPr>
              <w:t xml:space="preserve">love-hate 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76" w:lineRule="auto"/>
              <w:rPr>
                <w:sz w:val="20"/>
                <w:szCs w:val="20"/>
              </w:rPr>
            </w:pPr>
            <w:r w:rsidDel="00000000" w:rsidR="00000000" w:rsidRPr="00000000">
              <w:rPr>
                <w:sz w:val="20"/>
                <w:szCs w:val="20"/>
                <w:rtl w:val="0"/>
              </w:rPr>
              <w:t xml:space="preserve">mối quan hệ vừa yêu vừa ghét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76" w:lineRule="auto"/>
              <w:rPr>
                <w:sz w:val="20"/>
                <w:szCs w:val="20"/>
              </w:rPr>
            </w:pPr>
            <w:r w:rsidDel="00000000" w:rsidR="00000000" w:rsidRPr="00000000">
              <w:rPr>
                <w:sz w:val="20"/>
                <w:szCs w:val="20"/>
                <w:rtl w:val="0"/>
              </w:rPr>
              <w:t xml:space="preserve">positive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76" w:lineRule="auto"/>
              <w:rPr>
                <w:sz w:val="20"/>
                <w:szCs w:val="20"/>
              </w:rPr>
            </w:pPr>
            <w:r w:rsidDel="00000000" w:rsidR="00000000" w:rsidRPr="00000000">
              <w:rPr>
                <w:sz w:val="20"/>
                <w:szCs w:val="20"/>
                <w:rtl w:val="0"/>
              </w:rPr>
              <w:t xml:space="preserve">tương tác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76" w:lineRule="auto"/>
              <w:rPr>
                <w:sz w:val="20"/>
                <w:szCs w:val="20"/>
              </w:rPr>
            </w:pPr>
            <w:r w:rsidDel="00000000" w:rsidR="00000000" w:rsidRPr="00000000">
              <w:rPr>
                <w:sz w:val="20"/>
                <w:szCs w:val="20"/>
                <w:rtl w:val="0"/>
              </w:rPr>
              <w:t xml:space="preserve">compete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76" w:lineRule="auto"/>
              <w:rPr>
                <w:sz w:val="20"/>
                <w:szCs w:val="20"/>
              </w:rPr>
            </w:pPr>
            <w:r w:rsidDel="00000000" w:rsidR="00000000" w:rsidRPr="00000000">
              <w:rPr>
                <w:sz w:val="20"/>
                <w:szCs w:val="20"/>
                <w:rtl w:val="0"/>
              </w:rPr>
              <w:t xml:space="preserve">cạnh tranh để giành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76" w:lineRule="auto"/>
              <w:rPr>
                <w:sz w:val="20"/>
                <w:szCs w:val="20"/>
              </w:rPr>
            </w:pPr>
            <w:r w:rsidDel="00000000" w:rsidR="00000000" w:rsidRPr="00000000">
              <w:rPr>
                <w:sz w:val="20"/>
                <w:szCs w:val="20"/>
                <w:rtl w:val="0"/>
              </w:rPr>
              <w:t xml:space="preserve">parental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76" w:lineRule="auto"/>
              <w:rPr>
                <w:sz w:val="20"/>
                <w:szCs w:val="20"/>
              </w:rPr>
            </w:pPr>
            <w:r w:rsidDel="00000000" w:rsidR="00000000" w:rsidRPr="00000000">
              <w:rPr>
                <w:sz w:val="20"/>
                <w:szCs w:val="20"/>
                <w:rtl w:val="0"/>
              </w:rPr>
              <w:t xml:space="preserve">sự chú ý của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sz w:val="20"/>
                <w:szCs w:val="20"/>
              </w:rPr>
            </w:pPr>
            <w:r w:rsidDel="00000000" w:rsidR="00000000" w:rsidRPr="00000000">
              <w:rPr>
                <w:sz w:val="20"/>
                <w:szCs w:val="20"/>
                <w:rtl w:val="0"/>
              </w:rPr>
              <w:t xml:space="preserve">make oneself 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76" w:lineRule="auto"/>
              <w:rPr>
                <w:sz w:val="20"/>
                <w:szCs w:val="20"/>
              </w:rPr>
            </w:pPr>
            <w:r w:rsidDel="00000000" w:rsidR="00000000" w:rsidRPr="00000000">
              <w:rPr>
                <w:sz w:val="20"/>
                <w:szCs w:val="20"/>
                <w:rtl w:val="0"/>
              </w:rPr>
              <w:t xml:space="preserve">khiến bản thân trở nên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76" w:lineRule="auto"/>
              <w:rPr>
                <w:sz w:val="20"/>
                <w:szCs w:val="20"/>
              </w:rPr>
            </w:pPr>
            <w:r w:rsidDel="00000000" w:rsidR="00000000" w:rsidRPr="00000000">
              <w:rPr>
                <w:sz w:val="20"/>
                <w:szCs w:val="20"/>
                <w:rtl w:val="0"/>
              </w:rPr>
              <w:t xml:space="preserve">differentiate oneself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76" w:lineRule="auto"/>
              <w:rPr>
                <w:sz w:val="20"/>
                <w:szCs w:val="20"/>
              </w:rPr>
            </w:pPr>
            <w:r w:rsidDel="00000000" w:rsidR="00000000" w:rsidRPr="00000000">
              <w:rPr>
                <w:sz w:val="20"/>
                <w:szCs w:val="20"/>
                <w:rtl w:val="0"/>
              </w:rPr>
              <w:t xml:space="preserve">phân biệt bản thân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76" w:lineRule="auto"/>
              <w:rPr>
                <w:sz w:val="20"/>
                <w:szCs w:val="20"/>
              </w:rPr>
            </w:pPr>
            <w:r w:rsidDel="00000000" w:rsidR="00000000" w:rsidRPr="00000000">
              <w:rPr>
                <w:sz w:val="20"/>
                <w:szCs w:val="20"/>
                <w:rtl w:val="0"/>
              </w:rPr>
              <w:t xml:space="preserve">close in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76" w:lineRule="auto"/>
              <w:rPr>
                <w:sz w:val="20"/>
                <w:szCs w:val="20"/>
              </w:rPr>
            </w:pPr>
            <w:r w:rsidDel="00000000" w:rsidR="00000000" w:rsidRPr="00000000">
              <w:rPr>
                <w:sz w:val="20"/>
                <w:szCs w:val="20"/>
                <w:rtl w:val="0"/>
              </w:rPr>
              <w:t xml:space="preserve">gần tuổi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76" w:lineRule="auto"/>
              <w:rPr>
                <w:sz w:val="20"/>
                <w:szCs w:val="20"/>
              </w:rPr>
            </w:pPr>
            <w:r w:rsidDel="00000000" w:rsidR="00000000" w:rsidRPr="00000000">
              <w:rPr>
                <w:sz w:val="20"/>
                <w:szCs w:val="20"/>
                <w:rtl w:val="0"/>
              </w:rPr>
              <w:t xml:space="preserve">research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sz w:val="20"/>
                <w:szCs w:val="20"/>
              </w:rPr>
            </w:pPr>
            <w:r w:rsidDel="00000000" w:rsidR="00000000" w:rsidRPr="00000000">
              <w:rPr>
                <w:sz w:val="20"/>
                <w:szCs w:val="20"/>
                <w:rtl w:val="0"/>
              </w:rPr>
              <w:t xml:space="preserve">bài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sz w:val="20"/>
                <w:szCs w:val="20"/>
              </w:rPr>
            </w:pPr>
            <w:r w:rsidDel="00000000" w:rsidR="00000000" w:rsidRPr="00000000">
              <w:rPr>
                <w:sz w:val="20"/>
                <w:szCs w:val="20"/>
                <w:rtl w:val="0"/>
              </w:rPr>
              <w:t xml:space="preserve">adolescent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sz w:val="20"/>
                <w:szCs w:val="20"/>
              </w:rPr>
            </w:pPr>
            <w:r w:rsidDel="00000000" w:rsidR="00000000" w:rsidRPr="00000000">
              <w:rPr>
                <w:sz w:val="20"/>
                <w:szCs w:val="20"/>
                <w:rtl w:val="0"/>
              </w:rPr>
              <w:t xml:space="preserve">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sz w:val="20"/>
                <w:szCs w:val="20"/>
              </w:rPr>
            </w:pPr>
            <w:r w:rsidDel="00000000" w:rsidR="00000000" w:rsidRPr="00000000">
              <w:rPr>
                <w:sz w:val="20"/>
                <w:szCs w:val="20"/>
                <w:rtl w:val="0"/>
              </w:rPr>
              <w:t xml:space="preserve">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sz w:val="20"/>
                <w:szCs w:val="20"/>
              </w:rPr>
            </w:pPr>
            <w:r w:rsidDel="00000000" w:rsidR="00000000" w:rsidRPr="00000000">
              <w:rPr>
                <w:sz w:val="20"/>
                <w:szCs w:val="20"/>
                <w:rtl w:val="0"/>
              </w:rPr>
              <w:t xml:space="preserve">over two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sz w:val="20"/>
                <w:szCs w:val="20"/>
              </w:rPr>
            </w:pPr>
            <w:r w:rsidDel="00000000" w:rsidR="00000000" w:rsidRPr="00000000">
              <w:rPr>
                <w:sz w:val="20"/>
                <w:szCs w:val="20"/>
                <w:rtl w:val="0"/>
              </w:rPr>
              <w:t xml:space="preserve">trong khoảng hai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sz w:val="20"/>
                <w:szCs w:val="20"/>
              </w:rPr>
            </w:pPr>
            <w:r w:rsidDel="00000000" w:rsidR="00000000" w:rsidRPr="00000000">
              <w:rPr>
                <w:sz w:val="20"/>
                <w:szCs w:val="20"/>
                <w:rtl w:val="0"/>
              </w:rPr>
              <w:t xml:space="preserve">amount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sz w:val="20"/>
                <w:szCs w:val="20"/>
              </w:rPr>
            </w:pPr>
            <w:r w:rsidDel="00000000" w:rsidR="00000000" w:rsidRPr="00000000">
              <w:rPr>
                <w:sz w:val="20"/>
                <w:szCs w:val="20"/>
                <w:rtl w:val="0"/>
              </w:rPr>
              <w:t xml:space="preserve">warmth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sz w:val="20"/>
                <w:szCs w:val="20"/>
              </w:rPr>
            </w:pPr>
            <w:r w:rsidDel="00000000" w:rsidR="00000000" w:rsidRPr="00000000">
              <w:rPr>
                <w:sz w:val="20"/>
                <w:szCs w:val="20"/>
                <w:rtl w:val="0"/>
              </w:rPr>
              <w:t xml:space="preserve">sự ấm áp,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sz w:val="20"/>
                <w:szCs w:val="20"/>
              </w:rPr>
            </w:pPr>
            <w:r w:rsidDel="00000000" w:rsidR="00000000" w:rsidRPr="00000000">
              <w:rPr>
                <w:sz w:val="20"/>
                <w:szCs w:val="20"/>
                <w:rtl w:val="0"/>
              </w:rPr>
              <w:t xml:space="preserve">personality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sz w:val="20"/>
                <w:szCs w:val="20"/>
              </w:rPr>
            </w:pPr>
            <w:r w:rsidDel="00000000" w:rsidR="00000000" w:rsidRPr="00000000">
              <w:rPr>
                <w:sz w:val="20"/>
                <w:szCs w:val="20"/>
                <w:rtl w:val="0"/>
              </w:rPr>
              <w:t xml:space="preserve">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sz w:val="20"/>
                <w:szCs w:val="20"/>
              </w:rPr>
            </w:pPr>
            <w:r w:rsidDel="00000000" w:rsidR="00000000" w:rsidRPr="00000000">
              <w:rPr>
                <w:sz w:val="20"/>
                <w:szCs w:val="20"/>
                <w:rtl w:val="0"/>
              </w:rPr>
              <w:t xml:space="preserve">sense of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sz w:val="20"/>
                <w:szCs w:val="20"/>
              </w:rPr>
            </w:pPr>
            <w:r w:rsidDel="00000000" w:rsidR="00000000" w:rsidRPr="00000000">
              <w:rPr>
                <w:sz w:val="20"/>
                <w:szCs w:val="20"/>
                <w:rtl w:val="0"/>
              </w:rPr>
              <w:t xml:space="preserve">nhận thức về bản sắc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sz w:val="20"/>
                <w:szCs w:val="20"/>
              </w:rPr>
            </w:pPr>
            <w:r w:rsidDel="00000000" w:rsidR="00000000" w:rsidRPr="00000000">
              <w:rPr>
                <w:sz w:val="20"/>
                <w:szCs w:val="20"/>
                <w:rtl w:val="0"/>
              </w:rPr>
              <w:t xml:space="preserve">consideration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sz w:val="20"/>
                <w:szCs w:val="20"/>
              </w:rPr>
            </w:pPr>
            <w:r w:rsidDel="00000000" w:rsidR="00000000" w:rsidRPr="00000000">
              <w:rPr>
                <w:sz w:val="20"/>
                <w:szCs w:val="20"/>
                <w:rtl w:val="0"/>
              </w:rPr>
              <w:t xml:space="preserve">sự cân nhắc, yếu tố cần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sz w:val="20"/>
                <w:szCs w:val="20"/>
              </w:rPr>
            </w:pPr>
            <w:r w:rsidDel="00000000" w:rsidR="00000000" w:rsidRPr="00000000">
              <w:rPr>
                <w:sz w:val="20"/>
                <w:szCs w:val="20"/>
                <w:rtl w:val="0"/>
              </w:rPr>
              <w:t xml:space="preserve">intimate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sz w:val="20"/>
                <w:szCs w:val="20"/>
              </w:rPr>
            </w:pPr>
            <w:r w:rsidDel="00000000" w:rsidR="00000000" w:rsidRPr="00000000">
              <w:rPr>
                <w:sz w:val="20"/>
                <w:szCs w:val="20"/>
                <w:rtl w:val="0"/>
              </w:rPr>
              <w:t xml:space="preserve">thân mật,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sz w:val="20"/>
                <w:szCs w:val="20"/>
              </w:rPr>
            </w:pPr>
            <w:r w:rsidDel="00000000" w:rsidR="00000000" w:rsidRPr="00000000">
              <w:rPr>
                <w:sz w:val="20"/>
                <w:szCs w:val="20"/>
                <w:rtl w:val="0"/>
              </w:rPr>
              <w:t xml:space="preserve">historical counterpart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0C">
            <w:pPr>
              <w:widowControl w:val="0"/>
              <w:spacing w:line="276" w:lineRule="auto"/>
              <w:rPr>
                <w:sz w:val="20"/>
                <w:szCs w:val="20"/>
              </w:rPr>
            </w:pPr>
            <w:r w:rsidDel="00000000" w:rsidR="00000000" w:rsidRPr="00000000">
              <w:rPr>
                <w:sz w:val="20"/>
                <w:szCs w:val="20"/>
                <w:rtl w:val="0"/>
              </w:rPr>
              <w:t xml:space="preserve">đối tượng tương ứng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sz w:val="20"/>
                <w:szCs w:val="20"/>
              </w:rPr>
            </w:pPr>
            <w:r w:rsidDel="00000000" w:rsidR="00000000" w:rsidRPr="00000000">
              <w:rPr>
                <w:sz w:val="20"/>
                <w:szCs w:val="20"/>
                <w:rtl w:val="0"/>
              </w:rPr>
              <w:t xml:space="preserve">advantageous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76" w:lineRule="auto"/>
              <w:rPr>
                <w:sz w:val="20"/>
                <w:szCs w:val="20"/>
              </w:rPr>
            </w:pPr>
            <w:r w:rsidDel="00000000" w:rsidR="00000000" w:rsidRPr="00000000">
              <w:rPr>
                <w:sz w:val="20"/>
                <w:szCs w:val="20"/>
                <w:rtl w:val="0"/>
              </w:rPr>
              <w:t xml:space="preserve">duy trì, 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76" w:lineRule="auto"/>
              <w:rPr>
                <w:sz w:val="20"/>
                <w:szCs w:val="20"/>
              </w:rPr>
            </w:pPr>
            <w:r w:rsidDel="00000000" w:rsidR="00000000" w:rsidRPr="00000000">
              <w:rPr>
                <w:sz w:val="20"/>
                <w:szCs w:val="20"/>
                <w:rtl w:val="0"/>
              </w:rPr>
              <w:t xml:space="preserve">lifelong friend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76" w:lineRule="auto"/>
              <w:rPr>
                <w:sz w:val="20"/>
                <w:szCs w:val="20"/>
              </w:rPr>
            </w:pPr>
            <w:r w:rsidDel="00000000" w:rsidR="00000000" w:rsidRPr="00000000">
              <w:rPr>
                <w:sz w:val="20"/>
                <w:szCs w:val="20"/>
                <w:rtl w:val="0"/>
              </w:rPr>
              <w:t xml:space="preserve">bạn suốt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76" w:lineRule="auto"/>
              <w:rPr>
                <w:sz w:val="20"/>
                <w:szCs w:val="20"/>
              </w:rPr>
            </w:pPr>
            <w:r w:rsidDel="00000000" w:rsidR="00000000" w:rsidRPr="00000000">
              <w:rPr>
                <w:sz w:val="20"/>
                <w:szCs w:val="20"/>
                <w:rtl w:val="0"/>
              </w:rPr>
              <w:t xml:space="preserve">widely spaced family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16">
            <w:pPr>
              <w:widowControl w:val="0"/>
              <w:spacing w:line="276" w:lineRule="auto"/>
              <w:rPr>
                <w:sz w:val="20"/>
                <w:szCs w:val="20"/>
              </w:rPr>
            </w:pPr>
            <w:r w:rsidDel="00000000" w:rsidR="00000000" w:rsidRPr="00000000">
              <w:rPr>
                <w:sz w:val="20"/>
                <w:szCs w:val="20"/>
                <w:rtl w:val="0"/>
              </w:rPr>
              <w:t xml:space="preserve">gia đình có khoảng cách tuổi lớn giữa các con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76" w:lineRule="auto"/>
              <w:rPr>
                <w:sz w:val="20"/>
                <w:szCs w:val="20"/>
              </w:rPr>
            </w:pPr>
            <w:r w:rsidDel="00000000" w:rsidR="00000000" w:rsidRPr="00000000">
              <w:rPr>
                <w:sz w:val="20"/>
                <w:szCs w:val="20"/>
                <w:rtl w:val="0"/>
              </w:rPr>
              <w:t xml:space="preserve">lose touch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sz w:val="20"/>
                <w:szCs w:val="20"/>
              </w:rPr>
            </w:pPr>
            <w:r w:rsidDel="00000000" w:rsidR="00000000" w:rsidRPr="00000000">
              <w:rPr>
                <w:sz w:val="20"/>
                <w:szCs w:val="20"/>
                <w:rtl w:val="0"/>
              </w:rPr>
              <w:t xml:space="preserve">mất liên lạc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76" w:lineRule="auto"/>
              <w:rPr>
                <w:sz w:val="20"/>
                <w:szCs w:val="20"/>
              </w:rPr>
            </w:pPr>
            <w:r w:rsidDel="00000000" w:rsidR="00000000" w:rsidRPr="00000000">
              <w:rPr>
                <w:sz w:val="20"/>
                <w:szCs w:val="20"/>
                <w:rtl w:val="0"/>
              </w:rPr>
              <w:t xml:space="preserve">leave home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76" w:lineRule="auto"/>
              <w:rPr>
                <w:sz w:val="20"/>
                <w:szCs w:val="20"/>
              </w:rPr>
            </w:pPr>
            <w:r w:rsidDel="00000000" w:rsidR="00000000" w:rsidRPr="00000000">
              <w:rPr>
                <w:sz w:val="20"/>
                <w:szCs w:val="20"/>
                <w:rtl w:val="0"/>
              </w:rPr>
              <w:t xml:space="preserve">rời khỏi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76" w:lineRule="auto"/>
              <w:rPr>
                <w:sz w:val="20"/>
                <w:szCs w:val="20"/>
              </w:rPr>
            </w:pPr>
            <w:r w:rsidDel="00000000" w:rsidR="00000000" w:rsidRPr="00000000">
              <w:rPr>
                <w:sz w:val="20"/>
                <w:szCs w:val="20"/>
                <w:rtl w:val="0"/>
              </w:rPr>
              <w:t xml:space="preserve">study found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76" w:lineRule="auto"/>
              <w:rPr>
                <w:sz w:val="20"/>
                <w:szCs w:val="20"/>
              </w:rPr>
            </w:pPr>
            <w:r w:rsidDel="00000000" w:rsidR="00000000" w:rsidRPr="00000000">
              <w:rPr>
                <w:sz w:val="20"/>
                <w:szCs w:val="20"/>
                <w:rtl w:val="0"/>
              </w:rPr>
              <w:t xml:space="preserve">nghiên cứu phát hiện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sz w:val="20"/>
                <w:szCs w:val="20"/>
              </w:rPr>
            </w:pPr>
            <w:r w:rsidDel="00000000" w:rsidR="00000000" w:rsidRPr="00000000">
              <w:rPr>
                <w:sz w:val="20"/>
                <w:szCs w:val="20"/>
                <w:rtl w:val="0"/>
              </w:rPr>
              <w:t xml:space="preserve">less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76" w:lineRule="auto"/>
              <w:rPr>
                <w:sz w:val="20"/>
                <w:szCs w:val="20"/>
              </w:rPr>
            </w:pPr>
            <w:r w:rsidDel="00000000" w:rsidR="00000000" w:rsidRPr="00000000">
              <w:rPr>
                <w:sz w:val="20"/>
                <w:szCs w:val="20"/>
                <w:rtl w:val="0"/>
              </w:rPr>
              <w:t xml:space="preserve">ít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sz w:val="20"/>
                <w:szCs w:val="20"/>
              </w:rPr>
            </w:pPr>
            <w:r w:rsidDel="00000000" w:rsidR="00000000" w:rsidRPr="00000000">
              <w:rPr>
                <w:sz w:val="20"/>
                <w:szCs w:val="20"/>
                <w:rtl w:val="0"/>
              </w:rPr>
              <w:t xml:space="preserve">lonely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76" w:lineRule="auto"/>
              <w:rPr>
                <w:sz w:val="20"/>
                <w:szCs w:val="20"/>
              </w:rPr>
            </w:pPr>
            <w:r w:rsidDel="00000000" w:rsidR="00000000" w:rsidRPr="00000000">
              <w:rPr>
                <w:sz w:val="20"/>
                <w:szCs w:val="20"/>
                <w:rtl w:val="0"/>
              </w:rPr>
              <w:t xml:space="preserve">cô đơn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76" w:lineRule="auto"/>
              <w:rPr>
                <w:sz w:val="20"/>
                <w:szCs w:val="20"/>
              </w:rPr>
            </w:pPr>
            <w:r w:rsidDel="00000000" w:rsidR="00000000" w:rsidRPr="00000000">
              <w:rPr>
                <w:sz w:val="20"/>
                <w:szCs w:val="20"/>
                <w:rtl w:val="0"/>
              </w:rPr>
              <w:t xml:space="preserve">unloved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76" w:lineRule="auto"/>
              <w:rPr>
                <w:sz w:val="20"/>
                <w:szCs w:val="20"/>
              </w:rPr>
            </w:pPr>
            <w:r w:rsidDel="00000000" w:rsidR="00000000" w:rsidRPr="00000000">
              <w:rPr>
                <w:sz w:val="20"/>
                <w:szCs w:val="20"/>
                <w:rtl w:val="0"/>
              </w:rPr>
              <w:t xml:space="preserve">không được yêu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76" w:lineRule="auto"/>
              <w:rPr>
                <w:sz w:val="20"/>
                <w:szCs w:val="20"/>
              </w:rPr>
            </w:pPr>
            <w:r w:rsidDel="00000000" w:rsidR="00000000" w:rsidRPr="00000000">
              <w:rPr>
                <w:sz w:val="20"/>
                <w:szCs w:val="20"/>
                <w:rtl w:val="0"/>
              </w:rPr>
              <w:t xml:space="preserve">self-conscious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4">
            <w:pPr>
              <w:widowControl w:val="0"/>
              <w:spacing w:line="276" w:lineRule="auto"/>
              <w:rPr>
                <w:sz w:val="20"/>
                <w:szCs w:val="20"/>
              </w:rPr>
            </w:pPr>
            <w:r w:rsidDel="00000000" w:rsidR="00000000" w:rsidRPr="00000000">
              <w:rPr>
                <w:sz w:val="20"/>
                <w:szCs w:val="20"/>
                <w:rtl w:val="0"/>
              </w:rPr>
              <w:t xml:space="preserve">thiếu tự tin, quá chú ý đến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76" w:lineRule="auto"/>
              <w:rPr>
                <w:sz w:val="20"/>
                <w:szCs w:val="20"/>
              </w:rPr>
            </w:pPr>
            <w:r w:rsidDel="00000000" w:rsidR="00000000" w:rsidRPr="00000000">
              <w:rPr>
                <w:sz w:val="20"/>
                <w:szCs w:val="20"/>
                <w:rtl w:val="0"/>
              </w:rPr>
              <w:t xml:space="preserve">fearful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sz w:val="20"/>
                <w:szCs w:val="20"/>
              </w:rPr>
            </w:pPr>
            <w:r w:rsidDel="00000000" w:rsidR="00000000" w:rsidRPr="00000000">
              <w:rPr>
                <w:sz w:val="20"/>
                <w:szCs w:val="20"/>
                <w:rtl w:val="0"/>
              </w:rPr>
              <w:t xml:space="preserve">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76" w:lineRule="auto"/>
              <w:rPr>
                <w:sz w:val="20"/>
                <w:szCs w:val="20"/>
              </w:rPr>
            </w:pPr>
            <w:r w:rsidDel="00000000" w:rsidR="00000000" w:rsidRPr="00000000">
              <w:rPr>
                <w:sz w:val="20"/>
                <w:szCs w:val="20"/>
                <w:rtl w:val="0"/>
              </w:rPr>
              <w:t xml:space="preserve">loving sibling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76" w:lineRule="auto"/>
              <w:rPr>
                <w:sz w:val="20"/>
                <w:szCs w:val="20"/>
              </w:rPr>
            </w:pPr>
            <w:r w:rsidDel="00000000" w:rsidR="00000000" w:rsidRPr="00000000">
              <w:rPr>
                <w:sz w:val="20"/>
                <w:szCs w:val="20"/>
                <w:rtl w:val="0"/>
              </w:rPr>
              <w:t xml:space="preserve">anh/chị/em yêu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76" w:lineRule="auto"/>
              <w:rPr>
                <w:sz w:val="20"/>
                <w:szCs w:val="20"/>
              </w:rPr>
            </w:pPr>
            <w:r w:rsidDel="00000000" w:rsidR="00000000" w:rsidRPr="00000000">
              <w:rPr>
                <w:sz w:val="20"/>
                <w:szCs w:val="20"/>
                <w:rtl w:val="0"/>
              </w:rPr>
              <w:t xml:space="preserve">gender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76" w:lineRule="auto"/>
              <w:rPr>
                <w:sz w:val="20"/>
                <w:szCs w:val="20"/>
              </w:rPr>
            </w:pPr>
            <w:r w:rsidDel="00000000" w:rsidR="00000000" w:rsidRPr="00000000">
              <w:rPr>
                <w:sz w:val="20"/>
                <w:szCs w:val="20"/>
                <w:rtl w:val="0"/>
              </w:rPr>
              <w:t xml:space="preserve">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sz w:val="20"/>
                <w:szCs w:val="20"/>
              </w:rPr>
            </w:pPr>
            <w:r w:rsidDel="00000000" w:rsidR="00000000" w:rsidRPr="00000000">
              <w:rPr>
                <w:sz w:val="20"/>
                <w:szCs w:val="20"/>
                <w:rtl w:val="0"/>
              </w:rPr>
              <w:t xml:space="preserve">good 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76" w:lineRule="auto"/>
              <w:rPr>
                <w:sz w:val="20"/>
                <w:szCs w:val="20"/>
              </w:rPr>
            </w:pPr>
            <w:r w:rsidDel="00000000" w:rsidR="00000000" w:rsidRPr="00000000">
              <w:rPr>
                <w:sz w:val="20"/>
                <w:szCs w:val="20"/>
                <w:rtl w:val="0"/>
              </w:rPr>
              <w:t xml:space="preserve">việc làm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sz w:val="20"/>
                <w:szCs w:val="20"/>
              </w:rPr>
            </w:pPr>
            <w:r w:rsidDel="00000000" w:rsidR="00000000" w:rsidRPr="00000000">
              <w:rPr>
                <w:sz w:val="20"/>
                <w:szCs w:val="20"/>
                <w:rtl w:val="0"/>
              </w:rPr>
              <w:t xml:space="preserve">help around the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76" w:lineRule="auto"/>
              <w:rPr>
                <w:sz w:val="20"/>
                <w:szCs w:val="20"/>
              </w:rPr>
            </w:pPr>
            <w:r w:rsidDel="00000000" w:rsidR="00000000" w:rsidRPr="00000000">
              <w:rPr>
                <w:sz w:val="20"/>
                <w:szCs w:val="20"/>
                <w:rtl w:val="0"/>
              </w:rPr>
              <w:t xml:space="preserve">giúp đỡ việc nhà</w:t>
            </w:r>
          </w:p>
        </w:tc>
      </w:tr>
    </w:tbl>
    <w:p w:rsidR="00000000" w:rsidDel="00000000" w:rsidP="00000000" w:rsidRDefault="00000000" w:rsidRPr="00000000" w14:paraId="00000531">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