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0B6E" w:rsidRPr="0087580C" w:rsidRDefault="0087580C">
      <w:pPr>
        <w:spacing w:line="360" w:lineRule="auto"/>
        <w:jc w:val="center"/>
        <w:rPr>
          <w:rFonts w:ascii="Garamond" w:eastAsia="Spectral" w:hAnsi="Garamond" w:cs="Spectral"/>
          <w:b/>
          <w:sz w:val="44"/>
          <w:szCs w:val="44"/>
        </w:rPr>
      </w:pPr>
      <w:r w:rsidRPr="0087580C">
        <w:rPr>
          <w:rFonts w:ascii="Garamond" w:eastAsia="Spectral" w:hAnsi="Garamond" w:cs="Spectral"/>
          <w:b/>
          <w:sz w:val="44"/>
          <w:szCs w:val="44"/>
        </w:rPr>
        <w:t>Dat Duong</w:t>
      </w:r>
    </w:p>
    <w:p w14:paraId="00000002" w14:textId="77777777" w:rsidR="00980B6E" w:rsidRDefault="0087580C">
      <w:pPr>
        <w:spacing w:line="360" w:lineRule="auto"/>
        <w:jc w:val="center"/>
        <w:rPr>
          <w:rFonts w:ascii="Spectral" w:eastAsia="Spectral" w:hAnsi="Spectral" w:cs="Spectral"/>
          <w:b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Houston</w:t>
      </w:r>
      <w:r>
        <w:rPr>
          <w:rFonts w:ascii="Spectral" w:eastAsia="Spectral" w:hAnsi="Spectral" w:cs="Spectral"/>
          <w:color w:val="000000"/>
          <w:sz w:val="20"/>
          <w:szCs w:val="20"/>
        </w:rPr>
        <w:t xml:space="preserve">, </w:t>
      </w:r>
      <w:r>
        <w:rPr>
          <w:rFonts w:ascii="Spectral" w:eastAsia="Spectral" w:hAnsi="Spectral" w:cs="Spectral"/>
          <w:sz w:val="20"/>
          <w:szCs w:val="20"/>
        </w:rPr>
        <w:t xml:space="preserve">TX | 832-454-5658 | </w:t>
      </w:r>
      <w:hyperlink r:id="rId5">
        <w:r>
          <w:rPr>
            <w:rFonts w:ascii="Spectral" w:eastAsia="Spectral" w:hAnsi="Spectral" w:cs="Spectral"/>
            <w:color w:val="1155CC"/>
            <w:sz w:val="20"/>
            <w:szCs w:val="20"/>
            <w:u w:val="single"/>
          </w:rPr>
          <w:t>duongd16@gator.uhd.edu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| </w:t>
      </w:r>
      <w:hyperlink r:id="rId6">
        <w:r>
          <w:rPr>
            <w:rFonts w:ascii="Spectral" w:eastAsia="Spectral" w:hAnsi="Spectral" w:cs="Spectral"/>
            <w:color w:val="1155CC"/>
            <w:sz w:val="20"/>
            <w:szCs w:val="20"/>
            <w:u w:val="single"/>
          </w:rPr>
          <w:t>github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| </w:t>
      </w:r>
      <w:hyperlink r:id="rId7">
        <w:r>
          <w:rPr>
            <w:rFonts w:ascii="Spectral" w:eastAsia="Spectral" w:hAnsi="Spectral" w:cs="Spectral"/>
            <w:color w:val="1155CC"/>
            <w:sz w:val="20"/>
            <w:szCs w:val="20"/>
            <w:u w:val="single"/>
          </w:rPr>
          <w:t>linkedin</w:t>
        </w:r>
      </w:hyperlink>
    </w:p>
    <w:p w14:paraId="00000003" w14:textId="77777777" w:rsidR="00980B6E" w:rsidRDefault="0087580C">
      <w:pPr>
        <w:pBdr>
          <w:bottom w:val="single" w:sz="6" w:space="1" w:color="000000"/>
        </w:pBdr>
        <w:rPr>
          <w:rFonts w:ascii="Spectral" w:eastAsia="Spectral" w:hAnsi="Spectral" w:cs="Spectral"/>
          <w:sz w:val="28"/>
          <w:szCs w:val="28"/>
        </w:rPr>
      </w:pPr>
      <w:r>
        <w:rPr>
          <w:rFonts w:ascii="Spectral" w:eastAsia="Spectral" w:hAnsi="Spectral" w:cs="Spectral"/>
          <w:b/>
          <w:smallCaps/>
          <w:sz w:val="28"/>
          <w:szCs w:val="28"/>
        </w:rPr>
        <w:t>PROJECT EXPERIENCE</w:t>
      </w:r>
    </w:p>
    <w:p w14:paraId="00000004" w14:textId="77777777" w:rsidR="00980B6E" w:rsidRDefault="00980B6E">
      <w:pPr>
        <w:spacing w:line="360" w:lineRule="auto"/>
        <w:rPr>
          <w:rFonts w:ascii="Spectral" w:eastAsia="Spectral" w:hAnsi="Spectral" w:cs="Spectral"/>
          <w:sz w:val="8"/>
          <w:szCs w:val="8"/>
        </w:rPr>
      </w:pPr>
    </w:p>
    <w:p w14:paraId="00000005" w14:textId="77777777" w:rsidR="00980B6E" w:rsidRDefault="00715929">
      <w:pPr>
        <w:tabs>
          <w:tab w:val="left" w:pos="1134"/>
          <w:tab w:val="right" w:pos="10503"/>
        </w:tabs>
        <w:spacing w:line="276" w:lineRule="auto"/>
        <w:rPr>
          <w:b/>
        </w:rPr>
      </w:pPr>
      <w:hyperlink r:id="rId8">
        <w:r w:rsidR="0087580C">
          <w:rPr>
            <w:b/>
            <w:color w:val="1155CC"/>
            <w:u w:val="single"/>
          </w:rPr>
          <w:t>KPMG’s Data Analysis</w:t>
        </w:r>
      </w:hyperlink>
    </w:p>
    <w:p w14:paraId="00000006" w14:textId="77777777" w:rsidR="00980B6E" w:rsidRDefault="0087580C">
      <w:pPr>
        <w:numPr>
          <w:ilvl w:val="0"/>
          <w:numId w:val="4"/>
        </w:numPr>
        <w:tabs>
          <w:tab w:val="left" w:pos="1134"/>
          <w:tab w:val="right" w:pos="10503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Evaluated highly unstructured data from a seller by using joins, along with proper data cleaning practices. Then use SQL to query result set into small partitions to determine profit variations over time. </w:t>
      </w:r>
    </w:p>
    <w:p w14:paraId="00000007" w14:textId="77777777" w:rsidR="00980B6E" w:rsidRDefault="00715929">
      <w:pPr>
        <w:tabs>
          <w:tab w:val="left" w:pos="1134"/>
          <w:tab w:val="right" w:pos="10503"/>
        </w:tabs>
        <w:spacing w:line="276" w:lineRule="auto"/>
        <w:rPr>
          <w:b/>
        </w:rPr>
      </w:pPr>
      <w:hyperlink r:id="rId9">
        <w:r w:rsidR="0087580C">
          <w:rPr>
            <w:b/>
            <w:color w:val="1155CC"/>
            <w:u w:val="single"/>
          </w:rPr>
          <w:t>Kaggle Supply Chain Analysis</w:t>
        </w:r>
      </w:hyperlink>
    </w:p>
    <w:p w14:paraId="00000008" w14:textId="0DE59BE3" w:rsidR="00980B6E" w:rsidRDefault="0087580C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Analyzed supplier and customer information to help determine factors that may affect business revenue. Then implemented parameter filtering within a dashboard to provide user/stakeholder interaction for simple deduction.</w:t>
      </w:r>
    </w:p>
    <w:p w14:paraId="00000009" w14:textId="77777777" w:rsidR="00980B6E" w:rsidRDefault="00715929">
      <w:pPr>
        <w:tabs>
          <w:tab w:val="left" w:pos="1134"/>
          <w:tab w:val="right" w:pos="10503"/>
        </w:tabs>
        <w:spacing w:line="276" w:lineRule="auto"/>
        <w:rPr>
          <w:b/>
        </w:rPr>
      </w:pPr>
      <w:hyperlink r:id="rId10">
        <w:r w:rsidR="0087580C">
          <w:rPr>
            <w:b/>
            <w:color w:val="1155CC"/>
            <w:u w:val="single"/>
          </w:rPr>
          <w:t>Accenture</w:t>
        </w:r>
      </w:hyperlink>
      <w:hyperlink r:id="rId11">
        <w:r w:rsidR="0087580C">
          <w:rPr>
            <w:b/>
            <w:color w:val="1155CC"/>
            <w:u w:val="single"/>
          </w:rPr>
          <w:t xml:space="preserve"> Analysis</w:t>
        </w:r>
      </w:hyperlink>
    </w:p>
    <w:p w14:paraId="0000000A" w14:textId="1B9201FA" w:rsidR="00980B6E" w:rsidRDefault="0087580C">
      <w:pPr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Acquired learning virtual experience by gathering the current client inquiries about social media, then utilizing SQL to provide an evaluation</w:t>
      </w:r>
      <w:r w:rsidR="00715929">
        <w:rPr>
          <w:sz w:val="22"/>
          <w:szCs w:val="22"/>
        </w:rPr>
        <w:t xml:space="preserve"> and analysis</w:t>
      </w:r>
      <w:r>
        <w:rPr>
          <w:sz w:val="22"/>
          <w:szCs w:val="22"/>
        </w:rPr>
        <w:t xml:space="preserve"> </w:t>
      </w:r>
      <w:r w:rsidR="00715929">
        <w:rPr>
          <w:sz w:val="22"/>
          <w:szCs w:val="22"/>
        </w:rPr>
        <w:t xml:space="preserve">of </w:t>
      </w:r>
      <w:r>
        <w:rPr>
          <w:sz w:val="22"/>
          <w:szCs w:val="22"/>
        </w:rPr>
        <w:t xml:space="preserve">the </w:t>
      </w:r>
      <w:r w:rsidR="00715929">
        <w:rPr>
          <w:sz w:val="22"/>
          <w:szCs w:val="22"/>
        </w:rPr>
        <w:t>data</w:t>
      </w:r>
      <w:r>
        <w:rPr>
          <w:sz w:val="22"/>
          <w:szCs w:val="22"/>
        </w:rPr>
        <w:t xml:space="preserve">. </w:t>
      </w:r>
    </w:p>
    <w:p w14:paraId="0000000B" w14:textId="77777777" w:rsidR="00980B6E" w:rsidRDefault="0087580C">
      <w:pPr>
        <w:tabs>
          <w:tab w:val="left" w:pos="1134"/>
          <w:tab w:val="right" w:pos="10503"/>
        </w:tabs>
        <w:spacing w:line="276" w:lineRule="auto"/>
        <w:rPr>
          <w:rFonts w:ascii="Spectral" w:eastAsia="Spectral" w:hAnsi="Spectral" w:cs="Spectral"/>
          <w:sz w:val="12"/>
          <w:szCs w:val="12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</w:p>
    <w:p w14:paraId="0000000C" w14:textId="77777777" w:rsidR="00980B6E" w:rsidRDefault="0087580C">
      <w:pPr>
        <w:pBdr>
          <w:bottom w:val="single" w:sz="6" w:space="1" w:color="000000"/>
        </w:pBdr>
        <w:rPr>
          <w:rFonts w:ascii="Spectral" w:eastAsia="Spectral" w:hAnsi="Spectral" w:cs="Spectral"/>
          <w:sz w:val="28"/>
          <w:szCs w:val="28"/>
        </w:rPr>
      </w:pPr>
      <w:r>
        <w:rPr>
          <w:rFonts w:ascii="Spectral" w:eastAsia="Spectral" w:hAnsi="Spectral" w:cs="Spectral"/>
          <w:b/>
          <w:smallCaps/>
          <w:sz w:val="28"/>
          <w:szCs w:val="28"/>
        </w:rPr>
        <w:t>TECHNICAL SKILLS</w:t>
      </w:r>
    </w:p>
    <w:p w14:paraId="0000000D" w14:textId="77777777" w:rsidR="00980B6E" w:rsidRDefault="0087580C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8"/>
          <w:szCs w:val="8"/>
        </w:rPr>
        <w:t>=</w:t>
      </w:r>
    </w:p>
    <w:p w14:paraId="0000000E" w14:textId="77777777" w:rsidR="00980B6E" w:rsidRDefault="008758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pectral" w:eastAsia="Spectral" w:hAnsi="Spectral" w:cs="Spectral"/>
          <w:color w:val="000000"/>
          <w:sz w:val="22"/>
          <w:szCs w:val="22"/>
        </w:rPr>
      </w:pPr>
      <w:r>
        <w:rPr>
          <w:rFonts w:ascii="Spectral" w:eastAsia="Spectral" w:hAnsi="Spectral" w:cs="Spectral"/>
          <w:color w:val="000000"/>
          <w:sz w:val="22"/>
          <w:szCs w:val="22"/>
        </w:rPr>
        <w:t xml:space="preserve">Python | Pandas, </w:t>
      </w:r>
      <w:r>
        <w:rPr>
          <w:rFonts w:ascii="Spectral" w:eastAsia="Spectral" w:hAnsi="Spectral" w:cs="Spectral"/>
          <w:sz w:val="22"/>
          <w:szCs w:val="22"/>
        </w:rPr>
        <w:t>Numpy</w:t>
      </w:r>
    </w:p>
    <w:p w14:paraId="0000000F" w14:textId="77777777" w:rsidR="00980B6E" w:rsidRDefault="008758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pectral" w:eastAsia="Spectral" w:hAnsi="Spectral" w:cs="Spectral"/>
          <w:color w:val="000000"/>
          <w:sz w:val="22"/>
          <w:szCs w:val="22"/>
        </w:rPr>
      </w:pPr>
      <w:r>
        <w:rPr>
          <w:rFonts w:ascii="Spectral" w:eastAsia="Spectral" w:hAnsi="Spectral" w:cs="Spectral"/>
          <w:sz w:val="22"/>
          <w:szCs w:val="22"/>
        </w:rPr>
        <w:t>Microsoft SQL Server</w:t>
      </w:r>
    </w:p>
    <w:p w14:paraId="00000010" w14:textId="77777777" w:rsidR="00980B6E" w:rsidRDefault="008758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pectral" w:eastAsia="Spectral" w:hAnsi="Spectral" w:cs="Spectral"/>
          <w:color w:val="000000"/>
          <w:sz w:val="22"/>
          <w:szCs w:val="22"/>
        </w:rPr>
      </w:pPr>
      <w:r>
        <w:rPr>
          <w:rFonts w:ascii="Spectral" w:eastAsia="Spectral" w:hAnsi="Spectral" w:cs="Spectral"/>
          <w:sz w:val="22"/>
          <w:szCs w:val="22"/>
        </w:rPr>
        <w:t>Tableau</w:t>
      </w:r>
    </w:p>
    <w:p w14:paraId="00000011" w14:textId="77777777" w:rsidR="00980B6E" w:rsidRDefault="0087580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Spectral" w:eastAsia="Spectral" w:hAnsi="Spectral" w:cs="Spectral"/>
          <w:color w:val="000000"/>
          <w:sz w:val="22"/>
          <w:szCs w:val="22"/>
        </w:rPr>
      </w:pPr>
      <w:r>
        <w:rPr>
          <w:rFonts w:ascii="Spectral" w:eastAsia="Spectral" w:hAnsi="Spectral" w:cs="Spectral"/>
          <w:sz w:val="22"/>
          <w:szCs w:val="22"/>
        </w:rPr>
        <w:t>Excel</w:t>
      </w:r>
    </w:p>
    <w:p w14:paraId="00000012" w14:textId="77777777" w:rsidR="00980B6E" w:rsidRDefault="0087580C">
      <w:pPr>
        <w:pBdr>
          <w:bottom w:val="single" w:sz="6" w:space="1" w:color="000000"/>
        </w:pBdr>
        <w:rPr>
          <w:rFonts w:ascii="Spectral" w:eastAsia="Spectral" w:hAnsi="Spectral" w:cs="Spectral"/>
          <w:sz w:val="28"/>
          <w:szCs w:val="28"/>
        </w:rPr>
      </w:pPr>
      <w:r>
        <w:rPr>
          <w:rFonts w:ascii="Spectral" w:eastAsia="Spectral" w:hAnsi="Spectral" w:cs="Spectral"/>
          <w:b/>
          <w:smallCaps/>
          <w:sz w:val="28"/>
          <w:szCs w:val="28"/>
        </w:rPr>
        <w:t>EDUCATION</w:t>
      </w:r>
    </w:p>
    <w:p w14:paraId="00000013" w14:textId="77777777" w:rsidR="00980B6E" w:rsidRDefault="00980B6E">
      <w:pPr>
        <w:spacing w:line="360" w:lineRule="auto"/>
        <w:rPr>
          <w:rFonts w:ascii="Spectral" w:eastAsia="Spectral" w:hAnsi="Spectral" w:cs="Spectral"/>
          <w:sz w:val="8"/>
          <w:szCs w:val="8"/>
        </w:rPr>
      </w:pPr>
    </w:p>
    <w:p w14:paraId="00000014" w14:textId="77777777" w:rsidR="00980B6E" w:rsidRDefault="0087580C">
      <w:pPr>
        <w:tabs>
          <w:tab w:val="left" w:pos="1134"/>
          <w:tab w:val="right" w:pos="10503"/>
        </w:tabs>
        <w:spacing w:line="276" w:lineRule="auto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University Of Houston Downtown</w:t>
      </w:r>
    </w:p>
    <w:p w14:paraId="00000015" w14:textId="77777777" w:rsidR="00980B6E" w:rsidRDefault="0087580C">
      <w:pPr>
        <w:tabs>
          <w:tab w:val="left" w:pos="1134"/>
          <w:tab w:val="right" w:pos="10503"/>
        </w:tabs>
        <w:spacing w:line="276" w:lineRule="auto"/>
        <w:rPr>
          <w:rFonts w:ascii="Spectral" w:eastAsia="Spectral" w:hAnsi="Spectral" w:cs="Spectral"/>
          <w:b/>
          <w:sz w:val="20"/>
          <w:szCs w:val="20"/>
        </w:rPr>
      </w:pPr>
      <w:r>
        <w:rPr>
          <w:rFonts w:ascii="Spectral" w:eastAsia="Spectral" w:hAnsi="Spectral" w:cs="Spectral"/>
          <w:b/>
          <w:sz w:val="20"/>
          <w:szCs w:val="20"/>
        </w:rPr>
        <w:t xml:space="preserve">Bachelor of Science in Data Science </w:t>
      </w:r>
    </w:p>
    <w:p w14:paraId="00000016" w14:textId="77777777" w:rsidR="00980B6E" w:rsidRDefault="0087580C">
      <w:pPr>
        <w:numPr>
          <w:ilvl w:val="0"/>
          <w:numId w:val="3"/>
        </w:numPr>
        <w:tabs>
          <w:tab w:val="left" w:pos="1134"/>
          <w:tab w:val="right" w:pos="10503"/>
        </w:tabs>
        <w:spacing w:line="276" w:lineRule="auto"/>
        <w:rPr>
          <w:rFonts w:ascii="Spectral" w:eastAsia="Spectral" w:hAnsi="Spectral" w:cs="Spectral"/>
          <w:b/>
          <w:sz w:val="20"/>
          <w:szCs w:val="20"/>
        </w:rPr>
      </w:pPr>
      <w:r>
        <w:rPr>
          <w:rFonts w:ascii="Spectral" w:eastAsia="Spectral" w:hAnsi="Spectral" w:cs="Spectral"/>
          <w:b/>
          <w:sz w:val="20"/>
          <w:szCs w:val="20"/>
        </w:rPr>
        <w:t>Minor in Applied Mathematics</w:t>
      </w:r>
    </w:p>
    <w:p w14:paraId="00000017" w14:textId="77777777" w:rsidR="00980B6E" w:rsidRDefault="0087580C">
      <w:pPr>
        <w:numPr>
          <w:ilvl w:val="0"/>
          <w:numId w:val="3"/>
        </w:numPr>
        <w:tabs>
          <w:tab w:val="left" w:pos="1134"/>
          <w:tab w:val="right" w:pos="10503"/>
        </w:tabs>
        <w:spacing w:line="276" w:lineRule="auto"/>
        <w:rPr>
          <w:rFonts w:ascii="Spectral" w:eastAsia="Spectral" w:hAnsi="Spectral" w:cs="Spectral"/>
          <w:b/>
          <w:sz w:val="20"/>
          <w:szCs w:val="20"/>
        </w:rPr>
      </w:pPr>
      <w:r>
        <w:rPr>
          <w:rFonts w:ascii="Spectral" w:eastAsia="Spectral" w:hAnsi="Spectral" w:cs="Spectral"/>
          <w:b/>
          <w:sz w:val="20"/>
          <w:szCs w:val="20"/>
        </w:rPr>
        <w:t>Minor in Applied Statistics</w:t>
      </w:r>
    </w:p>
    <w:p w14:paraId="00000018" w14:textId="77777777" w:rsidR="00980B6E" w:rsidRDefault="00980B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pectral" w:eastAsia="Spectral" w:hAnsi="Spectral" w:cs="Spectral"/>
          <w:sz w:val="20"/>
          <w:szCs w:val="20"/>
        </w:rPr>
      </w:pPr>
    </w:p>
    <w:sectPr w:rsidR="00980B6E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12F0"/>
    <w:multiLevelType w:val="multilevel"/>
    <w:tmpl w:val="49745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D376B"/>
    <w:multiLevelType w:val="multilevel"/>
    <w:tmpl w:val="6A467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0249E0"/>
    <w:multiLevelType w:val="multilevel"/>
    <w:tmpl w:val="D2104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B3379E6"/>
    <w:multiLevelType w:val="multilevel"/>
    <w:tmpl w:val="A44A42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7E31E8C"/>
    <w:multiLevelType w:val="multilevel"/>
    <w:tmpl w:val="251C2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6E"/>
    <w:rsid w:val="00715929"/>
    <w:rsid w:val="0087580C"/>
    <w:rsid w:val="0098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174E"/>
  <w15:docId w15:val="{38434AF8-C37D-42D1-AE8A-9BAD7730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ongd16/SQL_Analytics/tree/main/KPMG%20Sprocket%20Central%20Sales%20Analys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at-duong-12593021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ongd16/SQL_Analytics/tree/main" TargetMode="External"/><Relationship Id="rId11" Type="http://schemas.openxmlformats.org/officeDocument/2006/relationships/hyperlink" Target="https://github.com/duongd16/SQL_Analytics/tree/main/Accenture" TargetMode="External"/><Relationship Id="rId5" Type="http://schemas.openxmlformats.org/officeDocument/2006/relationships/hyperlink" Target="mailto:duongd16@gator.uhd.edu" TargetMode="External"/><Relationship Id="rId10" Type="http://schemas.openxmlformats.org/officeDocument/2006/relationships/hyperlink" Target="https://github.com/duongd16/SQL_Analytics/tree/main/Accen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ongd16/SQL_Analytics/tree/main/kaggle's%20Supply%20Chain%20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 Duong</cp:lastModifiedBy>
  <cp:revision>3</cp:revision>
  <dcterms:created xsi:type="dcterms:W3CDTF">2023-10-30T00:16:00Z</dcterms:created>
  <dcterms:modified xsi:type="dcterms:W3CDTF">2023-12-20T15:58:00Z</dcterms:modified>
</cp:coreProperties>
</file>