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Hướng dẫn sử dụng Trợ lý AI GOVIA – Giai đoạn 1 đến 4</w:t>
      </w:r>
    </w:p>
    <w:p>
      <w:pPr>
        <w:spacing w:after="120"/>
      </w:pPr>
      <w:r>
        <w:rPr>
          <w:i/>
          <w:iCs/>
          <w:color w:val="595959"/>
        </w:rPr>
        <w:t xml:space="preserve">Phiên bản cập nhật 09/10/2026 – bổ sung Giai đoạn 4: Trợ lý Chất lượng (ĐGCL), Gợi ý AI theo lịch, Kiểm tra file trước khi import, Thống kê sử dụng.</w:t>
      </w:r>
    </w:p>
    <w:p>
      <w:pPr>
        <w:pStyle w:val="Heading1"/>
      </w:pPr>
      <w:r>
        <w:t xml:space="preserve">1. Giới thiệu</w:t>
      </w:r>
    </w:p>
    <w:p>
      <w:pPr>
        <w:spacing w:after="120"/>
      </w:pPr>
      <w:r>
        <w:t xml:space="preserve">Trợ lý AI là khung làm việc ở góc phải mọi màn hình GOVIA. Anh/chị hỏi bằng tiếng Việt (có dấu hay không dấu đều được), trợ lý tra dữ liệu thật trong hệ thống rồi trả lời kèm căn cứ.</w:t>
      </w:r>
    </w:p>
    <w:p>
      <w:pPr>
        <w:spacing w:after="120"/>
      </w:pPr>
      <w:r>
        <w:t xml:space="preserve">Đến giai đoạn 4 có 8 trợ lý. Hệ thống tự chọn trợ lý phù hợp với câu hỏi và màn hình đang mở, anh/chị không cần chọn. Toàn bộ tính năng AI nằm trong khung Trợ lý AI với 4 tab: </w:t>
      </w:r>
      <w:r>
        <w:rPr>
          <w:b/>
          <w:bCs/>
        </w:rPr>
        <w:t xml:space="preserve">Trò chuyện</w:t>
      </w:r>
      <w:r>
        <w:t xml:space="preserve">, </w:t>
      </w:r>
      <w:r>
        <w:rPr>
          <w:b/>
          <w:bCs/>
        </w:rPr>
        <w:t xml:space="preserve">Soạn nháp</w:t>
      </w:r>
      <w:r>
        <w:t xml:space="preserve"> (mục 6), </w:t>
      </w:r>
      <w:r>
        <w:rPr>
          <w:b/>
          <w:bCs/>
        </w:rPr>
        <w:t xml:space="preserve">Gợi ý AI</w:t>
      </w:r>
      <w:r>
        <w:t xml:space="preserve"> (mục 7) và </w:t>
      </w:r>
      <w:r>
        <w:rPr>
          <w:b/>
          <w:bCs/>
        </w:rPr>
        <w:t xml:space="preserve">Thống kê</w:t>
      </w:r>
      <w:r>
        <w:t xml:space="preserve"> (chỉ quản trị, mục 8). Các màn hình nghiệp vụ giữ nguyên như trước khi có AI, không có nút AI nào trên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975"/>
        <w:gridCol w:w="1158"/>
      </w:tblGrid>
      <w:tr>
        <w:trPr>
          <w:tblHeader/>
        </w:trPr>
        <w:tc>
          <w:tcPr>
            <w:tcW w:type="dxa" w:w="2505"/>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Trợ lý</w:t>
            </w:r>
          </w:p>
        </w:tc>
        <w:tc>
          <w:tcPr>
            <w:tcW w:type="dxa" w:w="5975"/>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Hỗ trợ</w:t>
            </w:r>
          </w:p>
        </w:tc>
        <w:tc>
          <w:tcPr>
            <w:tcW w:type="dxa" w:w="1158"/>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Giai đoạn</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 · Trợ lý chung</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Việc đang chờ anh/chị xử lý trong quy trình phê duyệt; màn hình/chức năng nằm ở đâu trên menu; tra văn bản, quy định trong Thư viện tài liệu</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 · Trợ lý Rủi ro</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và xếp loại rủi ro chi nhánh, chi tiết điểm, so sánh, biến động giữa các năm, xếp hạng chuyên gia, phát hiện kiểm toán và file chứng minh</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 · Trợ lý Phát hiện &amp; Kiến nghị</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Tổng hợp TTSS, TTSS trọng yếu/chưa gắn kiến nghị, kiến nghị đã tạo, phát hiện và kiến nghị tương tự ở các cuộc khác; soạn nháp kiến nghị, chuẩn hoá câu chữ</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A3 · Trợ lý Tác nghiệp KT</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Cuộc kiểm toán được phân công, công việc và tiến độ CBKT/THKT/DCKT, tra điểm kiểm soát, thủ tục, bước quy trình, loại ngoại lệ</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A7 · Trợ lý Danh mục</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 cứu trong các danh mục kiểm toán, phát hiện dòng có tên trùng lặp; kiểm tra file Excel trước khi import (GĐ4)</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2, 4</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 · Trợ lý Theo dõi khắc phục</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nghị/nghị quyết quá hạn, sắp đến hạn theo đơn vị trên 5 danh sách theo dõi khắc phục; soạn nháp thư đôn đốc</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 · Trợ lý Kế hoạch</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Tổng quan KHKT năm, đối tượng rủi ro cao chưa vào kế hoạch, cân đối KHKT tháng với phân bổ cán bộ</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 · Trợ lý Chất lượng</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Đánh giá chất lượng (ĐGCL) PL01A/B/F: ai chưa chấm, phiếu chưa xác nhận/kiểm soát, tiêu chí không tuân thủ, hồ sơ đoàn, chênh lệch giữa người chấm; gợi ý chấm từng tiêu chí</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120"/>
      </w:pPr>
    </w:p>
    <w:p>
      <w:pPr>
        <w:pBdr>
          <w:left w:val="single" w:color="2563EB" w:sz="18" w:space="6"/>
        </w:pBdr>
        <w:shd w:fill="EFF6FF" w:color="auto" w:val="clear"/>
        <w:spacing w:before="80" w:after="160"/>
      </w:pPr>
      <w:r>
        <w:rPr>
          <w:b/>
          <w:bCs/>
        </w:rPr>
        <w:t xml:space="preserve">Trợ lý AI không tự lưu hay thay đổi dữ liệu.</w:t>
      </w:r>
      <w:r>
        <w:t xml:space="preserve"> Nó chỉ đọc những dữ liệu anh/chị đã có quyền xem và đưa ra câu trả lời, bản nháp hoặc gợi ý; anh/chị tự kiểm tra, chỉnh sửa rồi bấm Thêm/Lưu như bình thường. Mọi kết luận kiểm toán và điểm ĐGCL vẫn do kiểm toán viên/người chấm quyết định.</w:t>
      </w:r>
    </w:p>
    <w:p>
      <w:pPr>
        <w:pStyle w:val="Heading1"/>
      </w:pPr>
      <w:r>
        <w:t xml:space="preserve">2. Mở Trợ lý AI và đặt câu hỏi</w:t>
      </w:r>
    </w:p>
    <w:p>
      <w:pPr>
        <w:pStyle w:val="ListParagraph"/>
        <w:numPr>
          <w:ilvl w:val="0"/>
          <w:numId w:val="2"/>
        </w:numPr>
        <w:spacing w:after="60"/>
      </w:pPr>
      <w:r>
        <w:t xml:space="preserve">Đăng nhập GOVIA, mở màn hình anh/chị đang làm việc.</w:t>
      </w:r>
    </w:p>
    <w:p>
      <w:pPr>
        <w:pStyle w:val="ListParagraph"/>
        <w:numPr>
          <w:ilvl w:val="0"/>
          <w:numId w:val="2"/>
        </w:numPr>
        <w:spacing w:after="60"/>
      </w:pPr>
      <w:r>
        <w:t xml:space="preserve">Bấm nút tròn có hình robot ở góc dưới bên phải màn hình. Ngăn Trợ lý AI mở ra bên phải; màn hình nghiệp vụ phía sau vẫn giữ nguyên. Số đỏ trên nút robot là số </w:t>
      </w:r>
      <w:r>
        <w:rPr>
          <w:b/>
          <w:bCs/>
        </w:rPr>
        <w:t xml:space="preserve">Gợi ý AI</w:t>
      </w:r>
      <w:r>
        <w:t xml:space="preserve"> chưa đọc (mục 7).</w:t>
      </w:r>
    </w:p>
    <w:p>
      <w:pPr>
        <w:pStyle w:val="ListParagraph"/>
        <w:numPr>
          <w:ilvl w:val="0"/>
          <w:numId w:val="2"/>
        </w:numPr>
        <w:spacing w:after="60"/>
      </w:pPr>
      <w:r>
        <w:t xml:space="preserve">Ở tab </w:t>
      </w:r>
      <w:r>
        <w:rPr>
          <w:b/>
          <w:bCs/>
        </w:rPr>
        <w:t xml:space="preserve">Trò chuyện</w:t>
      </w:r>
      <w:r>
        <w:t xml:space="preserve">, gõ câu hỏi vào ô cuối ngăn, bấm Enter (hoặc nút gửi). Muốn xuống dòng thì bấm Shift + Enter.</w:t>
      </w:r>
    </w:p>
    <w:p>
      <w:pPr>
        <w:pStyle w:val="ListParagraph"/>
        <w:numPr>
          <w:ilvl w:val="0"/>
          <w:numId w:val="2"/>
        </w:numPr>
        <w:spacing w:after="60"/>
      </w:pPr>
      <w:r>
        <w:t xml:space="preserve">Chờ trợ lý xử lý. Ngăn hiện lần lượt “Đang phân tích câu hỏi…”, “Đang lấy dữ liệu…”, “Đang tổng hợp câu trả lời…”.</w:t>
      </w:r>
    </w:p>
    <w:p>
      <w:pPr>
        <w:pStyle w:val="ListParagraph"/>
        <w:numPr>
          <w:ilvl w:val="0"/>
          <w:numId w:val="2"/>
        </w:numPr>
        <w:spacing w:after="60"/>
      </w:pPr>
      <w:r>
        <w:t xml:space="preserve">Đọc câu trả lời (xem mục 4). Hỏi tiếp ngay trong cùng cuộc trò chuyện, vd “Còn năm 2024 thì sao?” — trợ lý nhớ nội dung các lượt trước.</w:t>
      </w:r>
    </w:p>
    <w:p>
      <w:pPr>
        <w:pStyle w:val="ListParagraph"/>
        <w:numPr>
          <w:ilvl w:val="0"/>
          <w:numId w:val="2"/>
        </w:numPr>
        <w:spacing w:after="60"/>
      </w:pPr>
      <w:r>
        <w:t xml:space="preserve">Bấm dấu X trên ngăn để đóng. Mở lại lúc nào cũng thấy cuộc trò chuyện đang dở.</w:t>
      </w:r>
    </w:p>
    <w:p>
      <w:pPr>
        <w:spacing w:after="120"/>
      </w:pPr>
      <w:r>
        <w:t xml:space="preserve">Không thấy nút robot nghĩa là tài khoản chưa được cấp quyền dùng Trợ lý AI, hoặc quản trị đang tắt AI — liên hệ quản trị hệ thống (mục 10).</w:t>
      </w:r>
    </w:p>
    <w:p>
      <w:pPr>
        <w:pStyle w:val="Heading1"/>
      </w:pPr>
      <w:r>
        <w:t xml:space="preserve">3. Câu hỏi mẫu</w:t>
      </w:r>
    </w:p>
    <w:p>
      <w:pPr>
        <w:spacing w:after="120"/>
      </w:pPr>
      <w:r>
        <w:t xml:space="preserve">Hỏi càng cụ thể (mã chi nhánh, mã cuộc kiểm toán, năm, tên nghiệp vụ) thì câu trả lời càng chính xác.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Nhu cầu</w:t>
            </w:r>
          </w:p>
        </w:tc>
        <w:tc>
          <w:tcPr>
            <w:tcW w:type="dxa" w:w="4433"/>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Hỏi thử</w:t>
            </w:r>
          </w:p>
        </w:tc>
        <w:tc>
          <w:tcPr>
            <w:tcW w:type="dxa" w:w="289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Trợ lý trả lời</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Biết việc đang chờ mình</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Việc cần xử lý của tôi là gì?</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Tìm chức năng</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Màn hình kế hoạch kiểm toán tháng ở đâu?</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 — kèm đường dẫn bấm được để mở màn hình</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 quy định</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Văn bản nào quy định về chọn mẫu kiểm toán tín dụng?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 — nêu số hiệu, tên văn bản, còn/hết hiệu lực</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Xem rủi ro 1 chi nhánh</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rủi ro của chi nhánh HN01 năm 2025?</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Hiểu vì sao rủi ro cao</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Vì sao chi nhánh HN01 xếp loại rủi ro cao năm 2025?</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 — tách điểm theo nghiệp vụ và tiêu chí</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Phát hiện biến động</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Chi nhánh nào tăng điểm rủi ro mạnh nhất so với năm trước?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Rà soát xếp hạng chuyên gia</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Chuyên gia đã xếp hạng lại những chi nhánh nào năm 2025, lý do gì?</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Tổng hợp TTSS</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TTSS của cuộc kiểm toán CN55202601 thế nào?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 — tổng số, trọng yếu, chưa gắn kiến nghị, tổng tiền, phát hiện hay gặp</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Lọc TTSS</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TTSS trọng yếu nào của CN55202601 chưa được gắn kiến nghị?</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Tham khảo cuộc trước</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Các cuộc kiểm toán khác đã kiến nghị gì cho phát hiện hồ sơ vay thiếu tài sản bảo đảm?</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Xem việc được phân công</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Tôi đang tham gia những cuộc kiểm toán nào?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A3</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Theo dõi tiến độ</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Tiến độ công việc THKT của CN55202601?</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A3 — đếm theo trạng thái, danh sách công việc</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 thủ tục</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kiểm soát nào áp dụng cho nghiệp vụ tín dụng?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A3</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Rà soát danh mục</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Danh mục loại ngoại lệ có tên nào bị trùng lặp không?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A7</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Theo dõi quá hạn</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 nào đã quá hạn khắc phục?</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 — theo 5 danh sách TDKP, đơn vị quá hạn nhiều nhất</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Lọc theo đơn vị</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 chi nhánh nào của Hà Nội sắp đến hạn trong 30 ngày?</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Tổng quan kế hoạch</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Kế hoạch kiểm toán năm 2026 có bao nhiêu đối tượng?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 — TH, TH2, theo xếp loại rủi ro, theo tháng</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Rà soát đối tượng</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Đối tượng rủi ro cao nào chưa vào kế hoạch năm 2026?</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 — chỉ gợi ý, việc chọn/duyệt vẫn theo màn KHKT</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Cân đối nhân sự</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Phân bổ cán bộ tháng nào còn thiếu người năm 2026?</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 — đối tượng/tháng chưa có người, chưa có trưởng đoàn</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Tiến độ chấm ĐGCL</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Đánh giá chất lượng cuộc kiểm toán CN55202601 đã chấm xong chưa?</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 — điểm từng thành viên, ai chưa chấm, phiếu chưa xác nhận/kiểm soát</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Xem 1 phiếu</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PL01A của thành viên NV0123 trong CN55202601 không tuân thủ tiêu chí nào?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 — tiêu chí không tuân thủ/chưa chấm, điểm, xếp loại</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Hồ sơ đoàn</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Hồ sơ đoàn CN55202601 để chấm ĐGCL gồm những gì?</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 — mốc thời gian, tiến độ công việc, TTSS, kiến nghị</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Nhất quán giữa người chấm</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Người chấm nào chấm lệch nhiều so với mặt bằng chung năm 2026?</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 — trung bình theo người chấm, cảnh báo lệch ≥ 10 điểm</w:t>
            </w:r>
          </w:p>
        </w:tc>
      </w:tr>
    </w:tbl>
    <w:p>
      <w:pPr>
        <w:spacing w:after="120"/>
      </w:pPr>
    </w:p>
    <w:p>
      <w:pPr>
        <w:spacing w:after="120"/>
      </w:pPr>
      <w:r>
        <w:rPr>
          <w:b/>
          <w:bCs/>
        </w:rPr>
        <w:t xml:space="preserve">Mẹo:</w:t>
      </w:r>
      <w:r>
        <w:t xml:space="preserve"> nêu rõ mã cuộc kiểm toán hoặc mã chi nhánh, và dùng từ khoá chỉ rõ ý định — “rủi ro”, “điểm” cho A1; “TTSS”, “tồn tại sai sót”, “kiến nghị” cho A4; “tiến độ”, “công việc”, “điểm kiểm soát” cho A3; “danh mục”, “trùng lặp” cho A7; “quá hạn”, “khắc phục”, “nghị quyết” cho A5; “kế hoạch”, “KHKT”, “phân bổ cán bộ” cho A2; “đánh giá chất lượng”, “ĐGCL”, “PL01A/B/F”, “người chấm” cho A6; “việc của tôi”, “màn hình”, “văn bản”, “quy định” cho A0. Chưa biết mã cuộc kiểm toán thì cứ nêu tên đơn vị, trợ lý sẽ tự tìm trong danh sách anh/chị được xem. Mỗi câu trả lời đều ghi rõ trợ lý nào đã trả lời.</w:t>
      </w:r>
    </w:p>
    <w:p>
      <w:pPr>
        <w:spacing w:after="120"/>
      </w:pPr>
      <w:r>
        <w:t xml:space="preserve">Ngoài phạm vi: AI không đọc file bằng chứng khắc phục của đơn vị vì màn TDKP không có chức năng đính kèm và hệ thống hiện tại được giữ nguyên.</w:t>
      </w:r>
    </w:p>
    <w:p>
      <w:pPr>
        <w:pStyle w:val="Heading1"/>
      </w:pPr>
      <w:r>
        <w:t xml:space="preserve">4. Đọc câu trả lời</w:t>
      </w:r>
    </w:p>
    <w:p>
      <w:pPr>
        <w:spacing w:after="120"/>
      </w:pPr>
      <w:r>
        <w:t xml:space="preserve">Mỗi câu trả lời tách rõ đâu là dữ liệu thật, đâu là nhận định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529"/>
        <w:gridCol w:w="2411"/>
      </w:tblGrid>
      <w:tr>
        <w:trPr>
          <w:tblHeader/>
        </w:trPr>
        <w:tc>
          <w:tcPr>
            <w:tcW w:type="dxa" w:w="2698"/>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Phần</w:t>
            </w:r>
          </w:p>
        </w:tc>
        <w:tc>
          <w:tcPr>
            <w:tcW w:type="dxa" w:w="452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Ý nghĩa</w:t>
            </w:r>
          </w:p>
        </w:tc>
        <w:tc>
          <w:tcPr>
            <w:tcW w:type="dxa" w:w="2411"/>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Mức tin cậy</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Thẻ “A0 · Trợ lý chung” / “A6 · Trợ lý Chất lượng”…</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đã trả lời câu này</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Đoạn trả lời đầu tiên</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Tóm tắt ngắn gọn; đường dẫn màn hình (vd /audit/plan/...) là link bấm để mở ngay</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Theo các phần bên dưới</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Dữ kiện</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Số liệu lấy nguyên từ hệ thống, không suy diễn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Cao — cùng nguồn với màn hình nghiệp vụ</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Phân tích</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Nhận định của AI dựa trên dữ kiện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Cần kiểm toán viên đánh giá</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Đề xuất (có nhãn xanh)</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Gợi ý của AI, chưa phải sự thật đã xác nhận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 để tham khảo</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(n)</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Bấm để xem trợ lý đã tra nguồn dữ liệu nào, tham số gì, số liệu chính</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Dùng để đối chiếu ngược</w:t>
            </w:r>
          </w:p>
        </w:tc>
      </w:tr>
    </w:tbl>
    <w:p>
      <w:pPr>
        <w:spacing w:after="120"/>
      </w:pPr>
    </w:p>
    <w:p>
      <w:pPr>
        <w:spacing w:after="120"/>
      </w:pPr>
      <w:r>
        <w:t xml:space="preserve">Hai cảnh báo có thể xuất hiện dưới câu trả lời:</w:t>
      </w:r>
    </w:p>
    <w:p>
      <w:pPr>
        <w:pStyle w:val="ListParagraph"/>
        <w:numPr>
          <w:ilvl w:val="0"/>
          <w:numId w:val="3"/>
        </w:numPr>
        <w:spacing w:after="60"/>
      </w:pPr>
      <w:r>
        <w:t xml:space="preserve">Nền vàng “Một phần nội dung chưa xác minh được căn cứ…”: hệ thống đã loại bỏ phần AI nêu mà không khớp dữ liệu thật. Đối chiếu lại trên màn hình nghiệp vụ trước khi dùng.</w:t>
      </w:r>
    </w:p>
    <w:p>
      <w:pPr>
        <w:pStyle w:val="ListParagraph"/>
        <w:numPr>
          <w:ilvl w:val="0"/>
          <w:numId w:val="3"/>
        </w:numPr>
        <w:spacing w:after="60"/>
      </w:pPr>
      <w:r>
        <w:t xml:space="preserve">Nền xanh “Đã đạt giới hạn số bước xử lý…”: câu hỏi cần quá nhiều bước tra cứu. Hãy tách thành các câu nhỏ hơn (vd từng năm, từng chi nhánh).</w:t>
      </w:r>
    </w:p>
    <w:p>
      <w:pPr>
        <w:spacing w:after="120"/>
      </w:pPr>
      <w:r>
        <w:t xml:space="preserve">“Hiện chưa có dữ liệu trong hệ thống để kết luận” nghĩa là hệ thống chưa có số liệu cho điều kiện anh/chị hỏi (vd chi nhánh chưa được chấm điểm năm đó) — không có nghĩa là “không có vấn đề”.</w:t>
      </w:r>
    </w:p>
    <w:p>
      <w:pPr>
        <w:pStyle w:val="Heading1"/>
      </w:pPr>
      <w:r>
        <w:t xml:space="preserve">5. Thẻ “Đang xem”, câu gợi ý và cuộc trò chuyện</w:t>
      </w:r>
    </w:p>
    <w:p>
      <w:pPr>
        <w:spacing w:after="120"/>
      </w:pPr>
      <w:r>
        <w:t xml:space="preserve">Thẻ “Đang xem” (nền xanh, phía trên khung chat) cho biết trợ lý đang hiểu anh/chị ở màn hình nào, vd “Đang xem: Kiểm toán nội bộ / Đánh giá chất lượng”. Nhờ đó câu ngắn như “Tóm tắt giúp tôi” được chuyển đúng trợ lý. Không muốn gửi ngữ cảnh này thì bấm dấu x trên thẻ; thẻ tự hiện lại khi anh/chị chuyển sang màn hình khác.</w:t>
      </w:r>
    </w:p>
    <w:p>
      <w:pPr>
        <w:spacing w:after="120"/>
      </w:pPr>
      <w:r>
        <w:t xml:space="preserve">Câu gợi ý hiện khi cuộc trò chuyện còn trống và đổi theo màn hình (rủi ro, TTSS, TDKP, kế hoạch, tác nghiệp, danh mục, ĐGCL…). Bấm vào câu gợi ý là gửi luôn.</w:t>
      </w:r>
    </w:p>
    <w:p>
      <w:pPr>
        <w:spacing w:after="120"/>
      </w:pPr>
      <w:r>
        <w:t xml:space="preserve">Cuộc trò chuyện được lưu lại và chỉ chính anh/chị xem được. Thanh công cụ phía trên khung chat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Nút</w:t>
            </w:r>
          </w:p>
        </w:tc>
        <w:tc>
          <w:tcPr>
            <w:tcW w:type="dxa" w:w="6747"/>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Tác dụng</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Ô “Cuộc trò chuyện trước”</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Chọn để mở lại 1 cuộc trò chuyện cũ (tối đa 30 cuộc gần nhất), đọc lại đầy đủ câu hỏi và câu trả lời rồi hỏi tiếp</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Dấu +</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Bắt đầu cuộc trò chuyện mới — nên dùng khi đổi chủ đề để trợ lý không nhầm với nội dung cũ</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Thùng rác (đỏ)</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Xoá cuộc trò chuyện đang mở khỏi danh sách của anh/chị (sau khi xác nhận)</w:t>
            </w:r>
          </w:p>
        </w:tc>
      </w:tr>
    </w:tbl>
    <w:p>
      <w:pPr>
        <w:spacing w:after="120"/>
      </w:pPr>
    </w:p>
    <w:p>
      <w:pPr>
        <w:spacing w:after="120"/>
      </w:pPr>
      <w:r>
        <w:t xml:space="preserve">Xoá chỉ là ẩn khỏi danh sách cá nhân. Nhật ký tra cứu của trợ lý vẫn được hệ thống giữ để phục vụ kiểm tra, truy vết.</w:t>
      </w:r>
    </w:p>
    <w:p>
      <w:pPr>
        <w:pStyle w:val="Heading1"/>
      </w:pPr>
      <w:r>
        <w:t xml:space="preserve">6. Soạn nháp trong khung Trợ lý AI</w:t>
      </w:r>
    </w:p>
    <w:p>
      <w:pPr>
        <w:spacing w:after="120"/>
      </w:pPr>
      <w:r>
        <w:t xml:space="preserve">Mở khung Trợ lý AI, bấm </w:t>
      </w:r>
      <w:r>
        <w:rPr>
          <w:b/>
          <w:bCs/>
        </w:rPr>
        <w:t xml:space="preserve">Soạn nháp</w:t>
      </w:r>
      <w:r>
        <w:t xml:space="preserve"> ở góc trên bên phải khung. Chọn công cụ ở ô </w:t>
      </w:r>
      <w:r>
        <w:rPr>
          <w:b/>
          <w:bCs/>
        </w:rPr>
        <w:t xml:space="preserve">Công cụ</w:t>
      </w:r>
      <w:r>
        <w:t xml:space="preserve">; công cụ phù hợp với màn hình đang mở được chọn sẵn (màn TDKP → Thư đôn đốc, màn TTSS → Kiến nghị từ TTSS, màn Đánh giá chất lượng → Gợi ý chấm ĐGCL, các màn danh mục → Kiểm tra file import). AI chỉ soạn bản nháp/gợi ý để sao chép hoặc tham khảo: không lưu, không điền vào màn hình nghiệp vụ, không gửi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10"/>
      </w:tblGrid>
      <w:tr>
        <w:trPr>
          <w:tblHeader/>
        </w:trPr>
        <w:tc>
          <w:tcPr>
            <w:tcW w:type="dxa" w:w="481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Công cụ</w:t>
            </w:r>
          </w:p>
        </w:tc>
        <w:tc>
          <w:tcPr>
            <w:tcW w:type="dxa" w:w="240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Trợ lý</w:t>
            </w:r>
          </w:p>
        </w:tc>
        <w:tc>
          <w:tcPr>
            <w:tcW w:type="dxa" w:w="241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Giai đoạn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 từ TTSS (6.1)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Chuẩn hoá câu chữ (6.2)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Thư đôn đốc (6.3)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Gợi ý chấm ĐGCL (6.4)</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Kiểm tra file import (6.5)</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A7</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120"/>
      </w:pPr>
    </w:p>
    <w:p>
      <w:pPr>
        <w:pStyle w:val="Heading2"/>
      </w:pPr>
      <w:r>
        <w:t xml:space="preserve">6.1. Kiến nghị từ TTSS (A4)</w:t>
      </w:r>
    </w:p>
    <w:p>
      <w:pPr>
        <w:pStyle w:val="ListParagraph"/>
        <w:numPr>
          <w:ilvl w:val="0"/>
          <w:numId w:val="4"/>
        </w:numPr>
        <w:spacing w:after="60"/>
      </w:pPr>
      <w:r>
        <w:t xml:space="preserve">Chọn Cuộc kiểm toán (chỉ hiện các cuộc anh/chị được phân công), tuỳ chọn Loại nghiệp vụ.</w:t>
      </w:r>
    </w:p>
    <w:p>
      <w:pPr>
        <w:pStyle w:val="ListParagraph"/>
        <w:numPr>
          <w:ilvl w:val="0"/>
          <w:numId w:val="4"/>
        </w:numPr>
        <w:spacing w:after="60"/>
      </w:pPr>
      <w:r>
        <w:t xml:space="preserve">Bấm </w:t>
      </w:r>
      <w:r>
        <w:rPr>
          <w:b/>
          <w:bCs/>
        </w:rPr>
        <w:t xml:space="preserve">Soạn kiến nghị</w:t>
      </w:r>
      <w:r>
        <w:t xml:space="preserve">. AI đọc TTSS anh/chị được xem (ưu tiên TTSS chưa gắn kiến nghị và TTSS trọng yếu), kiến nghị đã có và kiến nghị tương tự ở các cuộc khác.</w:t>
      </w:r>
    </w:p>
    <w:p>
      <w:pPr>
        <w:pStyle w:val="ListParagraph"/>
        <w:numPr>
          <w:ilvl w:val="0"/>
          <w:numId w:val="4"/>
        </w:numPr>
        <w:spacing w:after="60"/>
      </w:pPr>
      <w:r>
        <w:t xml:space="preserve">Xem tối đa 5 bản nháp, mỗi bản kèm mã phát hiện làm căn cứ. Nhãn vàng “Cần kiểm tra” = có mã phát hiện hoặc số liệu không khớp dữ liệu TTSS.</w:t>
      </w:r>
    </w:p>
    <w:p>
      <w:pPr>
        <w:pStyle w:val="ListParagraph"/>
        <w:numPr>
          <w:ilvl w:val="0"/>
          <w:numId w:val="4"/>
        </w:numPr>
        <w:spacing w:after="60"/>
      </w:pPr>
      <w:r>
        <w:t xml:space="preserve">Bấm </w:t>
      </w:r>
      <w:r>
        <w:rPr>
          <w:b/>
          <w:bCs/>
        </w:rPr>
        <w:t xml:space="preserve">Sao chép</w:t>
      </w:r>
      <w:r>
        <w:t xml:space="preserve">, rồi vào màn Quản lý TTSS &amp; Kiến nghị → Kiến nghị, dán vào ô Nội dung, chỉnh sửa và bấm Thêm mới như bình thường.</w:t>
      </w:r>
    </w:p>
    <w:p>
      <w:pPr>
        <w:pStyle w:val="Heading2"/>
      </w:pPr>
      <w:r>
        <w:t xml:space="preserve">6.2. Chuẩn hoá câu chữ (A4)</w:t>
      </w:r>
    </w:p>
    <w:p>
      <w:pPr>
        <w:pStyle w:val="ListParagraph"/>
        <w:numPr>
          <w:ilvl w:val="0"/>
          <w:numId w:val="5"/>
        </w:numPr>
        <w:spacing w:after="60"/>
      </w:pPr>
      <w:r>
        <w:t xml:space="preserve">Chọn Loại nội dung (Kiến nghị / Mô tả phát hiện / Tóm tắt báo cáo), dán đoạn văn vào ô Nội dung cần chuẩn hoá (viết tắt, không dấu cũng được).</w:t>
      </w:r>
    </w:p>
    <w:p>
      <w:pPr>
        <w:pStyle w:val="ListParagraph"/>
        <w:numPr>
          <w:ilvl w:val="0"/>
          <w:numId w:val="5"/>
        </w:numPr>
        <w:spacing w:after="60"/>
      </w:pPr>
      <w:r>
        <w:t xml:space="preserve">Bấm </w:t>
      </w:r>
      <w:r>
        <w:rPr>
          <w:b/>
          <w:bCs/>
        </w:rPr>
        <w:t xml:space="preserve">AI chuẩn hoá câu chữ</w:t>
      </w:r>
      <w:r>
        <w:t xml:space="preserve">. AI viết lại rõ ràng, trang trọng, giữ nguyên sự kiện, số liệu, tên, mã, kèm danh sách thay đổi chính. Cảnh báo vàng = bản viết lại có số liệu không có trong bản gốc.</w:t>
      </w:r>
    </w:p>
    <w:p>
      <w:pPr>
        <w:pStyle w:val="ListParagraph"/>
        <w:numPr>
          <w:ilvl w:val="0"/>
          <w:numId w:val="5"/>
        </w:numPr>
        <w:spacing w:after="60"/>
      </w:pPr>
      <w:r>
        <w:t xml:space="preserve">Bấm </w:t>
      </w:r>
      <w:r>
        <w:rPr>
          <w:b/>
          <w:bCs/>
        </w:rPr>
        <w:t xml:space="preserve">Sao chép</w:t>
      </w:r>
      <w:r>
        <w:t xml:space="preserve"> và dán vào nơi cần dùng.</w:t>
      </w:r>
    </w:p>
    <w:p>
      <w:pPr>
        <w:pStyle w:val="Heading2"/>
      </w:pPr>
      <w:r>
        <w:t xml:space="preserve">6.3. Thư đôn đốc (A5)</w:t>
      </w:r>
    </w:p>
    <w:p>
      <w:pPr>
        <w:pStyle w:val="ListParagraph"/>
        <w:numPr>
          <w:ilvl w:val="0"/>
          <w:numId w:val="6"/>
        </w:numPr>
        <w:spacing w:after="60"/>
      </w:pPr>
      <w:r>
        <w:t xml:space="preserve">Chọn Danh sách theo dõi khắc phục (5 danh sách TDKP) và số ngày “sắp đến hạn” (mặc định 30).</w:t>
      </w:r>
    </w:p>
    <w:p>
      <w:pPr>
        <w:pStyle w:val="ListParagraph"/>
        <w:numPr>
          <w:ilvl w:val="0"/>
          <w:numId w:val="6"/>
        </w:numPr>
        <w:spacing w:after="60"/>
      </w:pPr>
      <w:r>
        <w:t xml:space="preserve">Bấm </w:t>
      </w:r>
      <w:r>
        <w:rPr>
          <w:b/>
          <w:bCs/>
        </w:rPr>
        <w:t xml:space="preserve">Soạn thư đôn đốc</w:t>
      </w:r>
      <w:r>
        <w:t xml:space="preserve">. Hệ thống lấy mọi kiến nghị chưa hoàn thành đã quá hạn hoặc sắp đến hạn và soạn mỗi đơn vị 1 thư (mỗi thư 1 tab).</w:t>
      </w:r>
    </w:p>
    <w:p>
      <w:pPr>
        <w:pStyle w:val="ListParagraph"/>
        <w:numPr>
          <w:ilvl w:val="0"/>
          <w:numId w:val="6"/>
        </w:numPr>
        <w:spacing w:after="60"/>
      </w:pPr>
      <w:r>
        <w:t xml:space="preserve">Danh sách kiến nghị trong thư (mã, nội dung, thời hạn, số ngày quá hạn, hiện trạng) do hệ thống lấy từ dữ liệu; AI chỉ viết tiêu đề, lời mở đầu và lời kết. Nếu AI không trả đúng mẫu, hệ thống dùng lời văn mẫu và báo cảnh báo vàng — số liệu vẫn đúng.</w:t>
      </w:r>
    </w:p>
    <w:p>
      <w:pPr>
        <w:pStyle w:val="ListParagraph"/>
        <w:numPr>
          <w:ilvl w:val="0"/>
          <w:numId w:val="6"/>
        </w:numPr>
        <w:spacing w:after="60"/>
      </w:pPr>
      <w:r>
        <w:t xml:space="preserve">Bấm </w:t>
      </w:r>
      <w:r>
        <w:rPr>
          <w:b/>
          <w:bCs/>
        </w:rPr>
        <w:t xml:space="preserve">Sao chép thư</w:t>
      </w:r>
      <w:r>
        <w:t xml:space="preserve"> và gửi theo kênh văn bản hiện có. Hệ thống không tự gửi thư và không đổi hiện trạng kiến nghị.</w:t>
      </w:r>
    </w:p>
    <w:p>
      <w:pPr>
        <w:pStyle w:val="Heading2"/>
      </w:pPr>
      <w:r>
        <w:t xml:space="preserve">6.4. Gợi ý chấm ĐGCL (A6) — mới ở GĐ4</w:t>
      </w:r>
    </w:p>
    <w:p>
      <w:pPr>
        <w:pStyle w:val="ListParagraph"/>
        <w:numPr>
          <w:ilvl w:val="0"/>
          <w:numId w:val="7"/>
        </w:numPr>
        <w:spacing w:after="60"/>
      </w:pPr>
      <w:r>
        <w:t xml:space="preserve">Chọn </w:t>
      </w:r>
      <w:r>
        <w:rPr>
          <w:b/>
          <w:bCs/>
        </w:rPr>
        <w:t xml:space="preserve">Cuộc kiểm toán</w:t>
      </w:r>
      <w:r>
        <w:t xml:space="preserve"> (đúng danh sách anh/chị thấy trên màn Đánh giá chất lượng), </w:t>
      </w:r>
      <w:r>
        <w:rPr>
          <w:b/>
          <w:bCs/>
        </w:rPr>
        <w:t xml:space="preserve">Thành viên</w:t>
      </w:r>
      <w:r>
        <w:t xml:space="preserve"> (hoặc “Cả đoàn”) và </w:t>
      </w:r>
      <w:r>
        <w:rPr>
          <w:b/>
          <w:bCs/>
        </w:rPr>
        <w:t xml:space="preserve">Phiếu</w:t>
      </w:r>
      <w:r>
        <w:t xml:space="preserve"> PL01A, PL01B hoặc PL01F.</w:t>
      </w:r>
    </w:p>
    <w:p>
      <w:pPr>
        <w:pStyle w:val="ListParagraph"/>
        <w:numPr>
          <w:ilvl w:val="0"/>
          <w:numId w:val="7"/>
        </w:numPr>
        <w:spacing w:after="60"/>
      </w:pPr>
      <w:r>
        <w:t xml:space="preserve">Bấm </w:t>
      </w:r>
      <w:r>
        <w:rPr>
          <w:b/>
          <w:bCs/>
        </w:rPr>
        <w:t xml:space="preserve">AI gợi ý chấm</w:t>
      </w:r>
      <w:r>
        <w:t xml:space="preserve">. Hệ thống lấy các tiêu chí đang áp dụng của phiếu (PL01A/B: các dòng cần chấm đúng nghiệp vụ của thành viên, tối đa 80 dòng; PL01F: các dòng trừ điểm, điểm cộng, điểm trừ) và hồ sơ đoàn (quyết định, mốc chuẩn bị/thực địa/báo cáo, tiến độ công việc, TTSS, kiến nghị). AI xét lần lượt từng nhóm 12 tiêu chí (phiếu dài cần chờ lâu hơn) và chỉ gợi ý tiêu chí có căn cứ rõ trong hồ sơ; tiêu chí còn lại để “Cần xem hồ sơ”.</w:t>
      </w:r>
    </w:p>
    <w:p>
      <w:pPr>
        <w:pStyle w:val="ListParagraph"/>
        <w:numPr>
          <w:ilvl w:val="0"/>
          <w:numId w:val="7"/>
        </w:numPr>
        <w:spacing w:after="60"/>
      </w:pPr>
      <w:r>
        <w:t xml:space="preserve">Đọc bảng kết quả: cột </w:t>
      </w:r>
      <w:r>
        <w:rPr>
          <w:b/>
          <w:bCs/>
        </w:rPr>
        <w:t xml:space="preserve">AI gợi ý</w:t>
      </w:r>
      <w:r>
        <w:t xml:space="preserve"> (PL01A/B: Tuân thủ / Không tuân thủ / Cần xem hồ sơ; PL01F: Có xảy ra (kèm số lỗi ước tính) / Không xảy ra / Cần xem hồ sơ), cột </w:t>
      </w:r>
      <w:r>
        <w:rPr>
          <w:b/>
          <w:bCs/>
        </w:rPr>
        <w:t xml:space="preserve">Trên phiếu</w:t>
      </w:r>
      <w:r>
        <w:t xml:space="preserve"> là giá trị người chấm đang nhập. Nhãn vàng “Khác phiếu” = gợi ý khác giá trị đã nhập — nên xem lại hồ sơ ở tiêu chí đó.</w:t>
      </w:r>
    </w:p>
    <w:p>
      <w:pPr>
        <w:pStyle w:val="ListParagraph"/>
        <w:numPr>
          <w:ilvl w:val="0"/>
          <w:numId w:val="7"/>
        </w:numPr>
        <w:spacing w:after="60"/>
      </w:pPr>
      <w:r>
        <w:t xml:space="preserve">Phía trên bảng là các dữ kiện hồ sơ do hệ thống lấy (không qua AI) và tỷ lệ tuân thủ nếu áp dụng gợi ý, để so với điểm phiếu đang lưu.</w:t>
      </w:r>
    </w:p>
    <w:p>
      <w:pPr>
        <w:pStyle w:val="ListParagraph"/>
        <w:numPr>
          <w:ilvl w:val="0"/>
          <w:numId w:val="7"/>
        </w:numPr>
        <w:spacing w:after="60"/>
      </w:pPr>
      <w:r>
        <w:t xml:space="preserve">Tự quyết định rồi tích/nhập trên màn Đánh giá chất lượng, bấm Lưu và Xác nhận như hiện nay. Nút </w:t>
      </w:r>
      <w:r>
        <w:rPr>
          <w:b/>
          <w:bCs/>
        </w:rPr>
        <w:t xml:space="preserve">Sao chép</w:t>
      </w:r>
      <w:r>
        <w:t xml:space="preserve"> chép toàn bộ gợi ý dạng văn bản nếu cần ghi chú.</w:t>
      </w:r>
    </w:p>
    <w:p>
      <w:pPr>
        <w:pBdr>
          <w:left w:val="single" w:color="2563EB" w:sz="18" w:space="6"/>
        </w:pBdr>
        <w:shd w:fill="EFF6FF" w:color="auto" w:val="clear"/>
        <w:spacing w:before="80" w:after="160"/>
      </w:pPr>
      <w:r>
        <w:t xml:space="preserve">Mỗi gợi ý của AI phải chỉ ra một dữ liệu có thật trong hồ sơ đoàn (quyết định, mốc thời gian, công việc, TTSS, kiến nghị…). Gợi ý không chỉ ra được căn cứ, có lý do không liên quan tới chính tiêu chí đó hoặc không nhắc tới căn cứ đã dẫn, hoặc lấy lý do “chưa có thông tin / chưa thấy”, bị hệ thống chuyển về “Cần xem hồ sơ” và báo số lượng bằng dải vàng. Hồ sơ đoàn trên hệ thống chưa có dữ liệu nào thì AI không được hỏi — mọi tiêu chí là “Cần xem hồ sơ”. Thiếu thông tin không bao giờ được coi là không tuân thủ.</w:t>
      </w:r>
    </w:p>
    <w:p>
      <w:pPr>
        <w:pBdr>
          <w:left w:val="single" w:color="2563EB" w:sz="18" w:space="6"/>
        </w:pBdr>
        <w:shd w:fill="EFF6FF" w:color="auto" w:val="clear"/>
        <w:spacing w:before="80" w:after="160"/>
      </w:pPr>
      <w:r>
        <w:t xml:space="preserve">AI </w:t>
      </w:r>
      <w:r>
        <w:rPr>
          <w:b/>
          <w:bCs/>
        </w:rPr>
        <w:t xml:space="preserve">không điền vào phiếu, không lưu, không xác nhận, không kiểm soát</w:t>
      </w:r>
      <w:r>
        <w:t xml:space="preserve">. Tiêu chí AI không có đủ căn cứ được để “Cần xem hồ sơ”. Cảnh báo vàng “Cần kiểm tra” = AI nhắc tiêu chí không có trong phiếu hoặc số liệu không có trong hồ sơ đoàn.</w:t>
      </w:r>
    </w:p>
    <w:p>
      <w:pPr>
        <w:pStyle w:val="Heading2"/>
      </w:pPr>
      <w:r>
        <w:t xml:space="preserve">6.5. Kiểm tra file trước khi import (A7) — mới ở GĐ4</w:t>
      </w:r>
    </w:p>
    <w:p>
      <w:pPr>
        <w:pStyle w:val="ListParagraph"/>
        <w:numPr>
          <w:ilvl w:val="0"/>
          <w:numId w:val="8"/>
        </w:numPr>
        <w:spacing w:after="60"/>
      </w:pPr>
      <w:r>
        <w:t xml:space="preserve">Chọn </w:t>
      </w:r>
      <w:r>
        <w:rPr>
          <w:b/>
          <w:bCs/>
        </w:rPr>
        <w:t xml:space="preserve">Danh mục định import</w:t>
      </w:r>
      <w:r>
        <w:t xml:space="preserve"> (điểm kiểm soát, công việc kiểm toán, loại ngoại lệ, mapping ngoại lệ, bước quy trình chi tiết — bản chi nhánh và bản quy trình).</w:t>
      </w:r>
    </w:p>
    <w:p>
      <w:pPr>
        <w:pStyle w:val="ListParagraph"/>
        <w:numPr>
          <w:ilvl w:val="0"/>
          <w:numId w:val="8"/>
        </w:numPr>
        <w:spacing w:after="60"/>
      </w:pPr>
      <w:r>
        <w:t xml:space="preserve">Bấm </w:t>
      </w:r>
      <w:r>
        <w:rPr>
          <w:b/>
          <w:bCs/>
        </w:rPr>
        <w:t xml:space="preserve">Chọn file</w:t>
      </w:r>
      <w:r>
        <w:t xml:space="preserve">, chọn file Excel định import, bấm </w:t>
      </w:r>
      <w:r>
        <w:rPr>
          <w:b/>
          <w:bCs/>
        </w:rPr>
        <w:t xml:space="preserve">Kiểm tra file</w:t>
      </w:r>
      <w:r>
        <w:t xml:space="preserve">.</w:t>
      </w:r>
    </w:p>
    <w:p>
      <w:pPr>
        <w:pStyle w:val="ListParagraph"/>
        <w:numPr>
          <w:ilvl w:val="0"/>
          <w:numId w:val="8"/>
        </w:numPr>
        <w:spacing w:after="60"/>
      </w:pPr>
      <w:r>
        <w:t xml:space="preserve">Đọc kết quả: dải xanh “File sẵn sàng để import” hoặc đỏ “File cần sửa”. Hệ thống so file với đúng mẫu mà chức năng Import đang dùng (= dòng tiêu đề của file Xuất Excel của danh mục) và với dữ liệu đang có.</w:t>
      </w:r>
    </w:p>
    <w:p>
      <w:pPr>
        <w:pStyle w:val="ListParagraph"/>
        <w:numPr>
          <w:ilvl w:val="0"/>
          <w:numId w:val="8"/>
        </w:numPr>
        <w:spacing w:after="60"/>
      </w:pPr>
      <w:r>
        <w:t xml:space="preserve">Sửa file theo danh sách rồi vào màn danh mục bấm </w:t>
      </w:r>
      <w:r>
        <w:rPr>
          <w:b/>
          <w:bCs/>
        </w:rPr>
        <w:t xml:space="preserve">Import</w:t>
      </w:r>
      <w:r>
        <w:t xml:space="preserve"> như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Kết quả</w:t>
            </w:r>
          </w:p>
        </w:tc>
        <w:tc>
          <w:tcPr>
            <w:tcW w:type="dxa" w:w="616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Ý nghĩa</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Thiếu cột</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Cột của mẫu không có trong file — dữ liệu cột đó sẽ không được nhập</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Cột không có trong mẫu / gợi ý “gần giống cột mẫu”</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Tiêu đề gõ khác mẫu (thiếu dấu, thừa khoảng trắng…). Import khớp tiêu đề chính xác nên sẽ </w:t>
            </w:r>
            <w:r>
              <w:rPr>
                <w:sz w:val="19"/>
                <w:szCs w:val="19"/>
              </w:rPr>
              <w:t xml:space="preserve">bỏ qua</w:t>
            </w:r>
            <w:r>
              <w:rPr>
                <w:sz w:val="19"/>
                <w:szCs w:val="19"/>
              </w:rPr>
              <w:t xml:space="preserve"> cột này — sửa tiêu đề cho đúng mẫu</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Lỗi: Thiếu mã / Thiếu tên</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Dòng thiếu cột bắt buộc, Import sẽ báo lỗi dòng đó</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Lỗi: Trùng mã với dòng n trong file</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Cùng mã (và cùng năm áp dụng với danh mục quy trình) xuất hiện 2 lần trong file</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Cần chú ý: Mã đã có trong danh mục</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Mã (và năm) này đã có trong hệ thống</w:t>
            </w:r>
          </w:p>
        </w:tc>
      </w:tr>
      <w:tr>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Cần chú ý: Tên trùng</w:t>
            </w:r>
          </w:p>
        </w:tc>
        <w:tc>
          <w:tcPr>
            <w:tcW w:type="dxa" w:w="61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Tên giống (không phân biệt dấu, hoa thường) với dòng khác trong file hoặc với mã khác đang có</w:t>
            </w:r>
          </w:p>
        </w:tc>
      </w:tr>
    </w:tbl>
    <w:p>
      <w:pPr>
        <w:spacing w:after="120"/>
      </w:pPr>
    </w:p>
    <w:p>
      <w:pPr>
        <w:pBdr>
          <w:left w:val="single" w:color="2563EB" w:sz="18" w:space="6"/>
        </w:pBdr>
        <w:shd w:fill="EFF6FF" w:color="auto" w:val="clear"/>
        <w:spacing w:before="80" w:after="160"/>
      </w:pPr>
      <w:r>
        <w:t xml:space="preserve">Công cụ này </w:t>
      </w:r>
      <w:r>
        <w:rPr>
          <w:b/>
          <w:bCs/>
        </w:rPr>
        <w:t xml:space="preserve">không gọi mô hình AI, không lưu file, không import</w:t>
      </w:r>
      <w:r>
        <w:t xml:space="preserve">. File chỉ được đọc trong lúc kiểm tra. Cần quyền xem và quyền xuất Excel của danh mục đó.</w:t>
      </w:r>
    </w:p>
    <w:p>
      <w:pPr>
        <w:pStyle w:val="Heading1"/>
      </w:pPr>
      <w:r>
        <w:t xml:space="preserve">7. Gợi ý AI — nhắc việc tự động (mới ở GĐ4)</w:t>
      </w:r>
    </w:p>
    <w:p>
      <w:pPr>
        <w:spacing w:after="120"/>
      </w:pPr>
      <w:r>
        <w:t xml:space="preserve">Tab </w:t>
      </w:r>
      <w:r>
        <w:rPr>
          <w:b/>
          <w:bCs/>
        </w:rPr>
        <w:t xml:space="preserve">Gợi ý AI</w:t>
      </w:r>
      <w:r>
        <w:t xml:space="preserve"> liệt kê các việc cần chú ý mà hệ thống rà soát từ dữ liệu anh/chị được xem. Hệ thống tự cập nhật lúc </w:t>
      </w:r>
      <w:r>
        <w:rPr>
          <w:b/>
          <w:bCs/>
        </w:rPr>
        <w:t xml:space="preserve">6:00 sáng các ngày làm việc</w:t>
      </w:r>
      <w:r>
        <w:t xml:space="preserve">; bấm </w:t>
      </w:r>
      <w:r>
        <w:rPr>
          <w:b/>
          <w:bCs/>
        </w:rPr>
        <w:t xml:space="preserve">Làm mới</w:t>
      </w:r>
      <w:r>
        <w:t xml:space="preserve"> để rà soát ngay. Số gợi ý chưa đọc hiện trên nút robot và trên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963"/>
        <w:gridCol w:w="3855"/>
        <w:gridCol w:w="2122"/>
      </w:tblGrid>
      <w:tr>
        <w:trPr>
          <w:tblHeader/>
        </w:trPr>
        <w:tc>
          <w:tcPr>
            <w:tcW w:type="dxa" w:w="2698"/>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Gợi ý</w:t>
            </w:r>
          </w:p>
        </w:tc>
        <w:tc>
          <w:tcPr>
            <w:tcW w:type="dxa" w:w="963"/>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Trợ lý</w:t>
            </w:r>
          </w:p>
        </w:tc>
        <w:tc>
          <w:tcPr>
            <w:tcW w:type="dxa" w:w="3855"/>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Khi nào xuất hiện</w:t>
            </w:r>
          </w:p>
        </w:tc>
        <w:tc>
          <w:tcPr>
            <w:tcW w:type="dxa" w:w="212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Mở màn hình</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Việc đang chờ xử lý</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Có việc chờ trong quy trình phê duyệt; “Cần chú ý” khi có việc chờ quá 3 ngày</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Hộp việc</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 quá hạn (Khẩn)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Mỗi danh sách TDKP có kiến nghị/nghị quyết chưa xong đã quá hạn</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Màn TDKP tương ứng</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Kiến nghị sắp đến hạn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Đến hạn trong 7 ngày tới, chưa hoàn thành</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Màn TDKP tương ứng</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TTSS trọng yếu chưa gắn kiến nghị</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Ở các cuộc kiểm toán năm nay/năm trước anh/chị tham gia</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Quản lý TTSS</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Đối tượng rủi ro cao chưa vào TH2</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Người có quyền xem KHKT tổng hợp</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KHKT tổng hợp</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Đối tượng chưa phân bổ cán bộ</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Đối tượng KHKT tháng này/tháng sau chưa có người</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KHNS phân bổ</w:t>
            </w:r>
          </w:p>
        </w:tc>
      </w:tr>
      <w:t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Phiếu ĐGCL chưa chấm/chưa xác nhận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Người được tích “Thực hiện ĐGCL”, ở cuộc đã bắt đầu chấm</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Đánh giá chất lượng</w:t>
            </w:r>
          </w:p>
        </w:tc>
      </w:tr>
    </w:tbl>
    <w:p>
      <w:pPr>
        <w:spacing w:after="120"/>
      </w:pPr>
    </w:p>
    <w:p>
      <w:pPr>
        <w:pStyle w:val="ListParagraph"/>
        <w:numPr>
          <w:ilvl w:val="0"/>
          <w:numId w:val="9"/>
        </w:numPr>
        <w:spacing w:after="60"/>
      </w:pPr>
      <w:r>
        <w:t xml:space="preserve">Bấm </w:t>
      </w:r>
      <w:r>
        <w:rPr>
          <w:b/>
          <w:bCs/>
        </w:rPr>
        <w:t xml:space="preserve">Mở màn hình</w:t>
      </w:r>
      <w:r>
        <w:t xml:space="preserve"> để đến đúng màn nghiệp vụ và xử lý như hiện nay.</w:t>
      </w:r>
    </w:p>
    <w:p>
      <w:pPr>
        <w:pStyle w:val="ListParagraph"/>
        <w:numPr>
          <w:ilvl w:val="0"/>
          <w:numId w:val="9"/>
        </w:numPr>
        <w:spacing w:after="60"/>
      </w:pPr>
      <w:r>
        <w:t xml:space="preserve">Bấm </w:t>
      </w:r>
      <w:r>
        <w:rPr>
          <w:b/>
          <w:bCs/>
        </w:rPr>
        <w:t xml:space="preserve">Ẩn</w:t>
      </w:r>
      <w:r>
        <w:t xml:space="preserve"> nếu không cần nhắc nữa — gợi ý loại đó không hiện lại trong ngày (kể cả khi bấm Làm mới); hôm sau còn tồn tại thì sẽ nhắc lại.</w:t>
      </w:r>
    </w:p>
    <w:p>
      <w:pPr>
        <w:pBdr>
          <w:left w:val="single" w:color="2563EB" w:sz="18" w:space="6"/>
        </w:pBdr>
        <w:shd w:fill="EFF6FF" w:color="auto" w:val="clear"/>
        <w:spacing w:before="80" w:after="160"/>
      </w:pPr>
      <w:r>
        <w:t xml:space="preserve">Gợi ý AI </w:t>
      </w:r>
      <w:r>
        <w:rPr>
          <w:b/>
          <w:bCs/>
        </w:rPr>
        <w:t xml:space="preserve">chỉ là nhắc việc</w:t>
      </w:r>
      <w:r>
        <w:t xml:space="preserve">: không tạo việc trong quy trình phê duyệt, không gửi thư/thông báo, không đổi dữ liệu, không gọi mô hình AI (số liệu lấy thẳng từ hệ thống). Mỗi người chỉ thấy gợi ý từ dữ liệu mình có quyền xem.</w:t>
      </w:r>
    </w:p>
    <w:p>
      <w:pPr>
        <w:pStyle w:val="Heading1"/>
      </w:pPr>
      <w:r>
        <w:t xml:space="preserve">8. Thống kê sử dụng (quản trị, mới ở GĐ4)</w:t>
      </w:r>
    </w:p>
    <w:p>
      <w:pPr>
        <w:spacing w:after="120"/>
      </w:pPr>
      <w:r>
        <w:t xml:space="preserve">Người có quyền </w:t>
      </w:r>
      <w:r>
        <w:rPr>
          <w:b/>
          <w:bCs/>
        </w:rPr>
        <w:t xml:space="preserve">AUDIT.AGENT.ADMIN</w:t>
      </w:r>
      <w:r>
        <w:t xml:space="preserve"> thấy thêm tab </w:t>
      </w:r>
      <w:r>
        <w:rPr>
          <w:b/>
          <w:bCs/>
        </w:rPr>
        <w:t xml:space="preserve">Thống kê</w:t>
      </w:r>
      <w:r>
        <w:t xml:space="preserve"> để theo dõi KPI của phương án triển khai trong 7/30/90 ngày gần nhất:</w:t>
      </w:r>
    </w:p>
    <w:p>
      <w:pPr>
        <w:pStyle w:val="ListParagraph"/>
        <w:numPr>
          <w:ilvl w:val="0"/>
          <w:numId w:val="3"/>
        </w:numPr>
        <w:spacing w:after="60"/>
      </w:pPr>
      <w:r>
        <w:t xml:space="preserve">Bảng chỉ tiêu: tỷ lệ câu trả lời có căn cứ (mục tiêu ≥ 80%), tỷ lệ câu trả lời dưới 15 giây (mục tiêu ≥ 90%), số lượt tra cứu bị chặn vì không đủ quyền (chỉ để theo dõi — hệ thống đã chặn đúng).</w:t>
      </w:r>
    </w:p>
    <w:p>
      <w:pPr>
        <w:pStyle w:val="ListParagraph"/>
        <w:numPr>
          <w:ilvl w:val="0"/>
          <w:numId w:val="3"/>
        </w:numPr>
        <w:spacing w:after="60"/>
      </w:pPr>
      <w:r>
        <w:t xml:space="preserve">Số câu hỏi, số người dùng, thời gian trả lời P50/P90, số lượt tra dữ liệu, số lỗi mô hình, số gợi ý đã sinh.</w:t>
      </w:r>
    </w:p>
    <w:p>
      <w:pPr>
        <w:pStyle w:val="ListParagraph"/>
        <w:numPr>
          <w:ilvl w:val="0"/>
          <w:numId w:val="3"/>
        </w:numPr>
        <w:spacing w:after="60"/>
      </w:pPr>
      <w:r>
        <w:t xml:space="preserve">Số câu trả lời và tỷ lệ có căn cứ theo từng trợ lý; số lần dùng từng công cụ soạn nháp.</w:t>
      </w:r>
    </w:p>
    <w:p>
      <w:pPr>
        <w:pStyle w:val="Heading1"/>
      </w:pPr>
      <w:r>
        <w:t xml:space="preserve">9. Thông báo thường gặp</w:t>
      </w:r>
    </w:p>
    <w:p>
      <w:pPr>
        <w:spacing w:after="120"/>
      </w:pPr>
      <w:r>
        <w:t xml:space="preserve">Mọi lỗi của Trợ lý AI chỉ nằm trong khung AI; các màn hình nghiệp vụ vẫn dùng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180"/>
        <w:gridCol w:w="3182"/>
      </w:tblGrid>
      <w:tr>
        <w:trPr>
          <w:tblHeader/>
        </w:trPr>
        <w:tc>
          <w:tcPr>
            <w:tcW w:type="dxa" w:w="327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Thông báo</w:t>
            </w:r>
          </w:p>
        </w:tc>
        <w:tc>
          <w:tcPr>
            <w:tcW w:type="dxa" w:w="318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Nguyên nhân</w:t>
            </w:r>
          </w:p>
        </w:tc>
        <w:tc>
          <w:tcPr>
            <w:tcW w:type="dxa" w:w="318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Cách xử lý</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Dải vàng “Trợ lý AI đang tạm ngưng (máy chạy mô hình chưa phản hồi)”</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Máy chạy mô hình AI đang tắt hoặc quá tải</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Thử lại sau ít phút; kéo dài thì báo quản trị. Tab Gợi ý AI và Kiểm tra file import vẫn dùng được vì không cần mô hình</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AI tạm thời chưa phản hồi…” sau khi gửi hoặc khi bấm nút trong tab Soạn nháp</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Mô hình không trả lời kịp thời gian chờ</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Thử lại; trong lúc chờ vẫn nhập tay bình thường được</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AI đang được tắt theo cấu hình hệ thống”</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Quản trị vừa tắt AI hoặc tắt riêng 1 trợ lý</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Tải lại trang; nút robot hoặc công cụ tương ứng sẽ ẩn đi</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“Chưa có TTSS nào (trong phạm vi bạn được xem) để AI soạn kiến nghị…”</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Cuộc kiểm toán/nghiệp vụ đang chọn chưa có TTSS, hoặc anh/chị chỉ được xem TTSS của mình mà chưa upload dòng nào</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Upload TTSS trước, hoặc bỏ chọn Loại nghiệp vụ</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“Nhập nội dung trước khi nhờ AI chuẩn hoá”</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Ô nội dung còn trống</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Gõ nội dung rồi bấm lại</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có kiến nghị nào chưa hoàn thành, quá hạn hoặc sắp đến hạn…”</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Danh sách TDKP đã chọn không có dòng nào cần đôn đốc</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Chọn danh sách khác hoặc tăng số ngày “sắp đến hạn”</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“Phiếu này không có tiêu chí nào đang áp dụng để AI gợi ý”</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Phiếu PL01B của thành viên không có tiêu chí nào thuộc nghiệp vụ được giao</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Kiểm tra nghiệp vụ của thành viên trong nhóm đoàn, hoặc chọn phiếu khác</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chưa đưa ra được gợi ý cho phiếu này”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Mô hình không trả đúng mẫu</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Bấm lại; vẫn không được thì chấm trực tiếp như bình thường</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không đọc được…” (Kiểm tra file import)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phải file Excel, file đặt mật khẩu hoặc lớn hơn 10 MB</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Lưu lại dạng .xlsx, gỡ mật khẩu</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“Anh/chị chưa có quyền xem dữ liệu cần cho công cụ này”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Thiếu quyền màn nguồn (vd quyền xuất Excel của danh mục, quyền xem ĐGCL)</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Đúng thiết kế; đề nghị cấp quyền nếu công việc cần</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chưa soạn được nội dung” / “Trợ lý AI chưa trả lời được câu này”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Lỗi khác (mạng, phiên đăng nhập hết hạn…)</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Thử lại; nếu vẫn lỗi thì đăng nhập lại</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nói “không lấy được dữ liệu do không đủ quyền”</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Tài khoản chưa có quyền xem màn hình chứa dữ liệu đó</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Đúng thiết kế; đề nghị cấp quyền nếu công việc cần</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tìm thấy cuộc kiểm toán … trong danh sách bạn được phân công / Đánh giá chất lượng bạn được xem”</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Mã sai, hoặc anh/chị không thuộc đoàn/nhóm/tổ giám sát của cuộc đó</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Kiểm tra lại mã, hoặc hỏi “Tôi đang tham gia những cuộc kiểm toán nào?”</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mở được cuộc trò chuyện này”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Cuộc trò chuyện đã bị xoá hoặc không thuộc về anh/chị</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Bấm + để bắt đầu cuộc mới</w:t>
            </w:r>
          </w:p>
        </w:tc>
      </w:tr>
      <w:t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nói “Tính năng AI đọc nội dung file chưa được bật”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Cổng 3 (đọc file đính kèm) đang tắt, chờ ATTT phê duyệt</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Đúng thiết kế; liên hệ quản trị nếu đã có phê duyệt (mục 10.2)</w:t>
            </w:r>
          </w:p>
        </w:tc>
      </w:tr>
    </w:tbl>
    <w:p>
      <w:pPr>
        <w:spacing w:after="120"/>
      </w:pPr>
    </w:p>
    <w:p>
      <w:pPr>
        <w:pStyle w:val="Heading1"/>
      </w:pPr>
      <w:r>
        <w:t xml:space="preserve">10. Dành cho quản trị hệ thống</w:t>
      </w:r>
    </w:p>
    <w:p>
      <w:pPr>
        <w:pStyle w:val="Heading2"/>
      </w:pPr>
      <w:r>
        <w:t xml:space="preserve">10.1. Cấp quyền</w:t>
      </w:r>
    </w:p>
    <w:p>
      <w:pPr>
        <w:spacing w:after="120"/>
      </w:pPr>
      <w:r>
        <w:t xml:space="preserve">Vào Quản trị hệ thống → Vai trò &amp; Phân quyền, tick quyền </w:t>
      </w:r>
      <w:r>
        <w:rPr>
          <w:b/>
          <w:bCs/>
        </w:rPr>
        <w:t xml:space="preserve">AUDIT.AGENT.VIEW</w:t>
      </w:r>
      <w:r>
        <w:t xml:space="preserve"> (“Sử dụng Audit AI Assistant”) cho vai trò cần dùng. Quyền này chỉ mở khung AI. Dữ liệu trợ lý lấy được vẫn theo quyền nghiệp vụ sẵn có của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tblHeader/>
        </w:trPr>
        <w:tc>
          <w:tcPr>
            <w:tcW w:type="dxa" w:w="4047"/>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Dữ liệu</w:t>
            </w:r>
          </w:p>
        </w:tc>
        <w:tc>
          <w:tcPr>
            <w:tcW w:type="dxa" w:w="5591"/>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Quyền cần có</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xếp loại, biến động, xếp hạng chuyên gia, tiêu chí</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AUDIT.RISK_SCORING_EXEC.VIEW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Phát hiện kiểm toán, file chứng minh</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AUDIT.FINDING.VIEW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Việc cần xử lý (cả gợi ý “Việc đang chờ”)</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WORKFLOW.TASK.VIEW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Văn bản trong Thư viện tài liệu</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AUDIT.DOCUMENT_LIBRARY.VIEW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Tìm màn hình</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 các màn hình người dùng được thấy trên menu</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Danh sách cuộc kiểm toán được phân công</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AUDIT.PLAN_ENGAGEMENT.VIEW (có AUDIT.PLAN_ENGAGEMENT.VIEW_ALL thì thấy tất cả)</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Công việc CBKT/THKT/DCKT</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AUDIT.WORK_MANAGEMENT.VIEW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TTSS, kiến nghị và công cụ Kiến nghị từ TTSS</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AUDIT.TTSS.VIEW — vẫn theo phân quyền theo dòng của màn TTSS</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Các danh mục (tra cứu, trùng lặp)</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Quyền VIEW của từng danh mục</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Kiểm tra file import</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Quyền VIEW và EXPORT của danh mục định import</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Công cụ Chuẩn hoá câu chữ</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 cần AUDIT.AGENT.VIEW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Kế hoạch (KHKT tổng hợp, TH2, KHKT tháng, phân bổ KHNS)</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AUDIT.KHKT_TH.VIEW, AUDIT.KHKT_THANG.VIEW, AUDIT.KHNS_NAM.VIEW</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danh sách theo dõi khắc phục và công cụ Thư đôn đốc</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Quyền VIEW của từng màn TDKP (TDKP_CEO_ALL, TDKP_CEO_KH, TDKP_CN, TDKP_NQ, TDKP_KTNB)</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Trợ lý Chất lượng A6 và Gợi ý chấm ĐGCL</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AUDIT.DGCL.VIEW — vẫn theo quy tắc của màn ĐGCL: chỉ thành viên đoàn (hoặc người được tích “Kiểm soát ĐGCL”) thấy cuộc kiểm toán; gợi ý “Phiếu ĐGCL chưa chấm” chỉ cho người được tích “Thực hiện ĐGCL”</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 Thống kê, chạy Gợi ý AI cho mọi người</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AUDIT.AGENT.ADMIN (“Xem thống kê sử dụng và chất lượng Trợ lý AI”) — quyền mới GĐ4, chưa gán cho vai trò nào; SUPER_ADMIN tự có</w:t>
            </w:r>
          </w:p>
        </w:tc>
      </w:tr>
      <w:t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Nội dung file đính kèm (khi đã bật Cổng 3)</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Thư viện tài liệu: AUDIT.DOCUMENT_LIBRARY.VIEW; bằng chứng phát hiện: AUDIT.FINDING.VIEW; lưu trữ báo cáo TDKP: AUDIT.TDKP_BC.VIEW</w:t>
            </w:r>
          </w:p>
        </w:tc>
      </w:tr>
    </w:tbl>
    <w:p>
      <w:pPr>
        <w:spacing w:after="120"/>
      </w:pPr>
    </w:p>
    <w:p>
      <w:pPr>
        <w:pStyle w:val="Heading2"/>
      </w:pPr>
      <w:r>
        <w:t xml:space="preserve">10.2. Cấu hình</w:t>
      </w:r>
    </w:p>
    <w:p>
      <w:pPr>
        <w:spacing w:after="120"/>
      </w:pPr>
      <w:r>
        <w:t xml:space="preserve">Đặt biến môi trường trước khi khởi động backend, rồi khởi động lại để có hiệu lực (giá trị mặc định nằm trong application.yml).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4529"/>
        <w:gridCol w:w="1929"/>
      </w:tblGrid>
      <w:tr>
        <w:trPr>
          <w:tblHeader/>
        </w:trPr>
        <w:tc>
          <w:tcPr>
            <w:tcW w:type="dxa" w:w="318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Biến</w:t>
            </w:r>
          </w:p>
        </w:tc>
        <w:tc>
          <w:tcPr>
            <w:tcW w:type="dxa" w:w="452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Tác dụng</w:t>
            </w:r>
          </w:p>
        </w:tc>
        <w:tc>
          <w:tcPr>
            <w:tcW w:type="dxa" w:w="1929"/>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tcPr>
          <w:p>
            <w:r>
              <w:rPr>
                <w:b/>
                <w:bCs/>
                <w:sz w:val="19"/>
                <w:szCs w:val="19"/>
              </w:rPr>
              <w:t xml:space="preserve">Mặc định</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GOVIA_AGENT_ENABLED</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Công tắc tắt AI. false = ẩn nút AI với mọi người, không chạy Gợi ý AI, hệ thống chạy như chưa có AI</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true</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GOVIA_AGENT_DISABLED_AGENTS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Tắt riêng trợ lý chuyên trách, nhiều mã cách nhau dấu phẩy (A1…A7); câu hỏi của trợ lý bị tắt chuyển về A0; công cụ soạn nháp và gợi ý của trợ lý đó tắt theo</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trống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GOVIA_AGENT_AGENT_ROLES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Giới hạn trợ lý theo vai trò, dạng A6=TRUONG_DOAN|KSCL;A2=KE_HOACH (mã vai trò). Người không có vai trò nêu tên dùng như trợ lý đó bị tắt. SUPER_ADMIN luôn dùng được</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trống = không giới hạn</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GOVIA_AGENT_SCHEDULE_ENABLED</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Bật/tắt job Gợi ý AI theo lịch (nút Làm mới vẫn dùng được)</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true</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GOVIA_AGENT_SCHEDULE_CRON</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Lịch chạy (cron Spring: giây phút giờ ngày tháng thứ)</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0 6 * * MON-FRI</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GOVIA_AGENT_SCHEDULE_DUE_SOON_DAYS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Số ngày tính “sắp đến hạn” trong Gợi ý AI</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GOVIA_AGENT_SCHEDULE_STALE_TASK_DAYS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Việc chờ quá số ngày này thì gợi ý “Cần chú ý”</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GOVIA_AGENT_HISTORY_MESSAGES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Số tin nhắn gần nhất trợ lý “nhớ” trong 1 cuộc trò chuyện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GOVIA_LLM_PROVIDER</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ollama (máy dev) hoặc openai-compatible (vLLM trên máy GPU)</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ollama</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OLLAMA_BASE_URL, OLLAMA_MODEL</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Địa chỉ và mô hình Ollama</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http://127.0.0.1:11434, qwen2.5:7b-instruct</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OLLAMA_TEMPERATURE, OLLAMA_MAX_TOKENS, OLLAMA_CONTEXT_SIZE</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Tham số sinh của Ollama (GĐ4): nhiệt độ thấp cho câu trả lời ổn định, giới hạn độ dài mỗi lần trả lời (tránh mô hình nhỏ trả lời dài tới hết thời gian chờ), cửa sổ ngữ cảnh (mặc định của Ollama 4096 bị tràn)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0.1, 2048, 8192</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LLM_BASE_URL, LLM_MODEL, LLM_API_KEY</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Địa chỉ, tên mô hình, khoá (nếu có) của vLLM</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http://127.0.0.1:8000, trống, trống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LLM_EMBEDDING_MODEL</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Mô hình tìm văn bản theo nghĩa, vd bge-m3; trống = tìm theo từ khoá</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trống</w:t>
            </w:r>
          </w:p>
        </w:tc>
      </w:tr>
      <w:tr>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GOVIA_AGENT_FILE_READING_ENABLED</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Cổng 3 — cho AI đọc nội dung file đính kèm (txt, docx, xlsx, pdf) của Thư viện tài liệu, bằng chứng phát hiện, lưu trữ báo cáo TDKP. CHỈ bật sau khi ATTT phê duyệt. (Kiểm tra file import không thuộc Cổng 3 vì file không gửi cho AI)</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w:t>
            </w:r>
          </w:p>
        </w:tc>
      </w:tr>
    </w:tbl>
    <w:p>
      <w:pPr>
        <w:spacing w:after="120"/>
      </w:pPr>
    </w:p>
    <w:p>
      <w:pPr>
        <w:pStyle w:val="Heading2"/>
      </w:pPr>
      <w:r>
        <w:t xml:space="preserve">10.3. Chạy thử trên máy dev với Ollama</w:t>
      </w:r>
    </w:p>
    <w:p>
      <w:pPr>
        <w:pStyle w:val="ListParagraph"/>
        <w:numPr>
          <w:ilvl w:val="0"/>
          <w:numId w:val="10"/>
        </w:numPr>
        <w:spacing w:after="60"/>
      </w:pPr>
      <w:r>
        <w:t xml:space="preserve">Cài Ollama, mở ứng dụng.</w:t>
      </w:r>
    </w:p>
    <w:p>
      <w:pPr>
        <w:pStyle w:val="ListParagraph"/>
        <w:numPr>
          <w:ilvl w:val="0"/>
          <w:numId w:val="10"/>
        </w:numPr>
        <w:spacing w:after="60"/>
      </w:pPr>
      <w:r>
        <w:t xml:space="preserve">Tải mô hình: ollama pull qwen2.5:7b-instruct (tùy chọn thêm ollama pull bge-m3 và đặt LLM_EMBEDDING_MODEL=bge-m3).</w:t>
      </w:r>
    </w:p>
    <w:p>
      <w:pPr>
        <w:pStyle w:val="ListParagraph"/>
        <w:numPr>
          <w:ilvl w:val="0"/>
          <w:numId w:val="10"/>
        </w:numPr>
        <w:spacing w:after="60"/>
      </w:pPr>
      <w:r>
        <w:t xml:space="preserve">Chạy start_all.bat (đóng các cửa sổ backend/frontend cũ trước). Lần đầu chạy bản GĐ4, Liquibase tự tạo bảng agent_suggestion và quyền AUDIT.AGENT.ADMIN (changelog 186).</w:t>
      </w:r>
    </w:p>
    <w:p>
      <w:pPr>
        <w:pStyle w:val="ListParagraph"/>
        <w:numPr>
          <w:ilvl w:val="0"/>
          <w:numId w:val="10"/>
        </w:numPr>
        <w:spacing w:after="60"/>
      </w:pPr>
      <w:r>
        <w:t xml:space="preserve">Mở GOVIA, bấm nút robot: không còn dải vàng “tạm ngưng” là đã kết nối được mô hình. Mở tab Gợi ý AI, bấm Làm mới để thử job nhắc việc.</w:t>
      </w:r>
    </w:p>
    <w:p>
      <w:pPr>
        <w:pStyle w:val="Heading2"/>
      </w:pPr>
      <w:r>
        <w:t xml:space="preserve">10.4. Truy vết</w:t>
      </w:r>
    </w:p>
    <w:p>
      <w:pPr>
        <w:spacing w:after="120"/>
      </w:pPr>
      <w:r>
        <w:t xml:space="preserve">Mọi lần trợ lý tra dữ liệu, mọi câu trả lời và mọi lần dùng công cụ soạn nháp/kiểm tra file được ghi vào bảng agent_tool_call_log (người hỏi, câu hỏi, nguồn dữ liệu đã tra, kết quả, thời gian xử lý, lỗi). Cuộc trò chuyện nằm ở agent_conversation và agent_message; Gợi ý AI ở agent_suggestion. Các bảng này tách riêng, không liên kết với bảng nghiệp vụ — xoá đi không ảnh hưởng dữ liệu kiểm toán.</w:t>
      </w:r>
    </w:p>
    <w:p>
      <w:pPr>
        <w:pStyle w:val="Heading1"/>
      </w:pPr>
      <w:r>
        <w:t xml:space="preserve">11. Câu hỏi thường gặp</w:t>
      </w:r>
    </w:p>
    <w:p>
      <w:pPr>
        <w:spacing w:after="120"/>
      </w:pPr>
      <w:r>
        <w:rPr>
          <w:b/>
          <w:bCs/>
        </w:rPr>
        <w:t xml:space="preserve">Trợ lý có tự sửa hay lưu dữ liệu không?</w:t>
      </w:r>
      <w:r>
        <w:t xml:space="preserve"> Không. Ở cả 4 giai đoạn trợ lý chỉ đọc. Không có thao tác nào của trợ lý làm thay đổi dữ liệu nghiệp vụ hay quy trình phê duyệt.</w:t>
      </w:r>
    </w:p>
    <w:p>
      <w:pPr>
        <w:spacing w:after="120"/>
      </w:pPr>
      <w:r>
        <w:rPr>
          <w:b/>
          <w:bCs/>
        </w:rPr>
        <w:t xml:space="preserve">Trợ lý có xem được dữ liệu tôi không có quyền không?</w:t>
      </w:r>
      <w:r>
        <w:t xml:space="preserve"> Không. Trợ lý tra dữ liệu bằng chính quyền của anh/chị, giống hệt khi anh/chị mở màn hình nghiệp vụ. Job Gợi ý AI chạy theo lịch cũng dùng đúng quyền của từng người.</w:t>
      </w:r>
    </w:p>
    <w:p>
      <w:pPr>
        <w:spacing w:after="120"/>
      </w:pPr>
      <w:r>
        <w:rPr>
          <w:b/>
          <w:bCs/>
        </w:rPr>
        <w:t xml:space="preserve">Người khác có đọc được cuộc trò chuyện hay gợi ý của tôi không?</w:t>
      </w:r>
      <w:r>
        <w:t xml:space="preserve"> Không qua giao diện. Chỉ quản trị hệ thống xem được nhật ký tra cứu để phục vụ kiểm tra, truy vết.</w:t>
      </w:r>
    </w:p>
    <w:p>
      <w:pPr>
        <w:spacing w:after="120"/>
      </w:pPr>
      <w:r>
        <w:rPr>
          <w:b/>
          <w:bCs/>
        </w:rPr>
        <w:t xml:space="preserve">Câu trả lời có dùng được trong báo cáo kiểm toán không?</w:t>
      </w:r>
      <w:r>
        <w:t xml:space="preserve"> Dữ kiện cùng nguồn với màn hình nghiệp vụ, nên có thể dùng sau khi đối chiếu. Phân tích và Đề xuất là gợi ý của AI; kiểm toán viên chịu trách nhiệm về kết luận cuối cùng.</w:t>
      </w:r>
    </w:p>
    <w:p>
      <w:pPr>
        <w:spacing w:after="120"/>
      </w:pPr>
      <w:r>
        <w:rPr>
          <w:b/>
          <w:bCs/>
        </w:rPr>
        <w:t xml:space="preserve">Vì sao trợ lý trả lời “hiện chưa có dữ liệu”?</w:t>
      </w:r>
      <w:r>
        <w:t xml:space="preserve"> Hệ thống chưa có số liệu cho điều kiện anh/chị hỏi. Trợ lý được thiết kế để nói rõ điều này thay vì tự đoán.</w:t>
      </w:r>
    </w:p>
    <w:p>
      <w:pPr>
        <w:spacing w:after="120"/>
      </w:pPr>
      <w:r>
        <w:rPr>
          <w:b/>
          <w:bCs/>
        </w:rPr>
        <w:t xml:space="preserve">Trợ lý chuyển nhầm sang trợ lý khác thì làm sao?</w:t>
      </w:r>
      <w:r>
        <w:t xml:space="preserve"> Hỏi lại kèm từ khoá rõ ý định (xem Mẹo ở mục 3), hoặc bấm + để mở cuộc trò chuyện mới khi đổi chủ đề.</w:t>
      </w:r>
    </w:p>
    <w:p>
      <w:pPr>
        <w:spacing w:after="120"/>
      </w:pPr>
      <w:r>
        <w:rPr>
          <w:b/>
          <w:bCs/>
        </w:rPr>
        <w:t xml:space="preserve">Tắt AI có ảnh hưởng công việc đang làm không?</w:t>
      </w:r>
      <w:r>
        <w:t xml:space="preserve"> Không. Tắt AI chỉ ẩn nút robot và dừng Gợi ý AI; toàn bộ màn hình, dữ liệu và quy trình nghiệp vụ giữ nguyên.</w:t>
      </w:r>
    </w:p>
    <w:p>
      <w:pPr>
        <w:spacing w:after="120"/>
      </w:pPr>
      <w:r>
        <w:rPr>
          <w:b/>
          <w:bCs/>
        </w:rPr>
        <w:t xml:space="preserve">AI soạn nháp có tự lưu, tự điền vào màn hình hay tự gửi thư không?</w:t>
      </w:r>
      <w:r>
        <w:t xml:space="preserve"> Không. Mọi bản nháp chỉ hiện trong khung Trợ lý AI để anh/chị sao chép. Kiến nghị chỉ được tạo khi anh/chị tự bấm Thêm mới; thư đôn đốc chỉ được gửi khi anh/chị tự gửi theo kênh văn bản hiện có.</w:t>
      </w:r>
    </w:p>
    <w:p>
      <w:pPr>
        <w:spacing w:after="120"/>
      </w:pPr>
      <w:r>
        <w:rPr>
          <w:b/>
          <w:bCs/>
        </w:rPr>
        <w:t xml:space="preserve">Gợi ý chấm ĐGCL có tự chấm điểm cho tôi không?</w:t>
      </w:r>
      <w:r>
        <w:t xml:space="preserve"> Không. AI chỉ gợi ý từng tiêu chí kèm lý do; điểm ĐGCL vẫn do người chấm tự tích/nhập, Lưu, Xác nhận và người kiểm soát kiểm soát trên màn Đánh giá chất lượng.</w:t>
      </w:r>
    </w:p>
    <w:p>
      <w:pPr>
        <w:spacing w:after="120"/>
      </w:pPr>
      <w:r>
        <w:rPr>
          <w:b/>
          <w:bCs/>
        </w:rPr>
        <w:t xml:space="preserve">Gợi ý AI có tạo việc trong quy trình hay gửi email không?</w:t>
      </w:r>
      <w:r>
        <w:t xml:space="preserve"> Không. Đó chỉ là danh sách nhắc việc trong khung AI; người dùng tự mở màn hình liên quan để xử lý.</w:t>
      </w:r>
    </w:p>
    <w:p>
      <w:pPr>
        <w:spacing w:after="120"/>
      </w:pPr>
      <w:r>
        <w:rPr>
          <w:b/>
          <w:bCs/>
        </w:rPr>
        <w:t xml:space="preserve">Kiểm tra file import có nhập dữ liệu vào danh mục không?</w:t>
      </w:r>
      <w:r>
        <w:t xml:space="preserve"> Không. Công cụ chỉ đọc file để báo lỗi; dữ liệu chỉ vào danh mục khi anh/chị bấm Import trên màn hình danh mục như hiện nay.</w:t>
      </w:r>
    </w:p>
    <w:p>
      <w:pPr>
        <w:spacing w:after="120"/>
      </w:pPr>
      <w:r>
        <w:rPr>
          <w:b/>
          <w:bCs/>
        </w:rPr>
        <w:t xml:space="preserve">Vì sao bản nháp có nhãn “Cần kiểm tra”?</w:t>
      </w:r>
      <w:r>
        <w:t xml:space="preserve"> Hệ thống tự đối chiếu bản nháp với dữ liệu gốc: nếu bản nháp nhắc mã không có, hoặc số liệu không xuất hiện trong dữ liệu, bản nháp được gắn nhãn này để anh/chị sửa hoặc bỏ.</w:t>
      </w:r>
    </w:p>
    <w:p>
      <w:pPr>
        <w:spacing w:after="120"/>
      </w:pPr>
      <w:r>
        <w:rPr>
          <w:b/>
          <w:bCs/>
        </w:rPr>
        <w:t xml:space="preserve">AI có đọc được nội dung file đính kèm không?</w:t>
      </w:r>
      <w:r>
        <w:t xml:space="preserve"> Chỉ khi quản trị đã bật Cổng 3 sau khi ATTT phê duyệt (mặc định tắt). Khi bật, AI đọc được file txt, docx, xlsx, pdf của Thư viện tài liệu, bằng chứng phát hiện và lưu trữ báo cáo TDKP — đúng phạm vi anh/chị có quyền xem. Nội dung file chỉ được coi là dữ liệu: AI không làm theo bất kỳ yêu cầu nào viết trong file.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Hướng dẫn sử dụng Trợ lý AI GOVIA · 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rFonts w:ascii="Arial" w:cs="Arial" w:eastAsia="Arial" w:hAnsi="Arial"/>
      <w:b/>
      <w:bCs/>
      <w:color w:val="1E3A8A"/>
      <w:sz w:val="36"/>
      <w:szCs w:val="36"/>
    </w:rPr>
  </w:style>
  <w:style w:type="paragraph" w:styleId="Heading1">
    <w:name w:val="Heading 1"/>
    <w:basedOn w:val="Normal"/>
    <w:next w:val="Normal"/>
    <w:qFormat/>
    <w:pPr>
      <w:spacing w:before="280" w:after="120"/>
      <w:outlineLvl w:val="0"/>
    </w:pPr>
    <w:rPr>
      <w:rFonts w:ascii="Arial" w:cs="Arial" w:eastAsia="Arial" w:hAnsi="Arial"/>
      <w:b/>
      <w:bCs/>
      <w:color w:val="1E40A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Trợ lý AI GOVIA – GĐ1-GĐ4</dc:title>
  <dc:creator>GOVIA</dc:creator>
  <cp:lastModifiedBy>Un-named</cp:lastModifiedBy>
  <cp:revision>1</cp:revision>
  <dcterms:created xsi:type="dcterms:W3CDTF">2026-10-10T11:49:50.282Z</dcterms:created>
  <dcterms:modified xsi:type="dcterms:W3CDTF">2026-10-10T11:49:50.283Z</dcterms:modified>
</cp:coreProperties>
</file>

<file path=docProps/custom.xml><?xml version="1.0" encoding="utf-8"?>
<Properties xmlns="http://schemas.openxmlformats.org/officeDocument/2006/custom-properties" xmlns:vt="http://schemas.openxmlformats.org/officeDocument/2006/docPropsVTypes"/>
</file>