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TÀI LIỆU HƯỚNG DẪN DỮ LIỆU VÀ CẤU TRÚC HỆ THỐNG CẢNH BÁO SỚM (EWS)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Đề tài nghiên cứu:</w:t>
      </w:r>
      <w:r w:rsidDel="00000000" w:rsidR="00000000" w:rsidRPr="00000000">
        <w:rPr>
          <w:rFonts w:ascii="Arial" w:cs="Arial" w:eastAsia="Arial" w:hAnsi="Arial"/>
          <w:rtl w:val="0"/>
        </w:rPr>
        <w:t xml:space="preserve"> Smart Supply Chain Risk Monitoring with Web Data Mining and NLP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Bộ dữ liệu ứng dụng:</w:t>
      </w:r>
      <w:r w:rsidDel="00000000" w:rsidR="00000000" w:rsidRPr="00000000">
        <w:rPr>
          <w:rFonts w:ascii="Arial" w:cs="Arial" w:eastAsia="Arial" w:hAnsi="Arial"/>
          <w:rtl w:val="0"/>
        </w:rPr>
        <w:t xml:space="preserve"> Aerospace Supply Chain Performance &amp; Forecasting (Đã thực hiện Data Enrichment)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1. TỔNG QUAN VỀ BỘ DỮ LIỆU ĐÃ BIẾN ĐỔI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Để giải quyết triệt để bài toán xây dựng hệ thống cảnh báo sớm nguy cơ thiếu hụt tồn kho do đứt gãy chuỗi cung ứng thượng nguồn (Inbound Logistics), bộ dữ liệu Aerospace Supply Chain đã được chuyển đổi và làm giàu cấu trúc. Kết quả đồng bộ hóa thành công bao gồm </w:t>
      </w:r>
      <w:r w:rsidDel="00000000" w:rsidR="00000000" w:rsidRPr="00000000">
        <w:rPr>
          <w:rFonts w:ascii="Arial" w:cs="Arial" w:eastAsia="Arial" w:hAnsi="Arial"/>
          <w:b w:val="1"/>
          <w:bCs w:val="1"/>
          <w:rtl w:val="0"/>
        </w:rPr>
        <w:t xml:space="preserve">05 tập tin CSV dữ liệu chiến lược</w:t>
      </w:r>
      <w:r w:rsidDel="00000000" w:rsidR="00000000" w:rsidRPr="00000000">
        <w:rPr>
          <w:rFonts w:ascii="Arial" w:cs="Arial" w:eastAsia="Arial" w:hAnsi="Arial"/>
          <w:rtl w:val="0"/>
        </w:rPr>
        <w:t xml:space="preserve">, tạo nền tảng vững chắc cho việc thiết lập Lớp Mapping 3 Chiều (3D Soft Join) và huấn luyện mô hình học máy.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Toàn bộ trục thời gian của các hoạt động vận hành (đơn hàng, sự cố chất lượng, lịch sử lưu kho) đã được tịnh tiến (Time-shifting) một cách logic về giai đoạn </w:t>
      </w:r>
      <w:r w:rsidDel="00000000" w:rsidR="00000000" w:rsidRPr="00000000">
        <w:rPr>
          <w:rFonts w:ascii="Arial" w:cs="Arial" w:eastAsia="Arial" w:hAnsi="Arial"/>
          <w:b w:val="1"/>
          <w:bCs w:val="1"/>
          <w:rtl w:val="0"/>
        </w:rPr>
        <w:t xml:space="preserve">2015 - 2018</w:t>
      </w:r>
      <w:r w:rsidDel="00000000" w:rsidR="00000000" w:rsidRPr="00000000">
        <w:rPr>
          <w:rFonts w:ascii="Arial" w:cs="Arial" w:eastAsia="Arial" w:hAnsi="Arial"/>
          <w:rtl w:val="0"/>
        </w:rPr>
        <w:t xml:space="preserve"> để đồng bộ hoàn hảo với dòng thời gian của tập tin tức rủi ro toàn cầu (GDELT và JOC Articles).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2. DANH SÁCH CHI TIẾT 05 TẬP TIN DỮ LIỆU TRONG WORKSPACE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Dưới đây là bảng tổng hợp và vai trò cốt lõi của từng tập tin trong hệ thống EWS:</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STT</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Tên Tập Tin CSV</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Trạng Thái / Biến Đổi</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Vai Trò Trong Hệ Thống EWS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parts_master.csv</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Dữ liệu gốc (Giữ nguyên)</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Cung cấp danh mục linh kiện, mức độ quan trọng (Criticality Class) và rủi ro nền của nhà cung cấp phục vụ chiều Danh mục (C).</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shifted_purchase_orders.csv</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Tịnh tiến thời gian (2015-2018)</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Theo dõi tiến độ giao hàng, tính toán độ trễ cung ứng từ nhà cung cấp dựa trên ngày hẹn giao và ngày nhận thực tế.</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shifted_quality_incidents.csv</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Tịnh tiến thời gian (2015-2018)</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Ghi nhận các sự cố chất lượng từ nhà cung cấp, tỷ lệ hàng lỗi hỏng gây gián đoạn dây chuyền sản xuất nội bộ.</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shifted_supply_chain_history.csv</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Tịnh tiến thời gian (2015-2018)</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Quản lý mức tồn kho thực tế (On-hand Inventory) và lượng tiêu thụ hàng tuần, giúp xác định chính xác thời điểm cạn kiệt nguồn lực.</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supplier_locations.csv</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Tạo mới hoàn toàn (Data Enrichment)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Cung cấp bản đồ phân bổ địa lý (Quốc gia, Khu vực) cho từng nhà cung cấp, phục vụ cho việc Mapping chiều Không gian (G).</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3. TỪ ĐIỂN DỮ LIỆU CHI TIẾT (DATA DICTIONARY)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3.1. Tập tin supplier_locations.csv (Bảng địa lý mới tạo)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Được sinh ra dựa trên thuật toán phân bổ logic nhóm linh kiện (Part Family) để gán nhà cung cấp vào các khu vực chịu ảnh hưởng bởi tin tức quốc tế.</w:t>
      </w:r>
    </w:p>
    <w:tbl>
      <w:tblPr>
        <w:tblStyle w:val="Table2"/>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Trường Dữ Liệu</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Kiểu Dữ Liệu</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Mô Tả Ý Nghĩa Vận Hành</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supplier_id</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String (Khóa chính)</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Mã định danh duy nhất của nhà cung cấp thượng nguồn.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country</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String</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Quốc gia đặt nhà máy (Ví dụ: Vietnam, China, USA, France, Germany...).</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region</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String</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Khu vực địa lý lớn (Asia, Europe, North America) dùng để bắt các sự kiện vĩ mô.</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3.2. Tập tin shifted_supply_chain_history.csv (Dữ liệu tồn kho &amp; tiêu thụ)</w:t>
      </w:r>
    </w:p>
    <w:tbl>
      <w:tblPr>
        <w:tblStyle w:val="Table3"/>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Trường Dữ Liệu</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Kiểu Dữ Liệu</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Mô Tả Ý Nghĩa Vận Hành</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Date (YYYY-MM-DD)</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Ngày ghi nhận dữ liệu định kỳ theo tuần (Đã tịnh tiến về 2015-2017).</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on_hand_qty</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Integer</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shd w:fill="auto" w:val="clear"/>
                <w:rtl w:val="0"/>
              </w:rPr>
              <w:t xml:space="preserve">Lượng tồn kho thực tế tại kho sản xuất. </w:t>
            </w:r>
            <w:r w:rsidDel="00000000" w:rsidR="00000000" w:rsidRPr="00000000">
              <w:rPr>
                <w:rFonts w:ascii="Arial" w:cs="Arial" w:eastAsia="Arial" w:hAnsi="Arial"/>
                <w:b w:val="1"/>
                <w:bCs w:val="1"/>
                <w:shd w:fill="auto" w:val="clear"/>
                <w:rtl w:val="0"/>
              </w:rPr>
              <w:t xml:space="preserve">Nếu cột này về mức bằng 0 hoặc âm, tức là xảy ra đứt gãy (y_true = 1).</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consumption_qty</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Integer</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Lượng linh kiện thực tế đưa vào dây chuyền tiêu thụ trong tuần.</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3.3. Tập tin shifted_purchase_orders.csv (Lịch sử đơn hàng)</w:t>
      </w:r>
    </w:p>
    <w:tbl>
      <w:tblPr>
        <w:tblStyle w:val="Table4"/>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Trường Dữ Liệu</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Kiểu Dữ Liệu</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Mô Tả Ý Nghĩa Vận Hành</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order_date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Ngày doanh nghiệp phát hành đơn mua hàng gửi tới nhà cung cấp.</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promised_date</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Date</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Ngày nhà cung cấp cam kết sẽ giao hàng đến kho.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receipt_date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rtl w:val="0"/>
              </w:rPr>
              <w:t xml:space="preserve">Ngày kho thực tế nhận được hàng. </w:t>
            </w:r>
            <w:r w:rsidDel="00000000" w:rsidR="00000000" w:rsidRPr="00000000">
              <w:rPr>
                <w:rFonts w:ascii="Arial" w:cs="Arial" w:eastAsia="Arial" w:hAnsi="Arial"/>
                <w:b w:val="1"/>
                <w:bCs w:val="1"/>
                <w:rtl w:val="0"/>
              </w:rPr>
              <w:t xml:space="preserve">Nếu receipt_date &gt; promised_date, đơn hàng bị trễ.</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4. CƠ CHẾ HOẠT ĐỘNG CỦA LỚP MAPPING 3 CHIỀU (3D SOFT JOIN)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Lớp Mapping đóng vai trò chiếc cầu nối trung gian, liên kết dữ liệu phi cấu trúc (Tin tức rủi ro bên ngoài) với dữ liệu có cấu trúc nội bộ thông qua 3 chiều định danh nghiêm ngặt:</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Chiều Thời gian (T - Time):</w:t>
      </w:r>
      <w:r w:rsidDel="00000000" w:rsidR="00000000" w:rsidRPr="00000000">
        <w:rPr>
          <w:rFonts w:ascii="Arial" w:cs="Arial" w:eastAsia="Arial" w:hAnsi="Arial"/>
          <w:rtl w:val="0"/>
        </w:rPr>
        <w:t xml:space="preserve"> Các sự kiện gián đoạn chuỗi cung ứng trích xuất từ tập tin tức (ví dụ: tháng 08/2016) sẽ được liên kết trực tiếp với các đơn hàng có order_date hoặc promised_date trong cùng giai đoạn thời gian tương ứng từ các file đã dịch chuyển trục thời gian.</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Chiều Địa lý (G - Geography):</w:t>
      </w:r>
      <w:r w:rsidDel="00000000" w:rsidR="00000000" w:rsidRPr="00000000">
        <w:rPr>
          <w:rFonts w:ascii="Arial" w:cs="Arial" w:eastAsia="Arial" w:hAnsi="Arial"/>
          <w:rtl w:val="0"/>
        </w:rPr>
        <w:t xml:space="preserve"> Khi mô hình NLP nhận diện một rủi ro xảy ra tại một quốc gia cụ thể, hệ thống truy vấn qua file supplier_locations.csv để xác định ngay lập tức những supplier_id nào đang đặt nhà máy tại khu vực chịu ảnh hưởng đó.</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Chiều Danh mục (C - Category):</w:t>
      </w:r>
      <w:r w:rsidDel="00000000" w:rsidR="00000000" w:rsidRPr="00000000">
        <w:rPr>
          <w:rFonts w:ascii="Arial" w:cs="Arial" w:eastAsia="Arial" w:hAnsi="Arial"/>
          <w:rtl w:val="0"/>
        </w:rPr>
        <w:t xml:space="preserve"> Kết nối trực tiếp mã linh kiện (part_id) và nhà cung cấp (supplier_id) sang bảng parts_master.csv nhằm đo lường trọng số ảnh hưởng thông qua mức độ quan trọng criticality_class (A, B, C) và phân lớp rủi ro nền supplier_risk_class.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5. ĐỊNH NGHĨA BIẾN MỤC TIÊU VÀ CHỈ SỐ ĐÁNH GIÁ MÔ HÌNH HỌC MÁY</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5.1. Định nghĩa Biến Mục tiêu Kiểm chứng (Ground Truth)</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Thực tế xảy ra đứt gãy (y_true = 1):</w:t>
      </w:r>
      <w:r w:rsidDel="00000000" w:rsidR="00000000" w:rsidRPr="00000000">
        <w:rPr>
          <w:rFonts w:ascii="Arial" w:cs="Arial" w:eastAsia="Arial" w:hAnsi="Arial"/>
          <w:rtl w:val="0"/>
        </w:rPr>
        <w:t xml:space="preserve"> Khi mức tồn kho tại một tuần bất kỳ của linh kiện chạm mức ≤ 0 (on_hand_qty ≤ 0) HOẶC có bất kỳ đơn hàng nào từ nhà cung cấp phụ trách linh kiện đó về trễ (receipt_date &gt; promised_date).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Hệ thống kích hoạt cảnh báo (y_pred = 1):</w:t>
      </w:r>
      <w:r w:rsidDel="00000000" w:rsidR="00000000" w:rsidRPr="00000000">
        <w:rPr>
          <w:rFonts w:ascii="Arial" w:cs="Arial" w:eastAsia="Arial" w:hAnsi="Arial"/>
          <w:rtl w:val="0"/>
        </w:rPr>
        <w:t xml:space="preserve"> Khi mô hình tổng hợp điểm rủi ro cuối cùng (Final Risk Score - FRS) vượt ngưỡng an toàn quy định (ví dụ: FRS ≥ 75, rơi vào nhãn HIGH hoặc CRITICAL).</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5.2. Chỉ số Đánh giá Chất lượng Mô hình</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Recall (Độ nhạy):</w:t>
      </w:r>
      <w:r w:rsidDel="00000000" w:rsidR="00000000" w:rsidRPr="00000000">
        <w:rPr>
          <w:rFonts w:ascii="Arial" w:cs="Arial" w:eastAsia="Arial" w:hAnsi="Arial"/>
          <w:rtl w:val="0"/>
        </w:rPr>
        <w:t xml:space="preserve"> Đo lường khả năng bao phủ, đảm bảo hệ thống không bỏ sót bất kỳ vụ đứt gãy chuỗi cung ứng thực tế nào xảy ra ở thượng nguồn. Đây là chỉ số được ưu tiên cao nhất trong quản trị rủi ro để tránh dừng máy dây chuyền hàng không.</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Precision (Độ chính xác):</w:t>
      </w:r>
      <w:r w:rsidDel="00000000" w:rsidR="00000000" w:rsidRPr="00000000">
        <w:rPr>
          <w:rFonts w:ascii="Arial" w:cs="Arial" w:eastAsia="Arial" w:hAnsi="Arial"/>
          <w:rtl w:val="0"/>
        </w:rPr>
        <w:t xml:space="preserve"> Đảm bảo các cảnh báo phát ra có độ tin cậy lớn, giảm thiểu hiện tượng "báo động giả" khiến doanh nghiệp lãng phí chi phí lưu kho hoặc vội vã chuyển đổi nhà cung cấp thay thế khi không cần thiết.</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Walk-forward Validation (Kiểm định cuộn):</w:t>
      </w:r>
      <w:r w:rsidDel="00000000" w:rsidR="00000000" w:rsidRPr="00000000">
        <w:rPr>
          <w:rFonts w:ascii="Arial" w:cs="Arial" w:eastAsia="Arial" w:hAnsi="Arial"/>
          <w:rtl w:val="0"/>
        </w:rPr>
        <w:t xml:space="preserve"> Chia tập dữ liệu kiểm thử theo dòng thời gian cuộn liên tục (ví dụ: Huấn luyện trên dữ liệu năm 2015 để dự báo quý 1/2016; sau đó gộp dữ liệu để dự báo tiếp quý 2/2016) nhằm kiểm chứng tính bền vững của thuật toán trước hội đồng khoa học.</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5.3. Chỉ số Giá trị Thực tiễn Đối với Doanh nghiệp (Business Metric)</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75" w:line="300" w:lineRule="auto"/>
        <w:ind w:left="600" w:hanging="360"/>
      </w:pPr>
      <w:r w:rsidDel="00000000" w:rsidR="00000000" w:rsidRPr="00000000">
        <w:rPr>
          <w:rFonts w:ascii="Arial" w:cs="Arial" w:eastAsia="Arial" w:hAnsi="Arial"/>
          <w:b w:val="1"/>
          <w:bCs w:val="1"/>
          <w:rtl w:val="0"/>
        </w:rPr>
        <w:t xml:space="preserve">Lead Time of Warning (Thời gian Cảnh báo sớm):</w:t>
      </w:r>
      <w:r w:rsidDel="00000000" w:rsidR="00000000" w:rsidRPr="00000000">
        <w:rPr>
          <w:rFonts w:ascii="Arial" w:cs="Arial" w:eastAsia="Arial" w:hAnsi="Arial"/>
          <w:rtl w:val="0"/>
        </w:rPr>
        <w:t xml:space="preserve"> Khoảng cách thời gian đo bằng ngày kể từ thời điểm Hệ thống phát tín hiệu cảnh báo mức rủi ro cao đầu tiên cho tới ngày lượng tồn kho thực tế chạm đáy bằng 0. Chỉ số này chứng minh giải pháp AI mang lại giá trị kinh tế thực tế, giúp doanh nghiệp chủ động tìm kiếm nguồn cung thay thế hoặc điều chỉnh kế hoạch sản xuất kịp thời.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