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87B0A" w14:textId="77777777" w:rsidR="00CC5134" w:rsidRDefault="00CA0839">
      <w:pPr>
        <w:rPr>
          <w:rFonts w:ascii="Segoe UI" w:hAnsi="Segoe UI" w:cs="Segoe UI"/>
          <w:color w:val="333333"/>
          <w:shd w:val="clear" w:color="auto" w:fill="FFFFFF"/>
        </w:rPr>
      </w:pPr>
      <w:r>
        <w:rPr>
          <w:rFonts w:ascii="Segoe UI" w:hAnsi="Segoe UI" w:cs="Segoe UI"/>
          <w:color w:val="333333"/>
          <w:shd w:val="clear" w:color="auto" w:fill="FFFFFF"/>
        </w:rPr>
        <w:t>Chuẩn bị trước những quân xúc xắc tại nhà và mang theo chúng khi đi cắm trại. Cách chơi rất đơn giản, xúc xắc và người nào có số điểm cao hơn sẽ là người dành chiến thắng.</w:t>
      </w:r>
    </w:p>
    <w:p w14:paraId="40FA45BA" w14:textId="771702F0" w:rsidR="006A072F" w:rsidRDefault="006A072F">
      <w:r>
        <w:rPr>
          <w:rFonts w:ascii="Arial" w:hAnsi="Arial" w:cs="Arial"/>
          <w:noProof/>
          <w:color w:val="000000"/>
          <w:bdr w:val="none" w:sz="0" w:space="0" w:color="auto" w:frame="1"/>
        </w:rPr>
        <w:drawing>
          <wp:inline distT="0" distB="0" distL="0" distR="0" wp14:anchorId="3C39E557" wp14:editId="23E72F87">
            <wp:extent cx="3048000" cy="3048000"/>
            <wp:effectExtent l="0" t="0" r="0" b="0"/>
            <wp:docPr id="21717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sectPr w:rsidR="006A0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AFC"/>
    <w:rsid w:val="006A072F"/>
    <w:rsid w:val="00CA0839"/>
    <w:rsid w:val="00CC5134"/>
    <w:rsid w:val="00F6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C8C9"/>
  <w15:chartTrackingRefBased/>
  <w15:docId w15:val="{9A7930D7-5408-49E5-A74A-75821482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Words>
  <Characters>149</Characters>
  <Application>Microsoft Office Word</Application>
  <DocSecurity>0</DocSecurity>
  <Lines>1</Lines>
  <Paragraphs>1</Paragraphs>
  <ScaleCrop>false</ScaleCrop>
  <Company/>
  <LinksUpToDate>false</LinksUpToDate>
  <CharactersWithSpaces>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2024-01-16T07:45:00Z</dcterms:created>
  <dcterms:modified xsi:type="dcterms:W3CDTF">2024-01-16T16:32:00Z</dcterms:modified>
</cp:coreProperties>
</file>