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CEE" w:rsidRPr="00982CEE" w:rsidRDefault="00982CEE" w:rsidP="00982CEE">
      <w:pPr>
        <w:shd w:val="clear" w:color="auto" w:fill="FFFFFF"/>
        <w:spacing w:after="0" w:line="240" w:lineRule="auto"/>
        <w:rPr>
          <w:rFonts w:ascii="Arial" w:eastAsia="Times New Roman" w:hAnsi="Arial" w:cs="Arial"/>
          <w:color w:val="2B2B2B"/>
          <w:sz w:val="24"/>
          <w:szCs w:val="24"/>
        </w:rPr>
      </w:pPr>
      <w:r w:rsidRPr="00982CEE">
        <w:rPr>
          <w:rFonts w:ascii="Arial" w:eastAsia="Times New Roman" w:hAnsi="Arial" w:cs="Arial"/>
          <w:noProof/>
          <w:color w:val="2B2B2B"/>
          <w:sz w:val="24"/>
          <w:szCs w:val="24"/>
        </w:rPr>
        <w:drawing>
          <wp:inline distT="0" distB="0" distL="0" distR="0">
            <wp:extent cx="9144000" cy="4724400"/>
            <wp:effectExtent l="0" t="0" r="0" b="0"/>
            <wp:docPr id="1" name="Picture 1" descr="Trò chơi bắn c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bắn cu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0" cy="4724400"/>
                    </a:xfrm>
                    <a:prstGeom prst="rect">
                      <a:avLst/>
                    </a:prstGeom>
                    <a:noFill/>
                    <a:ln>
                      <a:noFill/>
                    </a:ln>
                  </pic:spPr>
                </pic:pic>
              </a:graphicData>
            </a:graphic>
          </wp:inline>
        </w:drawing>
      </w:r>
    </w:p>
    <w:p w:rsidR="00982CEE" w:rsidRPr="00982CEE" w:rsidRDefault="00982CEE" w:rsidP="00982CEE">
      <w:pPr>
        <w:shd w:val="clear" w:color="auto" w:fill="FFFFFF"/>
        <w:spacing w:after="150" w:line="240" w:lineRule="auto"/>
        <w:jc w:val="center"/>
        <w:rPr>
          <w:rFonts w:ascii="Arial" w:eastAsia="Times New Roman" w:hAnsi="Arial" w:cs="Arial"/>
          <w:i/>
          <w:iCs/>
          <w:color w:val="2B2B2B"/>
        </w:rPr>
      </w:pPr>
      <w:r w:rsidRPr="00982CEE">
        <w:rPr>
          <w:rFonts w:ascii="Arial" w:eastAsia="Times New Roman" w:hAnsi="Arial" w:cs="Arial"/>
          <w:i/>
          <w:iCs/>
          <w:color w:val="2B2B2B"/>
        </w:rPr>
        <w:t>Trò chơi bắn cung</w:t>
      </w:r>
    </w:p>
    <w:p w:rsidR="00982CEE" w:rsidRPr="00982CEE" w:rsidRDefault="00982CEE" w:rsidP="00982CEE">
      <w:pPr>
        <w:shd w:val="clear" w:color="auto" w:fill="FFFFFF"/>
        <w:spacing w:after="150" w:line="240" w:lineRule="auto"/>
        <w:jc w:val="both"/>
        <w:rPr>
          <w:rFonts w:ascii="Arial" w:eastAsia="Times New Roman" w:hAnsi="Arial" w:cs="Arial"/>
          <w:color w:val="2B2B2B"/>
          <w:sz w:val="24"/>
          <w:szCs w:val="24"/>
        </w:rPr>
      </w:pPr>
      <w:r w:rsidRPr="00982CEE">
        <w:rPr>
          <w:rFonts w:ascii="Arial" w:eastAsia="Times New Roman" w:hAnsi="Arial" w:cs="Arial"/>
          <w:color w:val="2B2B2B"/>
          <w:sz w:val="24"/>
          <w:szCs w:val="24"/>
        </w:rPr>
        <w:t>Trò chơi “Bắn cung” – Trò chơi này sẽ giúp gia đình bạn rèn luyện kỹ năng tập trung và phát triển sự kiên nhẫn. Trong trò chơi này, mỗi người chơi sẽ có một cung và phải bắn trúng tất cả các mục tiêu trong một khoảng thời gian nhất định. Người chơi nào bắn trúng được nhiều mục tiêu nhất sẽ thắng cuộc</w:t>
      </w:r>
    </w:p>
    <w:p w:rsidR="00737AFC" w:rsidRDefault="00737AFC">
      <w:bookmarkStart w:id="0" w:name="_GoBack"/>
      <w:bookmarkEnd w:id="0"/>
    </w:p>
    <w:sectPr w:rsidR="0073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AD4"/>
    <w:rsid w:val="00737AFC"/>
    <w:rsid w:val="007E1AD4"/>
    <w:rsid w:val="00982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F60FB-0FBD-46AA-B201-0320767AD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caption-text">
    <w:name w:val="wp-caption-text"/>
    <w:basedOn w:val="Normal"/>
    <w:rsid w:val="00982CE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82C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562144">
      <w:bodyDiv w:val="1"/>
      <w:marLeft w:val="0"/>
      <w:marRight w:val="0"/>
      <w:marTop w:val="0"/>
      <w:marBottom w:val="0"/>
      <w:divBdr>
        <w:top w:val="none" w:sz="0" w:space="0" w:color="auto"/>
        <w:left w:val="none" w:sz="0" w:space="0" w:color="auto"/>
        <w:bottom w:val="none" w:sz="0" w:space="0" w:color="auto"/>
        <w:right w:val="none" w:sz="0" w:space="0" w:color="auto"/>
      </w:divBdr>
      <w:divsChild>
        <w:div w:id="960918779">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275</Characters>
  <Application>Microsoft Office Word</Application>
  <DocSecurity>0</DocSecurity>
  <Lines>2</Lines>
  <Paragraphs>1</Paragraphs>
  <ScaleCrop>false</ScaleCrop>
  <Company/>
  <LinksUpToDate>false</LinksUpToDate>
  <CharactersWithSpaces>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2024-01-16T07:59:00Z</dcterms:created>
  <dcterms:modified xsi:type="dcterms:W3CDTF">2024-01-16T07:59:00Z</dcterms:modified>
</cp:coreProperties>
</file>