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PHIẾU KẾT QUẢ NỘI SOI</w:t>
      </w:r>
    </w:p>
    <w:p>
      <w:r>
        <w:t>Họ và tên: {{HO_TEN}}</w:t>
      </w:r>
    </w:p>
    <w:p>
      <w:r>
        <w:t>Năm sinh: {{NGAY_SINH}}   |   Giới tính: {{GIOI_TINH}}</w:t>
      </w:r>
    </w:p>
    <w:p>
      <w:r>
        <w:t>Mã bệnh nhân: {{MA_BENH_NHAN}}</w:t>
      </w:r>
    </w:p>
    <w:p>
      <w:r>
        <w:t>Ngày khám: {{NGAY_KHAM}}   |   Loại nội soi: {{LOAI_NOI_SOI}}</w:t>
      </w:r>
    </w:p>
    <w:p>
      <w:r>
        <w:t>Bác sĩ thực hiện: {{BAC_SI}}</w:t>
      </w:r>
    </w:p>
    <w:p>
      <w:r>
        <w:t>Chẩn đoán: {{CHAN_DOAN}}</w:t>
      </w:r>
    </w:p>
    <w:p>
      <w:r>
        <w:t>Ghi chú: {{GHI_CHU}}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