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 – CHUẨN HOÁ &amp; QUẢN TRỊ KHO TRI THỨC MARKETING TRÊN NOTEBOOKLM</w:t>
      </w:r>
    </w:p>
    <w:p>
      <w:pPr>
        <w:pStyle w:val="Heading2"/>
      </w:pPr>
      <w:r>
        <w:t>1. Thông tin chung</w:t>
      </w:r>
    </w:p>
    <w:p>
      <w:r>
        <w:t>Phiên bản: v1.0 (Đề xuất triển khai)</w:t>
      </w:r>
    </w:p>
    <w:p>
      <w:r>
        <w:t>Ngày: 30/01/2026</w:t>
      </w:r>
    </w:p>
    <w:p>
      <w:r>
        <w:t>Đơn vị yêu cầu: Khối Marketing ADG</w:t>
      </w:r>
    </w:p>
    <w:p>
      <w:r>
        <w:t>Đơn vị thực hiện: Nhóm Quản trị Data (Data Governance)</w:t>
      </w:r>
    </w:p>
    <w:p>
      <w:r>
        <w:t>Phạm vi áp dụng: Toàn Khối Marketing ADG</w:t>
      </w:r>
    </w:p>
    <w:p/>
    <w:p>
      <w:r>
        <w:t>Tài liệu BRD này mô tả đầy đủ nghiệp vụ tổ chức, quản trị, vận hành kho tri thức Marketing theo mô hình:</w:t>
      </w:r>
    </w:p>
    <w:p>
      <w:r>
        <w:t>Canonical Repository (Kho gốc chuẩn) + NotebookLM (Lớp đọc hiểu tri thức).</w:t>
      </w:r>
    </w:p>
    <w:p/>
    <w:p>
      <w:pPr>
        <w:pStyle w:val="Heading2"/>
      </w:pPr>
      <w:r>
        <w:t>2. Bối cảnh &amp; Vấn đề kinh doanh</w:t>
      </w:r>
    </w:p>
    <w:p>
      <w:r>
        <w:t>Khối Marketing ADG vận hành nhiều phòng ban (D2Com, B2B, S2B2C, MARCOM) với khối lượng lớn tài liệu chiến lược,</w:t>
      </w:r>
    </w:p>
    <w:p>
      <w:r>
        <w:t>insight, playbook, SOP, báo cáo, guideline, template…</w:t>
      </w:r>
    </w:p>
    <w:p/>
    <w:p>
      <w:r>
        <w:t>Thực trạng:</w:t>
      </w:r>
    </w:p>
    <w:p>
      <w:r>
        <w:t>- Tài liệu phân tán trên nhiều nền tảng.</w:t>
      </w:r>
    </w:p>
    <w:p>
      <w:r>
        <w:t>- Trùng lặp, loạn phiên bản, không rõ bản đúng.</w:t>
      </w:r>
    </w:p>
    <w:p>
      <w:r>
        <w:t>- Thiếu metadata chuẩn (owner, version, review date).</w:t>
      </w:r>
    </w:p>
    <w:p>
      <w:r>
        <w:t>- Khó tìm nhanh tài liệu đúng để ra quyết định.</w:t>
      </w:r>
    </w:p>
    <w:p>
      <w:r>
        <w:t>- Rủi ro rò rỉ dữ liệu, nạp sai PII.</w:t>
      </w:r>
    </w:p>
    <w:p>
      <w:r>
        <w:t>- Chưa tận dụng AI (NotebookLM) một cách có kiểm soát.</w:t>
      </w:r>
    </w:p>
    <w:p/>
    <w:p>
      <w:r>
        <w:t>=&gt; Cần một hệ quản trị tri thức chuẩn hoá ở cấp doanh nghiệp.</w:t>
      </w:r>
    </w:p>
    <w:p/>
    <w:p>
      <w:pPr>
        <w:pStyle w:val="Heading2"/>
      </w:pPr>
      <w:r>
        <w:t>3. Mục tiêu &amp; North Star</w:t>
      </w:r>
    </w:p>
    <w:p>
      <w:r>
        <w:t>North Star:</w:t>
      </w:r>
    </w:p>
    <w:p>
      <w:r>
        <w:t>Thiết lập Single Source of Truth (SSOT) cho tri thức Marketing.</w:t>
      </w:r>
    </w:p>
    <w:p/>
    <w:p>
      <w:r>
        <w:t>Mục tiêu cụ thể:</w:t>
      </w:r>
    </w:p>
    <w:p>
      <w:r>
        <w:t>- Lưu trữ đúng – dùng đúng – truy vết được.</w:t>
      </w:r>
    </w:p>
    <w:p>
      <w:r>
        <w:t>- Tài liệu có owner, version, vòng đời rõ ràng.</w:t>
      </w:r>
    </w:p>
    <w:p>
      <w:r>
        <w:t>- Hỏi – đáp nhanh bằng NotebookLM nhưng vẫn kiểm soát quyền.</w:t>
      </w:r>
    </w:p>
    <w:p>
      <w:r>
        <w:t>- Bảo vệ dữ liệu nhạy cảm.</w:t>
      </w:r>
    </w:p>
    <w:p/>
    <w:p>
      <w:r>
        <w:t>KPI:</w:t>
      </w:r>
    </w:p>
    <w:p>
      <w:r>
        <w:t>- Time-to-Find ≤ 5 phút.</w:t>
      </w:r>
    </w:p>
    <w:p>
      <w:r>
        <w:t>- ≥95% tài liệu ACTIVE đủ metadata.</w:t>
      </w:r>
    </w:p>
    <w:p>
      <w:r>
        <w:t>- 0 sự cố PII.</w:t>
      </w:r>
    </w:p>
    <w:p>
      <w:r>
        <w:t>- ≥20 Golden Answers/phòng.</w:t>
      </w:r>
    </w:p>
    <w:p/>
    <w:p>
      <w:pPr>
        <w:pStyle w:val="Heading2"/>
      </w:pPr>
      <w:r>
        <w:t>4. Nguyên tắc &amp; Luật bất biến</w:t>
      </w:r>
    </w:p>
    <w:p>
      <w:r>
        <w:t>- Không metadata → không ACTIVE.</w:t>
      </w:r>
    </w:p>
    <w:p>
      <w:r>
        <w:t>- Không provenance → không Golden Answer.</w:t>
      </w:r>
    </w:p>
    <w:p>
      <w:r>
        <w:t>- Cấm PII khi chưa đủ điều kiện tuân thủ.</w:t>
      </w:r>
    </w:p>
    <w:p>
      <w:r>
        <w:t>- Versioning bắt buộc (V1, V2…).</w:t>
      </w:r>
    </w:p>
    <w:p>
      <w:r>
        <w:t>- Least Privilege cho mọi quyền.</w:t>
      </w:r>
    </w:p>
    <w:p>
      <w:r>
        <w:t>- NotebookLM không là source of truth.</w:t>
      </w:r>
    </w:p>
    <w:p>
      <w:r>
        <w:t>- Chỉ tài liệu đã PUBLISHED mới được NotebookLM đọc.</w:t>
      </w:r>
    </w:p>
    <w:p/>
    <w:p>
      <w:pPr>
        <w:pStyle w:val="Heading2"/>
      </w:pPr>
      <w:r>
        <w:t>5. Kiến trúc giải pháp</w:t>
      </w:r>
    </w:p>
    <w:p>
      <w:r>
        <w:t>Lớp 1 – Canonical Repository (Kho gốc chuẩn):</w:t>
      </w:r>
    </w:p>
    <w:p>
      <w:r>
        <w:t>- Lưu file gốc (PDF, DOCX, PPTX…).</w:t>
      </w:r>
    </w:p>
    <w:p>
      <w:r>
        <w:t>- Quản version nghiệp vụ.</w:t>
      </w:r>
    </w:p>
    <w:p>
      <w:r>
        <w:t>- Phân quyền theo phòng ban.</w:t>
      </w:r>
    </w:p>
    <w:p>
      <w:r>
        <w:t>- Backup, audit, retention.</w:t>
      </w:r>
    </w:p>
    <w:p/>
    <w:p>
      <w:r>
        <w:t>Lớp 2 – NotebookLM Ultra:</w:t>
      </w:r>
    </w:p>
    <w:p>
      <w:r>
        <w:t>- Đọc hiểu tài liệu đã publish.</w:t>
      </w:r>
    </w:p>
    <w:p>
      <w:r>
        <w:t>- Chat, tổng hợp, tạo Golden Answers.</w:t>
      </w:r>
    </w:p>
    <w:p>
      <w:r>
        <w:t>- Không quản quyền/version.</w:t>
      </w:r>
    </w:p>
    <w:p/>
    <w:p>
      <w:pPr>
        <w:pStyle w:val="Heading2"/>
      </w:pPr>
      <w:r>
        <w:t>6. Vai trò &amp; RACI</w:t>
      </w:r>
    </w:p>
    <w:p>
      <w:r>
        <w:t>User: upload, sử dụng, chat.</w:t>
      </w:r>
    </w:p>
    <w:p>
      <w:r>
        <w:t>Content Owner: chịu trách nhiệm nội dung.</w:t>
      </w:r>
    </w:p>
    <w:p>
      <w:r>
        <w:t>Approver: duyệt version, quyết định publish.</w:t>
      </w:r>
    </w:p>
    <w:p>
      <w:r>
        <w:t>Data Steward: chuẩn hoá, audit.</w:t>
      </w:r>
    </w:p>
    <w:p>
      <w:r>
        <w:t>Admin: vận hành hệ thống.</w:t>
      </w:r>
    </w:p>
    <w:p>
      <w:r>
        <w:t>IT/InfoSec: bảo mật, phân quyền.</w:t>
      </w:r>
    </w:p>
    <w:p>
      <w:r>
        <w:t>Compliance: PII, retention, legal hold.</w:t>
      </w:r>
    </w:p>
    <w:p/>
    <w:p>
      <w:pPr>
        <w:pStyle w:val="Heading2"/>
      </w:pPr>
      <w:r>
        <w:t>7. Mô hình dữ liệu nghiệp vụ</w:t>
      </w:r>
    </w:p>
    <w:p>
      <w:r>
        <w:t>Document:</w:t>
      </w:r>
    </w:p>
    <w:p>
      <w:r>
        <w:t>- document_id, title, owner, department, classification, status, current_version.</w:t>
      </w:r>
    </w:p>
    <w:p/>
    <w:p>
      <w:r>
        <w:t>DocumentVersion:</w:t>
      </w:r>
    </w:p>
    <w:p>
      <w:r>
        <w:t>- document_id, version_no, uploader, uploaded_at, change_note,</w:t>
      </w:r>
    </w:p>
    <w:p>
      <w:r>
        <w:t xml:space="preserve">  approval_status, approved_by, approved_at, published_path.</w:t>
      </w:r>
    </w:p>
    <w:p/>
    <w:p>
      <w:r>
        <w:t>AccessPolicy:</w:t>
      </w:r>
    </w:p>
    <w:p>
      <w:r>
        <w:t>- scope (DEPT / MULTI / ALL), allowed_departments, role.</w:t>
      </w:r>
    </w:p>
    <w:p/>
    <w:p>
      <w:r>
        <w:t>AuditLog:</w:t>
      </w:r>
    </w:p>
    <w:p>
      <w:r>
        <w:t>- actor, action, document, version, timestamp.</w:t>
      </w:r>
    </w:p>
    <w:p/>
    <w:p>
      <w:pPr>
        <w:pStyle w:val="Heading2"/>
      </w:pPr>
      <w:r>
        <w:t>8. Luồng nghiệp vụ chi tiết</w:t>
      </w:r>
    </w:p>
    <w:p>
      <w:r>
        <w:t>Bước 1 – Upload:</w:t>
      </w:r>
    </w:p>
    <w:p>
      <w:r>
        <w:t>- User upload → tạo DocumentVersion mới (Vn).</w:t>
      </w:r>
    </w:p>
    <w:p>
      <w:r>
        <w:t>- File lưu kho gốc.</w:t>
      </w:r>
    </w:p>
    <w:p>
      <w:r>
        <w:t>- Điền metadata + change note.</w:t>
      </w:r>
    </w:p>
    <w:p/>
    <w:p>
      <w:r>
        <w:t>Bước 2 – Trình duyệt:</w:t>
      </w:r>
    </w:p>
    <w:p>
      <w:r>
        <w:t>- Set phạm vi truy cập.</w:t>
      </w:r>
    </w:p>
    <w:p>
      <w:r>
        <w:t>- Nếu cần → Pending Approval.</w:t>
      </w:r>
    </w:p>
    <w:p>
      <w:r>
        <w:t>- Approver duyệt hoặc reject.</w:t>
      </w:r>
    </w:p>
    <w:p/>
    <w:p>
      <w:r>
        <w:t>Bước 3 – Publish:</w:t>
      </w:r>
    </w:p>
    <w:p>
      <w:r>
        <w:t>- Version được duyệt → publish snapshot sang Google Drive theo phòng ban.</w:t>
      </w:r>
    </w:p>
    <w:p>
      <w:r>
        <w:t>- Chỉ version publish mới được dùng cho NotebookLM.</w:t>
      </w:r>
    </w:p>
    <w:p/>
    <w:p>
      <w:r>
        <w:t>Bước 4 – Chat:</w:t>
      </w:r>
    </w:p>
    <w:p>
      <w:r>
        <w:t>- User chọn tài liệu hoặc default = toàn bộ Published của phòng ban.</w:t>
      </w:r>
    </w:p>
    <w:p>
      <w:r>
        <w:t>- NotebookLM trả lời có citation.</w:t>
      </w:r>
    </w:p>
    <w:p/>
    <w:p>
      <w:r>
        <w:t>Bước 5 – Audit:</w:t>
      </w:r>
    </w:p>
    <w:p>
      <w:r>
        <w:t>- Log mọi hành động: upload, duyệt, publish, chat.</w:t>
      </w:r>
    </w:p>
    <w:p/>
    <w:p>
      <w:pPr>
        <w:pStyle w:val="Heading2"/>
      </w:pPr>
      <w:r>
        <w:t>9. Versioning theo nghiệp vụ</w:t>
      </w:r>
    </w:p>
    <w:p>
      <w:r>
        <w:t>- Version tăng theo lần trình (V1, V2, V3…).</w:t>
      </w:r>
    </w:p>
    <w:p>
      <w:r>
        <w:t>- Mỗi version có log người trình, ngày trình, ghi chú.</w:t>
      </w:r>
    </w:p>
    <w:p>
      <w:r>
        <w:t>- Chat chỉ dùng version đang PUBLISHED.</w:t>
      </w:r>
    </w:p>
    <w:p>
      <w:r>
        <w:t>- Cho phép rollback publish về version cũ.</w:t>
      </w:r>
    </w:p>
    <w:p/>
    <w:p>
      <w:pPr>
        <w:pStyle w:val="Heading2"/>
      </w:pPr>
      <w:r>
        <w:t>10. Golden Answers</w:t>
      </w:r>
    </w:p>
    <w:p>
      <w:r>
        <w:t>- Câu trả lời chuẩn có citation.</w:t>
      </w:r>
    </w:p>
    <w:p>
      <w:r>
        <w:t>- Gắn nhãn tin cậy: VERIFIED / ASSUMPTION / OUTDATED.</w:t>
      </w:r>
    </w:p>
    <w:p>
      <w:r>
        <w:t>- Có owner và review date.</w:t>
      </w:r>
    </w:p>
    <w:p>
      <w:r>
        <w:t>- Mỗi phòng ≥20 câu.</w:t>
      </w:r>
    </w:p>
    <w:p/>
    <w:p>
      <w:pPr>
        <w:pStyle w:val="Heading2"/>
      </w:pPr>
      <w:r>
        <w:t>11. DLP &amp; Compliance</w:t>
      </w:r>
    </w:p>
    <w:p>
      <w:r>
        <w:t>- Checklist kiểm PII trước khi nạp.</w:t>
      </w:r>
    </w:p>
    <w:p>
      <w:r>
        <w:t>- Kill-switch khi phát hiện vi phạm.</w:t>
      </w:r>
    </w:p>
    <w:p>
      <w:r>
        <w:t>- Audit định kỳ.</w:t>
      </w:r>
    </w:p>
    <w:p>
      <w:r>
        <w:t>- Retention theo content type.</w:t>
      </w:r>
    </w:p>
    <w:p/>
    <w:p>
      <w:pPr>
        <w:pStyle w:val="Heading2"/>
      </w:pPr>
      <w:r>
        <w:t>12. Dashboard &amp; Báo cáo</w:t>
      </w:r>
    </w:p>
    <w:p>
      <w:r>
        <w:t>- % tài liệu đủ metadata.</w:t>
      </w:r>
    </w:p>
    <w:p>
      <w:r>
        <w:t>- Số version chờ duyệt.</w:t>
      </w:r>
    </w:p>
    <w:p>
      <w:r>
        <w:t>- Tài liệu quá hạn review.</w:t>
      </w:r>
    </w:p>
    <w:p>
      <w:r>
        <w:t>- Usage Golden Answers.</w:t>
      </w:r>
    </w:p>
    <w:p>
      <w:r>
        <w:t>- Sự cố DLP.</w:t>
      </w:r>
    </w:p>
    <w:p/>
    <w:p>
      <w:pPr>
        <w:pStyle w:val="Heading2"/>
      </w:pPr>
      <w:r>
        <w:t>13. Migration v1.0</w:t>
      </w:r>
    </w:p>
    <w:p>
      <w:r>
        <w:t>- Chọn Top 50 tài liệu/phòng.</w:t>
      </w:r>
    </w:p>
    <w:p>
      <w:r>
        <w:t>- Dedup, chọn SSOT.</w:t>
      </w:r>
    </w:p>
    <w:p>
      <w:r>
        <w:t>- Chuẩn tên, metadata.</w:t>
      </w:r>
    </w:p>
    <w:p>
      <w:r>
        <w:t>- Publish đúng cấu trúc.</w:t>
      </w:r>
    </w:p>
    <w:p/>
    <w:p>
      <w:pPr>
        <w:pStyle w:val="Heading2"/>
      </w:pPr>
      <w:r>
        <w:t>14. Acceptance Criteria</w:t>
      </w:r>
    </w:p>
    <w:p>
      <w:r>
        <w:t>- Cấu trúc Hub &amp; notebook đúng.</w:t>
      </w:r>
    </w:p>
    <w:p>
      <w:r>
        <w:t>- Top 50/phòng đạt chuẩn.</w:t>
      </w:r>
    </w:p>
    <w:p>
      <w:r>
        <w:t>- Lifecycle, access, DLP ban hành.</w:t>
      </w:r>
    </w:p>
    <w:p>
      <w:r>
        <w:t>- Golden Answers đạt KPI.</w:t>
      </w:r>
    </w:p>
    <w:p>
      <w:r>
        <w:t>- Dashboard chạy được.</w:t>
      </w:r>
    </w:p>
    <w:p/>
    <w:p>
      <w:pPr>
        <w:pStyle w:val="Heading2"/>
      </w:pPr>
      <w:r>
        <w:t>15. Kết luận</w:t>
      </w:r>
    </w:p>
    <w:p>
      <w:r>
        <w:t>Đây là hệ quản trị tri thức Marketing hoàn chỉnh,</w:t>
      </w:r>
    </w:p>
    <w:p>
      <w:r>
        <w:t>NotebookLM được dùng làm lớp đọc hiểu,</w:t>
      </w:r>
    </w:p>
    <w:p>
      <w:r>
        <w:t>còn quyền – version – duyệt – audit do hệ thống nội bộ kiểm soát.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