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APPENDIX A7 (OVERLAY CANONICAL) – GATE HARDENING MATRIX (Aligned Metric Codes)</w:t>
      </w:r>
    </w:p>
    <w:p>
      <w:r>
        <w:rPr>
          <w:b w:val="0"/>
        </w:rPr>
        <w:t>Pilot D2Com – S2B2C | Yên Lạc | V5.0.2 overlay | Ngày: 24/12/2025</w:t>
      </w:r>
    </w:p>
    <w:p>
      <w:r>
        <w:rPr>
          <w:b w:val="0"/>
        </w:rPr>
        <w:t>Mục tiêu: Mỗi Gate phải trỏ được về metric_code + threshold + event_code để code/ops không tự đoán.</w:t>
      </w:r>
    </w:p>
    <w:p>
      <w:pPr>
        <w:pStyle w:val="Heading1"/>
      </w:pPr>
      <w:r>
        <w:t>1. Canonical rule: No Evidence + Bad Evidence No Pay</w:t>
      </w:r>
    </w:p>
    <w:p>
      <w:pPr>
        <w:pStyle w:val="ListBullet"/>
      </w:pPr>
      <w:r>
        <w:t>Evidence taxonomy (bằng chứng) phải có: EV_TIME, EV_ACTOR, EV_GEO, EV_LINK, EV_HASH (hash toàn gói).</w:t>
      </w:r>
    </w:p>
    <w:p>
      <w:pPr>
        <w:pStyle w:val="ListBullet"/>
      </w:pPr>
      <w:r>
        <w:t>Event nào có evidence_required mà thiếu evidence =&gt; reject/quarantine =&gt; không payout.</w:t>
      </w:r>
    </w:p>
    <w:p>
      <w:pPr>
        <w:pStyle w:val="ListBullet"/>
      </w:pPr>
      <w:r>
        <w:t>Bad evidence (hash fail / EXIF mismatch / geo mismatch) =&gt; quarantine + random audit + clawback nếu đã payout.</w:t>
      </w:r>
    </w:p>
    <w:p>
      <w:pPr>
        <w:pStyle w:val="Heading1"/>
      </w:pPr>
      <w:r>
        <w:t>2. Gate Control Matrix</w:t>
      </w:r>
    </w:p>
    <w:p>
      <w:pPr>
        <w:pStyle w:val="Heading2"/>
      </w:pPr>
      <w:r>
        <w:t>Gate-0 (Ready-to-Launch)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Gate item (hạng mục)</w:t>
            </w:r>
          </w:p>
        </w:tc>
        <w:tc>
          <w:tcPr>
            <w:tcW w:type="dxa" w:w="2160"/>
          </w:tcPr>
          <w:p>
            <w:r>
              <w:t>Metric checks (metric_code | thresholds)</w:t>
            </w:r>
          </w:p>
        </w:tc>
        <w:tc>
          <w:tcPr>
            <w:tcW w:type="dxa" w:w="2160"/>
          </w:tcPr>
          <w:p>
            <w:r>
              <w:t>Event hooks (event_code)</w:t>
            </w:r>
          </w:p>
        </w:tc>
        <w:tc>
          <w:tcPr>
            <w:tcW w:type="dxa" w:w="2160"/>
          </w:tcPr>
          <w:p>
            <w:r>
              <w:t>If breach (hành động)</w:t>
            </w:r>
          </w:p>
        </w:tc>
      </w:tr>
      <w:tr>
        <w:tc>
          <w:tcPr>
            <w:tcW w:type="dxa" w:w="2160"/>
          </w:tcPr>
          <w:p>
            <w:r>
              <w:t>Định danh House_ID sạch (Data spine)</w:t>
            </w:r>
          </w:p>
        </w:tc>
        <w:tc>
          <w:tcPr>
            <w:tcW w:type="dxa" w:w="2160"/>
          </w:tcPr>
          <w:p>
            <w:r>
              <w:t>shadow_house_id_coverage | TBD</w:t>
              <w:br/>
              <w:t>verified_house_id_count | TBD</w:t>
            </w:r>
          </w:p>
        </w:tc>
        <w:tc>
          <w:tcPr>
            <w:tcW w:type="dxa" w:w="2160"/>
          </w:tcPr>
          <w:p>
            <w:r>
              <w:t>EVT_DISC_DRONE_SCAN_CREATED</w:t>
              <w:br/>
              <w:t>EVT_VER_ID_VERIFIED</w:t>
            </w:r>
          </w:p>
        </w:tc>
        <w:tc>
          <w:tcPr>
            <w:tcW w:type="dxa" w:w="2160"/>
          </w:tcPr>
          <w:p>
            <w:r>
              <w:t>Nếu coverage thấp: dừng mở rộng, fix ingest/dedup.</w:t>
            </w:r>
          </w:p>
        </w:tc>
      </w:tr>
      <w:tr>
        <w:tc>
          <w:tcPr>
            <w:tcW w:type="dxa" w:w="2160"/>
          </w:tcPr>
          <w:p>
            <w:r>
              <w:t>Consent &amp; PII (đồng ý &amp; dữ liệu nhạy cảm)</w:t>
            </w:r>
          </w:p>
        </w:tc>
        <w:tc>
          <w:tcPr>
            <w:tcW w:type="dxa" w:w="2160"/>
          </w:tcPr>
          <w:p>
            <w:r>
              <w:t>consent_rate | TBD</w:t>
              <w:br/>
              <w:t>pending_consent_aging_hours | G:≤48h; Y:48–72h; R:&gt;72h hoặc có PII khi chưa consent (KILL theo Unconsented_PII_Risk); KILL:True</w:t>
              <w:br/>
              <w:t>unconsented_pii_risk | TBD</w:t>
            </w:r>
          </w:p>
        </w:tc>
        <w:tc>
          <w:tcPr>
            <w:tcW w:type="dxa" w:w="2160"/>
          </w:tcPr>
          <w:p>
            <w:r>
              <w:t>EVT_VER_CONSENT_REQUESTED</w:t>
              <w:br/>
              <w:t>EVT_VER_CONSENT_OTP_VERIFIED</w:t>
              <w:br/>
              <w:t>EVT_VER_CONSENT_REVOKED</w:t>
            </w:r>
          </w:p>
        </w:tc>
        <w:tc>
          <w:tcPr>
            <w:tcW w:type="dxa" w:w="2160"/>
          </w:tcPr>
          <w:p>
            <w:r>
              <w:t>No consent: không lưu PII; aging&gt;48h: ép xin consent hoặc xóa.</w:t>
            </w:r>
          </w:p>
        </w:tc>
      </w:tr>
      <w:tr>
        <w:tc>
          <w:tcPr>
            <w:tcW w:type="dxa" w:w="2160"/>
          </w:tcPr>
          <w:p>
            <w:r>
              <w:t>Evidence No Pay (bằng chứng)</w:t>
            </w:r>
          </w:p>
        </w:tc>
        <w:tc>
          <w:tcPr>
            <w:tcW w:type="dxa" w:w="2160"/>
          </w:tcPr>
          <w:p>
            <w:r>
              <w:t>evidence_pass_rate | G:≥98% [Suy luận]; Y:95%–&lt;98% [Suy luận]; R:&lt;95% [Suy luận] (đỏ); KILL:True</w:t>
              <w:br/>
              <w:t>data_fraud_rate | G:≤1% [Suy luận]; Y:1%–3% [Suy luận]; R:&gt;3% [Suy luận] (KILL); KILL:True</w:t>
              <w:br/>
              <w:t>ops_fallback_breach_count | G:0; Y:1–2; R:≥3 hoặc bất kỳ job quá 24h không reconcile bị khóa thưởng ngày đó (KILL theo quy ước vận hành); KILL:True</w:t>
            </w:r>
          </w:p>
        </w:tc>
        <w:tc>
          <w:tcPr>
            <w:tcW w:type="dxa" w:w="2160"/>
          </w:tcPr>
          <w:p>
            <w:r>
              <w:t>EVT_EVIDENCE_PACK_UPLOADED</w:t>
              <w:br/>
              <w:t>EVT_EVIDENCE_HASH_VERIFIED</w:t>
            </w:r>
          </w:p>
        </w:tc>
        <w:tc>
          <w:tcPr>
            <w:tcW w:type="dxa" w:w="2160"/>
          </w:tcPr>
          <w:p>
            <w:r>
              <w:t>Bad/no evidence =&gt; quarantine/reject, không payout.</w:t>
            </w:r>
          </w:p>
        </w:tc>
      </w:tr>
      <w:tr>
        <w:tc>
          <w:tcPr>
            <w:tcW w:type="dxa" w:w="2160"/>
          </w:tcPr>
          <w:p>
            <w:r>
              <w:t>Ops &amp; SLA tối thiểu</w:t>
            </w:r>
          </w:p>
        </w:tc>
        <w:tc>
          <w:tcPr>
            <w:tcW w:type="dxa" w:w="2160"/>
          </w:tcPr>
          <w:p>
            <w:r>
              <w:t>sla_lead_to_survey_hours | G:≤48h; Y:48–72h; R:&gt;72h (đỏ) và kéo dài sẽ kích hoạt kill-switch SLA vỡ; KILL:True</w:t>
              <w:br/>
              <w:t>sla_survey_to_quote_hours | G:≤24h; Y:24–48h; R:&gt;48h (đỏ); KILL:True</w:t>
              <w:br/>
              <w:t>ops_sla_ontime_rate | TBD</w:t>
              <w:br/>
              <w:t>rework_rate | TBD</w:t>
            </w:r>
          </w:p>
        </w:tc>
        <w:tc>
          <w:tcPr>
            <w:tcW w:type="dxa" w:w="2160"/>
          </w:tcPr>
          <w:p>
            <w:r>
              <w:t>EVT_SURVEY_STARTED</w:t>
              <w:br/>
              <w:t>EVT_SURVEY_COMPLETED</w:t>
              <w:br/>
              <w:t>EVT_JOB_COMPLETED</w:t>
            </w:r>
          </w:p>
        </w:tc>
        <w:tc>
          <w:tcPr>
            <w:tcW w:type="dxa" w:w="2160"/>
          </w:tcPr>
          <w:p>
            <w:r>
              <w:t>SLA vỡ =&gt; throttle lead, tăng EPC dẫn đường.</w:t>
            </w:r>
          </w:p>
        </w:tc>
      </w:tr>
      <w:tr>
        <w:tc>
          <w:tcPr>
            <w:tcW w:type="dxa" w:w="2160"/>
          </w:tcPr>
          <w:p>
            <w:r>
              <w:t>HR/Capacity (chịu tải)</w:t>
            </w:r>
          </w:p>
        </w:tc>
        <w:tc>
          <w:tcPr>
            <w:tcW w:type="dxa" w:w="2160"/>
          </w:tcPr>
          <w:p>
            <w:r>
              <w:t>hr_roster_fill_rate | G:=100% (Gate-0); Y:90–&lt;100% [Suy luận]; R:&lt;90% [Suy luận] (KILL); KILL:True</w:t>
              <w:br/>
              <w:t>hr_capacity_utilization_rate | G:≤1.0; Y:1.0–1.2 [Suy luận]; R:&gt;1.2 [Suy luận] (KILL); KILL:True</w:t>
            </w:r>
          </w:p>
        </w:tc>
        <w:tc>
          <w:tcPr>
            <w:tcW w:type="dxa" w:w="2160"/>
          </w:tcPr>
          <w:p>
            <w:r>
              <w:t>EVT_HR_ROSTER_SNAPSHOT</w:t>
            </w:r>
          </w:p>
        </w:tc>
        <w:tc>
          <w:tcPr>
            <w:tcW w:type="dxa" w:w="2160"/>
          </w:tcPr>
          <w:p>
            <w:r>
              <w:t>Thiếu roster =&gt; không Go-Live.</w:t>
            </w:r>
          </w:p>
        </w:tc>
      </w:tr>
      <w:tr>
        <w:tc>
          <w:tcPr>
            <w:tcW w:type="dxa" w:w="2160"/>
          </w:tcPr>
          <w:p>
            <w:r>
              <w:t>Finance safety (đốt tiền &amp; runway)</w:t>
            </w:r>
          </w:p>
        </w:tc>
        <w:tc>
          <w:tcPr>
            <w:tcW w:type="dxa" w:w="2160"/>
          </w:tcPr>
          <w:p>
            <w:r>
              <w:t>fin_burn_rate_monthly_vnd | TBD</w:t>
              <w:br/>
              <w:t>fin_runway_days | G:≥90 ngày [Suy luận]; Y:60–&lt;90 ngày [Suy luận]; R:&lt;60 ngày [Suy luận] (KILL); KILL:True</w:t>
              <w:br/>
              <w:t>fin_dso_days | G:≤7 ngày; Y:8–10 ngày; R:&gt;10 ngày (KILL) / hoặc &gt;7 ngày nếu pilot chốt kill cứng; KILL:True</w:t>
              <w:br/>
              <w:t>vam_payout_latency_hours | G:≤24h [Suy luận]; Y:24–48h [Suy luận]; R:&gt;48h [Suy luận] (đỏ); KILL:True</w:t>
            </w:r>
          </w:p>
        </w:tc>
        <w:tc>
          <w:tcPr>
            <w:tcW w:type="dxa" w:w="2160"/>
          </w:tcPr>
          <w:p>
            <w:r>
              <w:t>EVT_FIN_TXN_SETTLED</w:t>
              <w:br/>
              <w:t>EVT_PAYOUT_EXECUTED</w:t>
            </w:r>
          </w:p>
        </w:tc>
        <w:tc>
          <w:tcPr>
            <w:tcW w:type="dxa" w:w="2160"/>
          </w:tcPr>
          <w:p>
            <w:r>
              <w:t>Runway&lt;60d hoặc DSO&gt;7 =&gt; Hard Stop.</w:t>
            </w:r>
          </w:p>
        </w:tc>
      </w:tr>
      <w:tr>
        <w:tc>
          <w:tcPr>
            <w:tcW w:type="dxa" w:w="2160"/>
          </w:tcPr>
          <w:p>
            <w:r>
              <w:t>Age coverage (tuổi nhà)</w:t>
            </w:r>
          </w:p>
        </w:tc>
        <w:tc>
          <w:tcPr>
            <w:tcW w:type="dxa" w:w="2160"/>
          </w:tcPr>
          <w:p>
            <w:r>
              <w:t>house_built_year_coverage_rate | TBD</w:t>
              <w:br/>
              <w:t>house_age_bucket_coverage_rate | TBD</w:t>
            </w:r>
          </w:p>
        </w:tc>
        <w:tc>
          <w:tcPr>
            <w:tcW w:type="dxa" w:w="2160"/>
          </w:tcPr>
          <w:p>
            <w:r>
              <w:t>EVT_HOUSE_BUILT_YEAR_SET</w:t>
            </w:r>
          </w:p>
        </w:tc>
        <w:tc>
          <w:tcPr>
            <w:tcW w:type="dxa" w:w="2160"/>
          </w:tcPr>
          <w:p>
            <w:r>
              <w:t>Thiếu tuổi nhà =&gt; không được chốt thiết kế/đề xuất cross-sell theo vòng đời.</w:t>
            </w:r>
          </w:p>
        </w:tc>
      </w:tr>
    </w:tbl>
    <w:p>
      <w:pPr>
        <w:pStyle w:val="Heading2"/>
      </w:pPr>
      <w:r>
        <w:t>Gate-1 (Day-90 Validation)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Gate item (hạng mục)</w:t>
            </w:r>
          </w:p>
        </w:tc>
        <w:tc>
          <w:tcPr>
            <w:tcW w:type="dxa" w:w="2160"/>
          </w:tcPr>
          <w:p>
            <w:r>
              <w:t>Metric checks (metric_code | thresholds)</w:t>
            </w:r>
          </w:p>
        </w:tc>
        <w:tc>
          <w:tcPr>
            <w:tcW w:type="dxa" w:w="2160"/>
          </w:tcPr>
          <w:p>
            <w:r>
              <w:t>Event hooks (event_code)</w:t>
            </w:r>
          </w:p>
        </w:tc>
        <w:tc>
          <w:tcPr>
            <w:tcW w:type="dxa" w:w="2160"/>
          </w:tcPr>
          <w:p>
            <w:r>
              <w:t>If breach (hành động)</w:t>
            </w:r>
          </w:p>
        </w:tc>
      </w:tr>
      <w:tr>
        <w:tc>
          <w:tcPr>
            <w:tcW w:type="dxa" w:w="2160"/>
          </w:tcPr>
          <w:p>
            <w:r>
              <w:t>Tiền thật (cash loop)</w:t>
            </w:r>
          </w:p>
        </w:tc>
        <w:tc>
          <w:tcPr>
            <w:tcW w:type="dxa" w:w="2160"/>
          </w:tcPr>
          <w:p>
            <w:r>
              <w:t>fin_dso_days | G:≤7 ngày; Y:8–10 ngày; R:&gt;10 ngày (KILL) / hoặc &gt;7 ngày nếu pilot chốt kill cứng; KILL:True</w:t>
              <w:br/>
              <w:t>vam_payout_latency_hours | G:≤24h [Suy luận]; Y:24–48h [Suy luận]; R:&gt;48h [Suy luận] (đỏ); KILL:True</w:t>
            </w:r>
          </w:p>
        </w:tc>
        <w:tc>
          <w:tcPr>
            <w:tcW w:type="dxa" w:w="2160"/>
          </w:tcPr>
          <w:p>
            <w:r>
              <w:t>EVT_FIN_TXN_SETTLED</w:t>
              <w:br/>
              <w:t>EVT_PAYOUT_EXECUTED</w:t>
            </w:r>
          </w:p>
        </w:tc>
        <w:tc>
          <w:tcPr>
            <w:tcW w:type="dxa" w:w="2160"/>
          </w:tcPr>
          <w:p>
            <w:r>
              <w:t>Nếu DSO xấu: siết điều khoản/thu trước/giảm rủi ro.</w:t>
            </w:r>
          </w:p>
        </w:tc>
      </w:tr>
      <w:tr>
        <w:tc>
          <w:tcPr>
            <w:tcW w:type="dxa" w:w="2160"/>
          </w:tcPr>
          <w:p>
            <w:r>
              <w:t>Job thật (ops loop)</w:t>
            </w:r>
          </w:p>
        </w:tc>
        <w:tc>
          <w:tcPr>
            <w:tcW w:type="dxa" w:w="2160"/>
          </w:tcPr>
          <w:p>
            <w:r>
              <w:t>ops_sla_ontime_rate | TBD</w:t>
              <w:br/>
              <w:t>rework_rate | TBD</w:t>
            </w:r>
          </w:p>
        </w:tc>
        <w:tc>
          <w:tcPr>
            <w:tcW w:type="dxa" w:w="2160"/>
          </w:tcPr>
          <w:p>
            <w:r>
              <w:t>EVT_JOB_COMPLETED</w:t>
              <w:br/>
              <w:t>EVT_QA_PASSED</w:t>
            </w:r>
          </w:p>
        </w:tc>
        <w:tc>
          <w:tcPr>
            <w:tcW w:type="dxa" w:w="2160"/>
          </w:tcPr>
          <w:p>
            <w:r>
              <w:t>Rework tăng =&gt; audit thợ + chuẩn hóa quy trình.</w:t>
            </w:r>
          </w:p>
        </w:tc>
      </w:tr>
      <w:tr>
        <w:tc>
          <w:tcPr>
            <w:tcW w:type="dxa" w:w="2160"/>
          </w:tcPr>
          <w:p>
            <w:r>
              <w:t>Network thật (UST/ANC/ADGPro)</w:t>
            </w:r>
          </w:p>
        </w:tc>
        <w:tc>
          <w:tcPr>
            <w:tcW w:type="dxa" w:w="2160"/>
          </w:tcPr>
          <w:p>
            <w:r>
              <w:t>anc_active_nodes | TBD</w:t>
              <w:br/>
              <w:t>adgpro_active_count | TBD</w:t>
            </w:r>
          </w:p>
        </w:tc>
        <w:tc>
          <w:tcPr>
            <w:tcW w:type="dxa" w:w="2160"/>
          </w:tcPr>
          <w:p>
            <w:r>
              <w:t>EVT_ANC_NODE_ACTIVE</w:t>
              <w:br/>
              <w:t>EVT_ADGPRO_JOB_ACCEPTED</w:t>
            </w:r>
          </w:p>
        </w:tc>
        <w:tc>
          <w:tcPr>
            <w:tcW w:type="dxa" w:w="2160"/>
          </w:tcPr>
          <w:p>
            <w:r>
              <w:t>Payout chậm =&gt; network rơi; fix payout cadence.</w:t>
            </w:r>
          </w:p>
        </w:tc>
      </w:tr>
      <w:tr>
        <w:tc>
          <w:tcPr>
            <w:tcW w:type="dxa" w:w="2160"/>
          </w:tcPr>
          <w:p>
            <w:r>
              <w:t>Data &amp; Fraud (an toàn)</w:t>
            </w:r>
          </w:p>
        </w:tc>
        <w:tc>
          <w:tcPr>
            <w:tcW w:type="dxa" w:w="2160"/>
          </w:tcPr>
          <w:p>
            <w:r>
              <w:t>data_fraud_rate | G:≤1% [Suy luận]; Y:1%–3% [Suy luận]; R:&gt;3% [Suy luận] (KILL); KILL:True</w:t>
              <w:br/>
              <w:t>ops_manual_entry_flag | TBD</w:t>
            </w:r>
          </w:p>
        </w:tc>
        <w:tc>
          <w:tcPr>
            <w:tcW w:type="dxa" w:w="2160"/>
          </w:tcPr>
          <w:p>
            <w:r>
              <w:t>EVT_AUDIT_FLAGGED</w:t>
              <w:br/>
              <w:t>EVT_MANUAL_OVERRIDE_USED</w:t>
            </w:r>
          </w:p>
        </w:tc>
        <w:tc>
          <w:tcPr>
            <w:tcW w:type="dxa" w:w="2160"/>
          </w:tcPr>
          <w:p>
            <w:r>
              <w:t>Fraud spike =&gt; kill-switch, quarantine toàn bộ job liên quan.</w:t>
            </w:r>
          </w:p>
        </w:tc>
      </w:tr>
      <w:tr>
        <w:tc>
          <w:tcPr>
            <w:tcW w:type="dxa" w:w="2160"/>
          </w:tcPr>
          <w:p>
            <w:r>
              <w:t>Adoption (K5 placeholder)</w:t>
            </w:r>
          </w:p>
        </w:tc>
        <w:tc>
          <w:tcPr>
            <w:tcW w:type="dxa" w:w="2160"/>
          </w:tcPr>
          <w:p>
            <w:r>
              <w:t>ust_dau_rate | TBD</w:t>
            </w:r>
          </w:p>
        </w:tc>
        <w:tc>
          <w:tcPr>
            <w:tcW w:type="dxa" w:w="2160"/>
          </w:tcPr>
          <w:p>
            <w:r>
              <w:t>EVT_APP_SESSION_STARTED</w:t>
            </w:r>
          </w:p>
        </w:tc>
        <w:tc>
          <w:tcPr>
            <w:tcW w:type="dxa" w:w="2160"/>
          </w:tcPr>
          <w:p>
            <w:r>
              <w:t>UST không bám app =&gt; dữ liệu drift; bắt buộc training + chứng cứ upload.</w:t>
            </w:r>
          </w:p>
        </w:tc>
      </w:tr>
    </w:tbl>
    <w:p>
      <w:pPr>
        <w:pStyle w:val="Heading2"/>
      </w:pPr>
      <w:r>
        <w:t>Gate-1.5 (Scale-Ready)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Gate item (hạng mục)</w:t>
            </w:r>
          </w:p>
        </w:tc>
        <w:tc>
          <w:tcPr>
            <w:tcW w:type="dxa" w:w="2160"/>
          </w:tcPr>
          <w:p>
            <w:r>
              <w:t>Metric checks (metric_code | thresholds)</w:t>
            </w:r>
          </w:p>
        </w:tc>
        <w:tc>
          <w:tcPr>
            <w:tcW w:type="dxa" w:w="2160"/>
          </w:tcPr>
          <w:p>
            <w:r>
              <w:t>Event hooks (event_code)</w:t>
            </w:r>
          </w:p>
        </w:tc>
        <w:tc>
          <w:tcPr>
            <w:tcW w:type="dxa" w:w="2160"/>
          </w:tcPr>
          <w:p>
            <w:r>
              <w:t>If breach (hành động)</w:t>
            </w:r>
          </w:p>
        </w:tc>
      </w:tr>
      <w:tr>
        <w:tc>
          <w:tcPr>
            <w:tcW w:type="dxa" w:w="2160"/>
          </w:tcPr>
          <w:p>
            <w:r>
              <w:t>Scale-ready (nhân bản)</w:t>
            </w:r>
          </w:p>
        </w:tc>
        <w:tc>
          <w:tcPr>
            <w:tcW w:type="dxa" w:w="2160"/>
          </w:tcPr>
          <w:p>
            <w:r>
              <w:t>replication_success_rate | TBD</w:t>
              <w:br/>
              <w:t>time_to_clone_commune_days | TBD</w:t>
            </w:r>
          </w:p>
        </w:tc>
        <w:tc>
          <w:tcPr>
            <w:tcW w:type="dxa" w:w="2160"/>
          </w:tcPr>
          <w:p>
            <w:r>
              <w:t>EVT_REPLICATION_RUN_STARTED</w:t>
              <w:br/>
              <w:t>EVT_REPLICATION_RUN_COMPLETED</w:t>
            </w:r>
          </w:p>
        </w:tc>
        <w:tc>
          <w:tcPr>
            <w:tcW w:type="dxa" w:w="2160"/>
          </w:tcPr>
          <w:p>
            <w:r>
              <w:t>PLACEHOLDER: khóa sau khi có 2 xã chạy ổn.</w:t>
            </w:r>
          </w:p>
        </w:tc>
      </w:tr>
    </w:tbl>
    <w:p>
      <w:pPr>
        <w:pStyle w:val="Heading1"/>
      </w:pPr>
      <w:r>
        <w:t>3. Incident Response SLA (SLA phản ứng sự cố)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Response time</w:t>
            </w:r>
          </w:p>
        </w:tc>
        <w:tc>
          <w:tcPr>
            <w:tcW w:type="dxa" w:w="1728"/>
          </w:tcPr>
          <w:p>
            <w:r>
              <w:t>Action time</w:t>
            </w:r>
          </w:p>
        </w:tc>
        <w:tc>
          <w:tcPr>
            <w:tcW w:type="dxa" w:w="1728"/>
          </w:tcPr>
          <w:p>
            <w:r>
              <w:t>Backup owner</w:t>
            </w:r>
          </w:p>
        </w:tc>
        <w:tc>
          <w:tcPr>
            <w:tcW w:type="dxa" w:w="1728"/>
          </w:tcPr>
          <w:p>
            <w:r>
              <w:t>Escalation</w:t>
            </w:r>
          </w:p>
        </w:tc>
      </w:tr>
      <w:tr>
        <w:tc>
          <w:tcPr>
            <w:tcW w:type="dxa" w:w="1728"/>
          </w:tcPr>
          <w:p>
            <w:r>
              <w:t>Tier_1_Warning</w:t>
            </w:r>
          </w:p>
        </w:tc>
        <w:tc>
          <w:tcPr>
            <w:tcW w:type="dxa" w:w="1728"/>
          </w:tcPr>
          <w:p>
            <w:r>
              <w:t>15 phút</w:t>
            </w:r>
          </w:p>
        </w:tc>
        <w:tc>
          <w:tcPr>
            <w:tcW w:type="dxa" w:w="1728"/>
          </w:tcPr>
          <w:p>
            <w:r>
              <w:t>1h</w:t>
            </w:r>
          </w:p>
        </w:tc>
        <w:tc>
          <w:tcPr>
            <w:tcW w:type="dxa" w:w="1728"/>
          </w:tcPr>
          <w:p>
            <w:r>
              <w:t>Deputy Head of Risk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Tier_2_Throttle</w:t>
            </w:r>
          </w:p>
        </w:tc>
        <w:tc>
          <w:tcPr>
            <w:tcW w:type="dxa" w:w="1728"/>
          </w:tcPr>
          <w:p>
            <w:r>
              <w:t>5 phút</w:t>
            </w:r>
          </w:p>
        </w:tc>
        <w:tc>
          <w:tcPr>
            <w:tcW w:type="dxa" w:w="1728"/>
          </w:tcPr>
          <w:p>
            <w:r>
              <w:t>30 phút</w:t>
            </w:r>
          </w:p>
        </w:tc>
        <w:tc>
          <w:tcPr>
            <w:tcW w:type="dxa" w:w="1728"/>
          </w:tcPr>
          <w:p>
            <w:r>
              <w:t>CFO</w:t>
            </w:r>
          </w:p>
        </w:tc>
        <w:tc>
          <w:tcPr>
            <w:tcW w:type="dxa" w:w="1728"/>
          </w:tcPr>
          <w:p>
            <w:r>
              <w:t>CEO nếu &gt;2h chưa resolve</w:t>
            </w:r>
          </w:p>
        </w:tc>
      </w:tr>
      <w:tr>
        <w:tc>
          <w:tcPr>
            <w:tcW w:type="dxa" w:w="1728"/>
          </w:tcPr>
          <w:p>
            <w:r>
              <w:t>Tier_3_Hard_Stop</w:t>
            </w:r>
          </w:p>
        </w:tc>
        <w:tc>
          <w:tcPr>
            <w:tcW w:type="dxa" w:w="1728"/>
          </w:tcPr>
          <w:p>
            <w:r>
              <w:t>2 phút</w:t>
            </w:r>
          </w:p>
        </w:tc>
        <w:tc>
          <w:tcPr>
            <w:tcW w:type="dxa" w:w="1728"/>
          </w:tcPr>
          <w:p>
            <w:r>
              <w:t>15 phút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HĐQT nếu &gt;1h chưa mở lại</w:t>
            </w:r>
          </w:p>
        </w:tc>
      </w:tr>
    </w:tbl>
    <w:p>
      <w:pPr>
        <w:pStyle w:val="Heading1"/>
      </w:pPr>
      <w:r>
        <w:t>4. Rollback Procedures (quay lui có kịch bản)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Condition</w:t>
            </w:r>
          </w:p>
        </w:tc>
        <w:tc>
          <w:tcPr>
            <w:tcW w:type="dxa" w:w="1728"/>
          </w:tcPr>
          <w:p>
            <w:r>
              <w:t>Steps (tóm tắt)</w:t>
            </w:r>
          </w:p>
        </w:tc>
        <w:tc>
          <w:tcPr>
            <w:tcW w:type="dxa" w:w="1728"/>
          </w:tcPr>
          <w:p>
            <w:r>
              <w:t>Max time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Registry rollback</w:t>
            </w:r>
          </w:p>
        </w:tc>
        <w:tc>
          <w:tcPr>
            <w:tcW w:type="dxa" w:w="1728"/>
          </w:tcPr>
          <w:p>
            <w:r>
              <w:t>Alias governance violation / fatal linter error</w:t>
            </w:r>
          </w:p>
        </w:tc>
        <w:tc>
          <w:tcPr>
            <w:tcW w:type="dxa" w:w="1728"/>
          </w:tcPr>
          <w:p>
            <w:r>
              <w:t>Git revert commit; reload registry; run smoke tests</w:t>
            </w:r>
          </w:p>
        </w:tc>
        <w:tc>
          <w:tcPr>
            <w:tcW w:type="dxa" w:w="1728"/>
          </w:tcPr>
          <w:p>
            <w:r>
              <w:t>2h</w:t>
            </w:r>
          </w:p>
        </w:tc>
        <w:tc>
          <w:tcPr>
            <w:tcW w:type="dxa" w:w="1728"/>
          </w:tcPr>
          <w:p>
            <w:r>
              <w:t>Data Lead</w:t>
            </w:r>
          </w:p>
        </w:tc>
      </w:tr>
      <w:tr>
        <w:tc>
          <w:tcPr>
            <w:tcW w:type="dxa" w:w="1728"/>
          </w:tcPr>
          <w:p>
            <w:r>
              <w:t>Code rollback</w:t>
            </w:r>
          </w:p>
        </w:tc>
        <w:tc>
          <w:tcPr>
            <w:tcW w:type="dxa" w:w="1728"/>
          </w:tcPr>
          <w:p>
            <w:r>
              <w:t>Bug ảnh hưởng payout/fraud detection</w:t>
            </w:r>
          </w:p>
        </w:tc>
        <w:tc>
          <w:tcPr>
            <w:tcW w:type="dxa" w:w="1728"/>
          </w:tcPr>
          <w:p>
            <w:r>
              <w:t>Rollback Docker image; verify kill-switch; rerun KPI baseline</w:t>
            </w:r>
          </w:p>
        </w:tc>
        <w:tc>
          <w:tcPr>
            <w:tcW w:type="dxa" w:w="1728"/>
          </w:tcPr>
          <w:p>
            <w:r>
              <w:t>30 phút</w:t>
            </w:r>
          </w:p>
        </w:tc>
        <w:tc>
          <w:tcPr>
            <w:tcW w:type="dxa" w:w="1728"/>
          </w:tcPr>
          <w:p>
            <w:r>
              <w:t>Tech Lead</w:t>
            </w:r>
          </w:p>
        </w:tc>
      </w:tr>
    </w:tbl>
    <w:p>
      <w:pPr>
        <w:pStyle w:val="Heading1"/>
      </w:pPr>
      <w:r>
        <w:t>5. Drift report cần vá tiếp (để không miss)</w:t>
      </w:r>
    </w:p>
    <w:p>
      <w:pPr>
        <w:pStyle w:val="ListBullet"/>
      </w:pPr>
      <w:r>
        <w:t>Các metric đang có trong threshold registry nhưng chưa có metric registry (cần add placeholder hoặc alias):</w:t>
      </w:r>
    </w:p>
    <w:p>
      <w:pPr>
        <w:pStyle w:val="ListBullet"/>
      </w:pPr>
      <w:r>
        <w:t>- sla_kitchen_door_complete_days</w:t>
      </w:r>
    </w:p>
    <w:p>
      <w:pPr>
        <w:pStyle w:val="ListBullet"/>
      </w:pPr>
      <w:r>
        <w:t>- quote_in_field_minutes</w:t>
      </w:r>
    </w:p>
    <w:p>
      <w:pPr>
        <w:pStyle w:val="ListBullet"/>
      </w:pPr>
      <w:r>
        <w:t>- war_room_decision_time_minutes</w:t>
      </w:r>
    </w:p>
    <w:p>
      <w:pPr>
        <w:pStyle w:val="ListBullet"/>
      </w:pPr>
      <w:r>
        <w:t>- risk_evidence_pass_rate</w:t>
      </w:r>
    </w:p>
    <w:p>
      <w:pPr>
        <w:pStyle w:val="ListBullet"/>
      </w:pPr>
      <w:r>
        <w:t>- complaint_resolution_time_hours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