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 Overlay - HĐQT Plan (Aligned V5.0.2) - Pilot Yên Lạc</w:t>
      </w:r>
    </w:p>
    <w:p>
      <w:r>
        <w:rPr>
          <w:b/>
        </w:rPr>
        <w:t xml:space="preserve">DDAY (ngày vận hành): </w:t>
      </w:r>
      <w:r>
        <w:t>01/04/2026</w:t>
        <w:br/>
      </w:r>
      <w:r>
        <w:rPr>
          <w:b/>
        </w:rPr>
        <w:t xml:space="preserve">Ngày cập nhật overlay: </w:t>
      </w:r>
      <w:r>
        <w:t>24/12/2025</w:t>
        <w:br/>
      </w:r>
      <w:r>
        <w:rPr>
          <w:b/>
        </w:rPr>
        <w:t xml:space="preserve">Nguyên tắc: </w:t>
      </w:r>
      <w:r>
        <w:t>append-only (chỉ ghi thêm, không sửa lịch sử); A2 là narrative (kế hoạch cho người đọc), SSOT nằm ở V5 + registry.</w:t>
        <w:br/>
      </w:r>
    </w:p>
    <w:p>
      <w:pPr>
        <w:pStyle w:val="Heading1"/>
      </w:pPr>
      <w:r>
        <w:t>1. Mục tiêu overlay</w:t>
      </w:r>
    </w:p>
    <w:p>
      <w:r>
        <w:t>Overlay này dùng để liên kết liền mạch A2 (kế hoạch HĐQT) với khung V5/registry đã khóa: Data Dictionary (A5), Event Registry (A3), Algorithm/Metric Registry (A4), Causal Map (A1), Gate Hardening (A7), Runbook (A8). Không thay đổi quyết định LOCKED; chỉ bổ sung bản đồ tham chiếu và alias để tránh drift (lệch chuẩn).</w:t>
      </w:r>
    </w:p>
    <w:p>
      <w:pPr>
        <w:pStyle w:val="Heading1"/>
      </w:pPr>
      <w:r>
        <w:t>2. Drift list cần vá trong A2 để khớp V5.0.2</w:t>
      </w:r>
    </w:p>
    <w:p>
      <w:pPr>
        <w:pStyle w:val="ListBullet"/>
      </w:pPr>
      <w:r>
        <w:t>Patch naming drift: A2 đang dùng 'Integrated Patch v2.0' (P0-03/P0-04/...) khác với Patch Ledger V5.0.2. Cần bảng mapping legacy→canonical.</w:t>
      </w:r>
    </w:p>
    <w:p>
      <w:pPr>
        <w:pStyle w:val="ListBullet"/>
      </w:pPr>
      <w:r>
        <w:t>State machine drift: A2 nói 'House_ID state machine' nhưng chưa chốt ENUM 5 trạng thái UPPERCASE. Cần chèn: SHADOW, QUALIFIED, CLAIMED, FINANCIAL, GOLDEN.</w:t>
      </w:r>
    </w:p>
    <w:p>
      <w:pPr>
        <w:pStyle w:val="ListBullet"/>
      </w:pPr>
      <w:r>
        <w:t>Event contract drift: A2 chưa ràng buộc event_code chuẩn EVT_* và idempotency_key (khóa chống ghi trùng). Cần dẫn chiếu registry A3.</w:t>
      </w:r>
    </w:p>
    <w:p>
      <w:pPr>
        <w:pStyle w:val="ListBullet"/>
      </w:pPr>
      <w:r>
        <w:t>Age dimension missing: A2 chưa có trục tuổi nhà (built_year/age_bucket) để phân nhóm hành vi. Cần bổ sung P0-DATA-AGE và event/metric liên quan.</w:t>
      </w:r>
    </w:p>
    <w:p>
      <w:pPr>
        <w:pStyle w:val="ListBullet"/>
      </w:pPr>
      <w:r>
        <w:t>Go-live hardening: A2 chưa chỉ rõ Unit Test Spec (kiểm thử đơn vị), Rollback (quay lui), Incident SLA (cam kết phản ứng sự cố). Cần dẫn chiếu A8 + patch P0-OPS/P0-QA.</w:t>
      </w:r>
    </w:p>
    <w:p>
      <w:pPr>
        <w:pStyle w:val="ListBullet"/>
      </w:pPr>
      <w:r>
        <w:t>Metric naming hygiene: một số metric thiếu hậu tố đơn vị/tỉ lệ (_hours/_days/_vnd/_rate/_pct). Cần alias map để code không đoán.</w:t>
      </w:r>
    </w:p>
    <w:p>
      <w:pPr>
        <w:pStyle w:val="Heading1"/>
      </w:pPr>
      <w:r>
        <w:t>3. Bảng mapping Patch legacy (A2) → Patch canonical (V5.0.2)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Legacy patch code (A2)</w:t>
            </w:r>
          </w:p>
        </w:tc>
        <w:tc>
          <w:tcPr>
            <w:tcW w:type="dxa" w:w="2880"/>
          </w:tcPr>
          <w:p>
            <w:r>
              <w:t>Canonical patch (V5.0.2)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P0-03 State Violation Silent</w:t>
            </w:r>
          </w:p>
        </w:tc>
        <w:tc>
          <w:tcPr>
            <w:tcW w:type="dxa" w:w="2880"/>
          </w:tcPr>
          <w:p>
            <w:r>
              <w:t>P0.2 (A3 Event Registry) + P0.3 (A4 Algorithm Specs) + registry_lints</w:t>
            </w:r>
          </w:p>
        </w:tc>
        <w:tc>
          <w:tcPr>
            <w:tcW w:type="dxa" w:w="2880"/>
          </w:tcPr>
          <w:p>
            <w:r>
              <w:t>Chặn nhảy trạng thái im lặng bằng event→state map + lint FATAL.</w:t>
            </w:r>
          </w:p>
        </w:tc>
      </w:tr>
      <w:tr>
        <w:tc>
          <w:tcPr>
            <w:tcW w:type="dxa" w:w="2880"/>
          </w:tcPr>
          <w:p>
            <w:r>
              <w:t>P0-04 Finance Audit &amp; Reconcile Gaps</w:t>
            </w:r>
          </w:p>
        </w:tc>
        <w:tc>
          <w:tcPr>
            <w:tcW w:type="dxa" w:w="2880"/>
          </w:tcPr>
          <w:p>
            <w:r>
              <w:t>P0.1 (Khắc bia) + P0-OPS-ROLLBACK + A8 Runbook</w:t>
            </w:r>
          </w:p>
        </w:tc>
        <w:tc>
          <w:tcPr>
            <w:tcW w:type="dxa" w:w="2880"/>
          </w:tcPr>
          <w:p>
            <w:r>
              <w:t>Khóa lineage (chuỗi phụ thuộc) và quy trình đối soát/rollback.</w:t>
            </w:r>
          </w:p>
        </w:tc>
      </w:tr>
      <w:tr>
        <w:tc>
          <w:tcPr>
            <w:tcW w:type="dxa" w:w="2880"/>
          </w:tcPr>
          <w:p>
            <w:r>
              <w:t>P0-05 PII Kill-switch Paradox</w:t>
            </w:r>
          </w:p>
        </w:tc>
        <w:tc>
          <w:tcPr>
            <w:tcW w:type="dxa" w:w="2880"/>
          </w:tcPr>
          <w:p>
            <w:r>
              <w:t>P0.1 (Unconsented_PII_Risk + Pending_Consent_Aging) + A8 Incident SLA</w:t>
            </w:r>
          </w:p>
        </w:tc>
        <w:tc>
          <w:tcPr>
            <w:tcW w:type="dxa" w:w="2880"/>
          </w:tcPr>
          <w:p>
            <w:r>
              <w:t>Không lưu PII khi chưa consent; quá 48h cảnh báo/ép xin consent hoặc xóa.</w:t>
            </w:r>
          </w:p>
        </w:tc>
      </w:tr>
      <w:tr>
        <w:tc>
          <w:tcPr>
            <w:tcW w:type="dxa" w:w="2880"/>
          </w:tcPr>
          <w:p>
            <w:r>
              <w:t>P1-11 DSO Inflexible Kill</w:t>
            </w:r>
          </w:p>
        </w:tc>
        <w:tc>
          <w:tcPr>
            <w:tcW w:type="dxa" w:w="2880"/>
          </w:tcPr>
          <w:p>
            <w:r>
              <w:t>P0.3 metrics/thresholds + A8 action cards</w:t>
            </w:r>
          </w:p>
        </w:tc>
        <w:tc>
          <w:tcPr>
            <w:tcW w:type="dxa" w:w="2880"/>
          </w:tcPr>
          <w:p>
            <w:r>
              <w:t>DSO (số ngày thu tiền) là kill-switch theo tier; không bật tắt cảm tính.</w:t>
            </w:r>
          </w:p>
        </w:tc>
      </w:tr>
      <w:tr>
        <w:tc>
          <w:tcPr>
            <w:tcW w:type="dxa" w:w="2880"/>
          </w:tcPr>
          <w:p>
            <w:r>
              <w:t>P1-12 Unauthorized Actor</w:t>
            </w:r>
          </w:p>
        </w:tc>
        <w:tc>
          <w:tcPr>
            <w:tcW w:type="dxa" w:w="2880"/>
          </w:tcPr>
          <w:p>
            <w:r>
              <w:t>P0.2 quarantine rules + role registry</w:t>
            </w:r>
          </w:p>
        </w:tc>
        <w:tc>
          <w:tcPr>
            <w:tcW w:type="dxa" w:w="2880"/>
          </w:tcPr>
          <w:p>
            <w:r>
              <w:t>Actor_role phải nằm whitelist; sai là quarantine/reject.</w:t>
            </w:r>
          </w:p>
        </w:tc>
      </w:tr>
      <w:tr>
        <w:tc>
          <w:tcPr>
            <w:tcW w:type="dxa" w:w="2880"/>
          </w:tcPr>
          <w:p>
            <w:r>
              <w:t>P1-13 Missing Handover Audit</w:t>
            </w:r>
          </w:p>
        </w:tc>
        <w:tc>
          <w:tcPr>
            <w:tcW w:type="dxa" w:w="2880"/>
          </w:tcPr>
          <w:p>
            <w:r>
              <w:t>A8 Runbook + Evidence taxonomy</w:t>
            </w:r>
          </w:p>
        </w:tc>
        <w:tc>
          <w:tcPr>
            <w:tcW w:type="dxa" w:w="2880"/>
          </w:tcPr>
          <w:p>
            <w:r>
              <w:t>Thiếu bàn giao evidence/audit là không payout.</w:t>
            </w:r>
          </w:p>
        </w:tc>
      </w:tr>
      <w:tr>
        <w:tc>
          <w:tcPr>
            <w:tcW w:type="dxa" w:w="2880"/>
          </w:tcPr>
          <w:p>
            <w:r>
              <w:t>P2-15 No Stress Test Mode</w:t>
            </w:r>
          </w:p>
        </w:tc>
        <w:tc>
          <w:tcPr>
            <w:tcW w:type="dxa" w:w="2880"/>
          </w:tcPr>
          <w:p>
            <w:r>
              <w:t>V5 Scenario Engine module + A8 Runbook drill</w:t>
            </w:r>
          </w:p>
        </w:tc>
        <w:tc>
          <w:tcPr>
            <w:tcW w:type="dxa" w:w="2880"/>
          </w:tcPr>
          <w:p>
            <w:r>
              <w:t>Bắt buộc có stress mode (kịch bản xấu) trước go-live.</w:t>
            </w:r>
          </w:p>
        </w:tc>
      </w:tr>
    </w:tbl>
    <w:p>
      <w:pPr>
        <w:pStyle w:val="Heading1"/>
      </w:pPr>
      <w:r>
        <w:t>4. Bổ sung trục tuổi nhà (P0-DATA-AGE) để phân nhóm hành vi</w:t>
      </w:r>
    </w:p>
    <w:p>
      <w:r>
        <w:t>Mục tiêu: dùng tuổi nhà để phân loại nhu cầu/sản phẩm/kiểm tra hiện trường. Tuổi nhà phải là derived field (trường suy diễn) theo 'as_of_date' để tránh lệch theo năm.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Field/Metric</w:t>
            </w:r>
          </w:p>
        </w:tc>
        <w:tc>
          <w:tcPr>
            <w:tcW w:type="dxa" w:w="2160"/>
          </w:tcPr>
          <w:p>
            <w:r>
              <w:t>Đơn vị</w:t>
            </w:r>
          </w:p>
        </w:tc>
        <w:tc>
          <w:tcPr>
            <w:tcW w:type="dxa" w:w="2160"/>
          </w:tcPr>
          <w:p>
            <w:r>
              <w:t>Nguồn (evidence)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built_year</w:t>
            </w:r>
          </w:p>
        </w:tc>
        <w:tc>
          <w:tcPr>
            <w:tcW w:type="dxa" w:w="2160"/>
          </w:tcPr>
          <w:p>
            <w:r>
              <w:t>năm</w:t>
            </w:r>
          </w:p>
        </w:tc>
        <w:tc>
          <w:tcPr>
            <w:tcW w:type="dxa" w:w="2160"/>
          </w:tcPr>
          <w:p>
            <w:r>
              <w:t>Giấy phép/xác nhận chủ nhà/ước lượng</w:t>
            </w:r>
          </w:p>
        </w:tc>
        <w:tc>
          <w:tcPr>
            <w:tcW w:type="dxa" w:w="2160"/>
          </w:tcPr>
          <w:p>
            <w:r>
              <w:t>Trường gốc. Có built_year_source + built_year_confidence_pct.</w:t>
            </w:r>
          </w:p>
        </w:tc>
      </w:tr>
      <w:tr>
        <w:tc>
          <w:tcPr>
            <w:tcW w:type="dxa" w:w="2160"/>
          </w:tcPr>
          <w:p>
            <w:r>
              <w:t>house_age_years</w:t>
            </w:r>
          </w:p>
        </w:tc>
        <w:tc>
          <w:tcPr>
            <w:tcW w:type="dxa" w:w="2160"/>
          </w:tcPr>
          <w:p>
            <w:r>
              <w:t>năm</w:t>
            </w:r>
          </w:p>
        </w:tc>
        <w:tc>
          <w:tcPr>
            <w:tcW w:type="dxa" w:w="2160"/>
          </w:tcPr>
          <w:p>
            <w:r>
              <w:t>Derived từ built_year</w:t>
            </w:r>
          </w:p>
        </w:tc>
        <w:tc>
          <w:tcPr>
            <w:tcW w:type="dxa" w:w="2160"/>
          </w:tcPr>
          <w:p>
            <w:r>
              <w:t>Trường suy diễn theo as_of_date.</w:t>
            </w:r>
          </w:p>
        </w:tc>
      </w:tr>
      <w:tr>
        <w:tc>
          <w:tcPr>
            <w:tcW w:type="dxa" w:w="2160"/>
          </w:tcPr>
          <w:p>
            <w:r>
              <w:t>house_age_bucket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Gợi ý bucket: AGE_00_02, AGE_03_05, AGE_06_10, AGE_11_20, AGE_20P.</w:t>
            </w:r>
          </w:p>
        </w:tc>
      </w:tr>
      <w:tr>
        <w:tc>
          <w:tcPr>
            <w:tcW w:type="dxa" w:w="2160"/>
          </w:tcPr>
          <w:p>
            <w:r>
              <w:t>EVT_HOUSE_BUILT_YEAR_SET/UPDATED</w:t>
            </w:r>
          </w:p>
        </w:tc>
        <w:tc>
          <w:tcPr>
            <w:tcW w:type="dxa" w:w="2160"/>
          </w:tcPr>
          <w:p>
            <w:r>
              <w:t>EVT_*</w:t>
            </w:r>
          </w:p>
        </w:tc>
        <w:tc>
          <w:tcPr>
            <w:tcW w:type="dxa" w:w="2160"/>
          </w:tcPr>
          <w:p>
            <w:r>
              <w:t>evidence_pack_uri</w:t>
            </w:r>
          </w:p>
        </w:tc>
        <w:tc>
          <w:tcPr>
            <w:tcW w:type="dxa" w:w="2160"/>
          </w:tcPr>
          <w:p>
            <w:r>
              <w:t>Event append-only để cập nhật built_year.</w:t>
            </w:r>
          </w:p>
        </w:tc>
      </w:tr>
    </w:tbl>
    <w:p>
      <w:pPr>
        <w:pStyle w:val="Heading1"/>
      </w:pPr>
      <w:r>
        <w:t>5. Chuẩn hoá metric_code: canonical + alias</w:t>
      </w:r>
    </w:p>
    <w:p>
      <w:r>
        <w:t>Nguyên tắc: canonical metric_code phải theo hậu tố đơn vị/tỉ lệ (_hours/_days/_vnd/_rate/_pct). Tên cũ được giữ ở alias map để tương thích ngược (backward compatibility = tương thích lịch sử).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A2 metric</w:t>
            </w:r>
          </w:p>
        </w:tc>
        <w:tc>
          <w:tcPr>
            <w:tcW w:type="dxa" w:w="2880"/>
          </w:tcPr>
          <w:p>
            <w:r>
              <w:t>Canonical metric_code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financing_penetration</w:t>
            </w:r>
          </w:p>
        </w:tc>
        <w:tc>
          <w:tcPr>
            <w:tcW w:type="dxa" w:w="2880"/>
          </w:tcPr>
          <w:p>
            <w:r>
              <w:t>financing_penetration_rate</w:t>
            </w:r>
          </w:p>
        </w:tc>
        <w:tc>
          <w:tcPr>
            <w:tcW w:type="dxa" w:w="2880"/>
          </w:tcPr>
          <w:p>
            <w:r>
              <w:t>Nếu đã dùng tên cũ thì giữ alias.</w:t>
            </w:r>
          </w:p>
        </w:tc>
      </w:tr>
      <w:tr>
        <w:tc>
          <w:tcPr>
            <w:tcW w:type="dxa" w:w="2880"/>
          </w:tcPr>
          <w:p>
            <w:r>
              <w:t>bank_approval_time</w:t>
            </w:r>
          </w:p>
        </w:tc>
        <w:tc>
          <w:tcPr>
            <w:tcW w:type="dxa" w:w="2880"/>
          </w:tcPr>
          <w:p>
            <w:r>
              <w:t>bank_approval_time_hours</w:t>
            </w:r>
          </w:p>
        </w:tc>
        <w:tc>
          <w:tcPr>
            <w:tcW w:type="dxa" w:w="2880"/>
          </w:tcPr>
          <w:p>
            <w:r>
              <w:t>Chuẩn hoá đơn vị thời gian.</w:t>
            </w:r>
          </w:p>
        </w:tc>
      </w:tr>
      <w:tr>
        <w:tc>
          <w:tcPr>
            <w:tcW w:type="dxa" w:w="2880"/>
          </w:tcPr>
          <w:p>
            <w:r>
              <w:t>consent_rate</w:t>
            </w:r>
          </w:p>
        </w:tc>
        <w:tc>
          <w:tcPr>
            <w:tcW w:type="dxa" w:w="2880"/>
          </w:tcPr>
          <w:p>
            <w:r>
              <w:t>consent_rate</w:t>
            </w:r>
          </w:p>
        </w:tc>
        <w:tc>
          <w:tcPr>
            <w:tcW w:type="dxa" w:w="2880"/>
          </w:tcPr>
          <w:p>
            <w:r>
              <w:t>Đã chuẩn.</w:t>
            </w:r>
          </w:p>
        </w:tc>
      </w:tr>
      <w:tr>
        <w:tc>
          <w:tcPr>
            <w:tcW w:type="dxa" w:w="2880"/>
          </w:tcPr>
          <w:p>
            <w:r>
              <w:t>evidence_pass_rate</w:t>
            </w:r>
          </w:p>
        </w:tc>
        <w:tc>
          <w:tcPr>
            <w:tcW w:type="dxa" w:w="2880"/>
          </w:tcPr>
          <w:p>
            <w:r>
              <w:t>evidence_pass_rate</w:t>
            </w:r>
          </w:p>
        </w:tc>
        <w:tc>
          <w:tcPr>
            <w:tcW w:type="dxa" w:w="2880"/>
          </w:tcPr>
          <w:p>
            <w:r>
              <w:t>Canonical; risk_evidence_pass_rate chỉ là alias nếu tồn tại.</w:t>
            </w:r>
          </w:p>
        </w:tc>
      </w:tr>
    </w:tbl>
    <w:p>
      <w:pPr>
        <w:pStyle w:val="Heading1"/>
      </w:pPr>
      <w:r>
        <w:t>6. Go-live checklist phải chèn vào A2 (tham chiếu A8 Runbook)</w:t>
      </w:r>
    </w:p>
    <w:p>
      <w:r>
        <w:t>Ba mảnh bắt buộc để go-live không cháy:</w:t>
      </w:r>
    </w:p>
    <w:p>
      <w:pPr>
        <w:pStyle w:val="ListNumber"/>
      </w:pPr>
      <w:r>
        <w:t>Unit Test Spec (kiểm thử đơn vị): min_coverage, boundary cases, owner, review_required.</w:t>
      </w:r>
    </w:p>
    <w:p>
      <w:pPr>
        <w:pStyle w:val="ListNumber"/>
      </w:pPr>
      <w:r>
        <w:t>Rollback Procedures (quay lui): registry rollback, code rollback, data rollback, timebox + owner.</w:t>
      </w:r>
    </w:p>
    <w:p>
      <w:pPr>
        <w:pStyle w:val="ListNumber"/>
      </w:pPr>
      <w:r>
        <w:t>Incident Response SLA (cam kết phản ứng sự cố): Tier 1/2/3 có response_time, action_time, backup_owner, escalation.</w:t>
      </w:r>
    </w:p>
    <w:p>
      <w:pPr>
        <w:pStyle w:val="Heading1"/>
      </w:pPr>
      <w:r>
        <w:t>7. Hướng dẫn merge (append-only) vào bộ V5</w:t>
      </w:r>
    </w:p>
    <w:p>
      <w:r>
        <w:t>1) Không sửa A2 gốc. Thêm file overlay này như 'A2_overlay_v5_0_2'.</w:t>
        <w:br/>
        <w:t>2) Trong V5 Front-matter: Patch Ledger thêm entry 'P2-A2-ALIGN' trỏ tới overlay.</w:t>
        <w:br/>
        <w:t>3) Trong registry: cập nhật alias.yaml cho các metric/event nêu ở mục 5.</w:t>
        <w:br/>
        <w:t>4) Trong dashboard: ưu tiên canonical metric_code; hiển thị alias ở tooltip.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