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Hóa đơn số: 22</w:t>
      </w:r>
    </w:p>
    <w:p>
      <w:r>
        <w:t>Hóa đơn số: 24</w:t>
      </w:r>
    </w:p>
    <w:p>
      <w:r>
        <w:t>Hóa đơn số: 26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2023-11-21T16:39:13Z</dcterms:created>
  <dc:creator>Apache POI</dc:creator>
</cp:coreProperties>
</file>