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59B" w:rsidRPr="00F2643E" w:rsidRDefault="007043BB" w:rsidP="009F6EB7">
      <w:pPr>
        <w:spacing w:line="276" w:lineRule="auto"/>
        <w:jc w:val="center"/>
        <w:rPr>
          <w:b/>
          <w:bCs/>
        </w:rPr>
      </w:pPr>
      <w:r w:rsidRPr="00F2643E">
        <w:rPr>
          <w:b/>
          <w:bCs/>
        </w:rPr>
        <w:t xml:space="preserve">HỢP ĐỒNG MUA BÁN CỔ PHẦN </w:t>
      </w:r>
      <w:r w:rsidR="002A12C0">
        <w:rPr>
          <w:b/>
          <w:bCs/>
        </w:rPr>
        <w:t>TRONG</w:t>
      </w:r>
      <w:r w:rsidR="002A12C0" w:rsidRPr="00F2643E">
        <w:rPr>
          <w:b/>
          <w:bCs/>
        </w:rPr>
        <w:t xml:space="preserve"> </w:t>
      </w:r>
      <w:r w:rsidRPr="00F2643E">
        <w:rPr>
          <w:b/>
          <w:bCs/>
        </w:rPr>
        <w:t xml:space="preserve">CÔNG TY CỔ PHẦN </w:t>
      </w:r>
      <w:r w:rsidR="004059FC">
        <w:rPr>
          <w:b/>
          <w:bCs/>
        </w:rPr>
        <w:t>ĐIỆN</w:t>
      </w:r>
      <w:r w:rsidRPr="00F2643E">
        <w:rPr>
          <w:b/>
          <w:bCs/>
        </w:rPr>
        <w:t xml:space="preserve"> </w:t>
      </w:r>
      <w:r w:rsidR="004059FC">
        <w:rPr>
          <w:b/>
          <w:bCs/>
        </w:rPr>
        <w:t>KA-BG</w:t>
      </w:r>
    </w:p>
    <w:p w:rsidR="00CB659B" w:rsidRPr="00F2643E" w:rsidRDefault="007043BB" w:rsidP="009F6EB7">
      <w:pPr>
        <w:spacing w:line="276" w:lineRule="auto"/>
        <w:jc w:val="center"/>
        <w:rPr>
          <w:b/>
          <w:bCs/>
        </w:rPr>
      </w:pPr>
      <w:r w:rsidRPr="00F2643E">
        <w:rPr>
          <w:b/>
          <w:bCs/>
        </w:rPr>
        <w:t>Số</w:t>
      </w:r>
      <w:r w:rsidR="00712990" w:rsidRPr="00F2643E">
        <w:rPr>
          <w:b/>
          <w:bCs/>
        </w:rPr>
        <w:t>: /</w:t>
      </w:r>
      <w:r w:rsidR="00114506" w:rsidRPr="00F2643E">
        <w:rPr>
          <w:b/>
          <w:bCs/>
        </w:rPr>
        <w:t>___</w:t>
      </w:r>
      <w:r w:rsidR="00CB659B" w:rsidRPr="00F2643E">
        <w:rPr>
          <w:b/>
          <w:bCs/>
        </w:rPr>
        <w:t>/</w:t>
      </w:r>
      <w:r w:rsidR="00163477" w:rsidRPr="00F2643E">
        <w:rPr>
          <w:b/>
          <w:bCs/>
        </w:rPr>
        <w:t>2017</w:t>
      </w:r>
    </w:p>
    <w:p w:rsidR="00AE0484" w:rsidRPr="00F2643E" w:rsidRDefault="00AE0484" w:rsidP="009F6EB7">
      <w:pPr>
        <w:spacing w:line="276" w:lineRule="auto"/>
        <w:jc w:val="center"/>
        <w:rPr>
          <w:b/>
          <w:bCs/>
        </w:rPr>
      </w:pPr>
    </w:p>
    <w:p w:rsidR="006F2C56" w:rsidRPr="00F2643E" w:rsidRDefault="006F2C56" w:rsidP="009F6EB7">
      <w:pPr>
        <w:spacing w:line="276" w:lineRule="auto"/>
      </w:pPr>
    </w:p>
    <w:p w:rsidR="00CB659B" w:rsidRPr="00F2643E" w:rsidRDefault="007043BB" w:rsidP="009F6EB7">
      <w:pPr>
        <w:tabs>
          <w:tab w:val="left" w:leader="underscore" w:pos="2880"/>
        </w:tabs>
        <w:spacing w:line="276" w:lineRule="auto"/>
        <w:jc w:val="both"/>
      </w:pPr>
      <w:r w:rsidRPr="00F2643E">
        <w:t xml:space="preserve">Hôm nay vào ngày…….. 2017, các Bên dưới đây đã lập và ký </w:t>
      </w:r>
      <w:r w:rsidR="002A12C0">
        <w:t>hợp đồng</w:t>
      </w:r>
      <w:r w:rsidRPr="00F2643E">
        <w:t xml:space="preserve"> </w:t>
      </w:r>
      <w:r w:rsidR="002A12C0">
        <w:t xml:space="preserve">này </w:t>
      </w:r>
      <w:r w:rsidR="009F6EB7">
        <w:t>(“</w:t>
      </w:r>
      <w:r w:rsidR="007E52DF" w:rsidRPr="00B25A90">
        <w:rPr>
          <w:b/>
        </w:rPr>
        <w:t>Hợp đồng</w:t>
      </w:r>
      <w:r w:rsidR="009F6EB7">
        <w:t>”</w:t>
      </w:r>
      <w:r w:rsidR="007E52DF" w:rsidRPr="00F2643E">
        <w:t>)</w:t>
      </w:r>
      <w:r w:rsidR="007E52DF">
        <w:t xml:space="preserve"> </w:t>
      </w:r>
      <w:r w:rsidR="002A12C0">
        <w:t xml:space="preserve">về việc </w:t>
      </w:r>
      <w:r w:rsidRPr="00F2643E">
        <w:t xml:space="preserve">mua bán cổ phần </w:t>
      </w:r>
      <w:r w:rsidR="002A12C0">
        <w:t>trong</w:t>
      </w:r>
      <w:r w:rsidR="002A12C0" w:rsidRPr="00F2643E">
        <w:t xml:space="preserve"> </w:t>
      </w:r>
      <w:r w:rsidRPr="00F2643E">
        <w:t xml:space="preserve">Công ty </w:t>
      </w:r>
      <w:r w:rsidR="000F0EB2">
        <w:t>cổ</w:t>
      </w:r>
      <w:r w:rsidR="000F0EB2" w:rsidRPr="00F2643E">
        <w:t xml:space="preserve"> </w:t>
      </w:r>
      <w:r w:rsidRPr="00F2643E">
        <w:t xml:space="preserve">phần </w:t>
      </w:r>
      <w:r w:rsidR="004059FC">
        <w:t>ĐIỆN</w:t>
      </w:r>
      <w:r w:rsidRPr="00F2643E">
        <w:t xml:space="preserve"> </w:t>
      </w:r>
      <w:r w:rsidR="004059FC">
        <w:t>KA-BG</w:t>
      </w:r>
      <w:r w:rsidRPr="00F2643E">
        <w:t xml:space="preserve"> </w:t>
      </w:r>
      <w:r w:rsidR="004967F8">
        <w:t>(“</w:t>
      </w:r>
      <w:r w:rsidR="004967F8" w:rsidRPr="0053584A">
        <w:rPr>
          <w:b/>
        </w:rPr>
        <w:t>Công ty</w:t>
      </w:r>
      <w:r w:rsidR="004967F8">
        <w:t>”)</w:t>
      </w:r>
      <w:r w:rsidRPr="00F2643E">
        <w:t>.</w:t>
      </w:r>
    </w:p>
    <w:p w:rsidR="00CB659B" w:rsidRPr="00F2643E" w:rsidRDefault="00CB659B" w:rsidP="009F6EB7">
      <w:pPr>
        <w:spacing w:line="276" w:lineRule="auto"/>
      </w:pPr>
    </w:p>
    <w:p w:rsidR="009F6EB7" w:rsidRPr="009F6EB7" w:rsidRDefault="00431B94" w:rsidP="009F6EB7">
      <w:pPr>
        <w:widowControl/>
        <w:autoSpaceDE/>
        <w:autoSpaceDN/>
        <w:adjustRightInd/>
        <w:spacing w:before="240" w:line="276" w:lineRule="auto"/>
        <w:jc w:val="both"/>
        <w:rPr>
          <w:b/>
          <w:lang w:val="en-GB" w:eastAsia="zh-CN"/>
        </w:rPr>
      </w:pPr>
      <w:bookmarkStart w:id="0" w:name="OLE_LINK66"/>
      <w:bookmarkStart w:id="1" w:name="OLE_LINK67"/>
      <w:bookmarkStart w:id="2" w:name="OLE_LINK99"/>
      <w:r>
        <w:rPr>
          <w:b/>
          <w:lang w:val="en-GB" w:eastAsia="zh-CN"/>
        </w:rPr>
        <w:t xml:space="preserve">ÔNG </w:t>
      </w:r>
      <w:r w:rsidR="004059FC">
        <w:rPr>
          <w:b/>
          <w:lang w:val="en-GB" w:eastAsia="zh-CN"/>
        </w:rPr>
        <w:t>HQN</w:t>
      </w:r>
    </w:p>
    <w:p w:rsidR="00431B94" w:rsidRDefault="00431B94" w:rsidP="009F6EB7">
      <w:pPr>
        <w:spacing w:line="276" w:lineRule="auto"/>
        <w:jc w:val="both"/>
        <w:rPr>
          <w:lang w:val="en-GB" w:eastAsia="zh-CN"/>
        </w:rPr>
      </w:pPr>
      <w:r>
        <w:rPr>
          <w:lang w:val="en-GB" w:eastAsia="zh-CN"/>
        </w:rPr>
        <w:t>Quốc tịch: Việt Nam</w:t>
      </w:r>
    </w:p>
    <w:p w:rsidR="00431B94" w:rsidRDefault="00431B94" w:rsidP="009F6EB7">
      <w:pPr>
        <w:spacing w:line="276" w:lineRule="auto"/>
        <w:jc w:val="both"/>
        <w:rPr>
          <w:lang w:val="en-GB"/>
        </w:rPr>
      </w:pPr>
      <w:r>
        <w:rPr>
          <w:lang w:val="en-GB" w:eastAsia="zh-CN"/>
        </w:rPr>
        <w:t xml:space="preserve">Số CMND: </w:t>
      </w:r>
      <w:r w:rsidR="004059FC">
        <w:rPr>
          <w:lang w:val="en-GB"/>
        </w:rPr>
        <w:t>__</w:t>
      </w:r>
      <w:r w:rsidRPr="005C6C51">
        <w:rPr>
          <w:lang w:val="en-GB"/>
        </w:rPr>
        <w:t xml:space="preserve"> do </w:t>
      </w:r>
      <w:r w:rsidR="004059FC">
        <w:rPr>
          <w:lang w:val="en-GB"/>
        </w:rPr>
        <w:t>__</w:t>
      </w:r>
      <w:r w:rsidRPr="005C6C51">
        <w:rPr>
          <w:lang w:val="en-GB"/>
        </w:rPr>
        <w:t xml:space="preserve"> cấp </w:t>
      </w:r>
    </w:p>
    <w:p w:rsidR="00431B94" w:rsidRDefault="00431B94" w:rsidP="009F6EB7">
      <w:pPr>
        <w:spacing w:line="276" w:lineRule="auto"/>
        <w:jc w:val="both"/>
        <w:rPr>
          <w:lang w:val="en-GB"/>
        </w:rPr>
      </w:pPr>
      <w:r>
        <w:rPr>
          <w:lang w:val="en-GB"/>
        </w:rPr>
        <w:t xml:space="preserve">Địa chỉ đăng ký thường trú: </w:t>
      </w:r>
    </w:p>
    <w:p w:rsidR="006A477C" w:rsidRDefault="00431B94" w:rsidP="009F6EB7">
      <w:pPr>
        <w:spacing w:line="276" w:lineRule="auto"/>
        <w:jc w:val="both"/>
        <w:rPr>
          <w:lang w:val="en-GB" w:eastAsia="zh-CN"/>
        </w:rPr>
      </w:pPr>
      <w:r>
        <w:rPr>
          <w:lang w:val="en-GB"/>
        </w:rPr>
        <w:t xml:space="preserve">Số điện thoại: </w:t>
      </w:r>
      <w:bookmarkEnd w:id="0"/>
      <w:bookmarkEnd w:id="1"/>
      <w:bookmarkEnd w:id="2"/>
    </w:p>
    <w:p w:rsidR="00B61E05" w:rsidRDefault="00B61E05" w:rsidP="009F6EB7">
      <w:pPr>
        <w:spacing w:line="276" w:lineRule="auto"/>
        <w:jc w:val="both"/>
        <w:rPr>
          <w:lang w:val="en-GB" w:eastAsia="zh-CN"/>
        </w:rPr>
      </w:pPr>
      <w:r>
        <w:rPr>
          <w:lang w:val="en-GB" w:eastAsia="zh-CN"/>
        </w:rPr>
        <w:t>Fax:</w:t>
      </w:r>
    </w:p>
    <w:p w:rsidR="00B61E05" w:rsidRDefault="00B61E05" w:rsidP="009F6EB7">
      <w:pPr>
        <w:spacing w:line="276" w:lineRule="auto"/>
        <w:jc w:val="both"/>
      </w:pPr>
      <w:r>
        <w:t>Email: [________________]</w:t>
      </w:r>
    </w:p>
    <w:p w:rsidR="00B61E05" w:rsidRDefault="00B61E05" w:rsidP="009F6EB7">
      <w:pPr>
        <w:spacing w:line="276" w:lineRule="auto"/>
        <w:jc w:val="both"/>
      </w:pPr>
    </w:p>
    <w:p w:rsidR="00CB659B" w:rsidRPr="00F2643E" w:rsidRDefault="00CB659B" w:rsidP="009F6EB7">
      <w:pPr>
        <w:spacing w:line="276" w:lineRule="auto"/>
        <w:jc w:val="both"/>
      </w:pPr>
      <w:r w:rsidRPr="00F2643E">
        <w:t>(</w:t>
      </w:r>
      <w:r w:rsidR="00A261C5" w:rsidRPr="00F2643E">
        <w:t>Sau đây được gọi tắt là</w:t>
      </w:r>
      <w:r w:rsidRPr="00F2643E">
        <w:t xml:space="preserve"> “</w:t>
      </w:r>
      <w:r w:rsidR="004059FC">
        <w:rPr>
          <w:b/>
          <w:lang w:val="en-GB" w:eastAsia="zh-CN"/>
        </w:rPr>
        <w:t>Ông HQN</w:t>
      </w:r>
      <w:r w:rsidRPr="00F2643E">
        <w:t>”)</w:t>
      </w:r>
    </w:p>
    <w:p w:rsidR="00712990" w:rsidRPr="00F2643E" w:rsidRDefault="00712990" w:rsidP="009F6EB7">
      <w:pPr>
        <w:spacing w:line="276" w:lineRule="auto"/>
        <w:jc w:val="both"/>
      </w:pPr>
    </w:p>
    <w:p w:rsidR="00712990" w:rsidRPr="00F2643E" w:rsidRDefault="00A261C5" w:rsidP="009F6EB7">
      <w:pPr>
        <w:spacing w:line="276" w:lineRule="auto"/>
        <w:jc w:val="both"/>
      </w:pPr>
      <w:r w:rsidRPr="00F2643E">
        <w:t>VÀ</w:t>
      </w:r>
    </w:p>
    <w:p w:rsidR="00712990" w:rsidRPr="00F2643E" w:rsidRDefault="00712990" w:rsidP="009F6EB7">
      <w:pPr>
        <w:spacing w:line="276" w:lineRule="auto"/>
        <w:jc w:val="both"/>
      </w:pPr>
    </w:p>
    <w:p w:rsidR="0029193E" w:rsidRPr="00F2643E" w:rsidRDefault="004059FC" w:rsidP="009F6EB7">
      <w:pPr>
        <w:tabs>
          <w:tab w:val="left" w:leader="underscore" w:pos="4320"/>
          <w:tab w:val="left" w:leader="underscore" w:pos="6480"/>
          <w:tab w:val="left" w:leader="underscore" w:pos="8640"/>
        </w:tabs>
        <w:spacing w:line="276" w:lineRule="auto"/>
        <w:jc w:val="both"/>
        <w:rPr>
          <w:b/>
        </w:rPr>
      </w:pPr>
      <w:r>
        <w:rPr>
          <w:b/>
          <w:lang w:val="en-GB" w:eastAsia="zh-CN"/>
        </w:rPr>
        <w:t>CÔNG TY C</w:t>
      </w:r>
      <w:r w:rsidR="00A261C5" w:rsidRPr="00F2643E">
        <w:rPr>
          <w:b/>
        </w:rPr>
        <w:t xml:space="preserve"> </w:t>
      </w:r>
    </w:p>
    <w:p w:rsidR="004967F8" w:rsidRPr="0053584A" w:rsidRDefault="0029193E" w:rsidP="009F6EB7">
      <w:pPr>
        <w:tabs>
          <w:tab w:val="left" w:leader="underscore" w:pos="4320"/>
          <w:tab w:val="left" w:leader="underscore" w:pos="6480"/>
          <w:tab w:val="left" w:leader="underscore" w:pos="8640"/>
        </w:tabs>
        <w:spacing w:line="276" w:lineRule="auto"/>
        <w:jc w:val="both"/>
        <w:rPr>
          <w:lang w:val="en-GB" w:eastAsia="zh-CN"/>
        </w:rPr>
      </w:pPr>
      <w:r>
        <w:rPr>
          <w:lang w:val="en-GB" w:eastAsia="zh-CN"/>
        </w:rPr>
        <w:t>G</w:t>
      </w:r>
      <w:r w:rsidR="00A261C5" w:rsidRPr="00F2643E">
        <w:rPr>
          <w:lang w:val="en-GB" w:eastAsia="zh-CN"/>
        </w:rPr>
        <w:t>iấy phép kinh doanh số</w:t>
      </w:r>
      <w:r w:rsidR="00712990" w:rsidRPr="00F2643E">
        <w:t>:</w:t>
      </w:r>
      <w:r w:rsidR="0019362F" w:rsidRPr="00F2643E">
        <w:t xml:space="preserve">  </w:t>
      </w:r>
      <w:r w:rsidR="004059FC">
        <w:rPr>
          <w:lang w:val="en-GB" w:eastAsia="zh-CN"/>
        </w:rPr>
        <w:t>__</w:t>
      </w:r>
      <w:r w:rsidR="0019362F" w:rsidRPr="00F2643E">
        <w:rPr>
          <w:lang w:val="en-GB" w:eastAsia="zh-CN"/>
        </w:rPr>
        <w:t xml:space="preserve"> </w:t>
      </w:r>
      <w:r w:rsidR="00A261C5" w:rsidRPr="00F2643E">
        <w:rPr>
          <w:lang w:val="en-GB" w:eastAsia="zh-CN"/>
        </w:rPr>
        <w:t xml:space="preserve">được ban hành bởi </w:t>
      </w:r>
      <w:r w:rsidR="004059FC">
        <w:rPr>
          <w:lang w:val="en-GB" w:eastAsia="zh-CN"/>
        </w:rPr>
        <w:t>__</w:t>
      </w:r>
    </w:p>
    <w:p w:rsidR="004059FC" w:rsidRPr="00F2643E" w:rsidRDefault="00A261C5" w:rsidP="004059FC">
      <w:pPr>
        <w:tabs>
          <w:tab w:val="left" w:pos="6480"/>
          <w:tab w:val="left" w:pos="6930"/>
        </w:tabs>
        <w:spacing w:line="276" w:lineRule="auto"/>
        <w:jc w:val="both"/>
      </w:pPr>
      <w:r w:rsidRPr="00F2643E">
        <w:rPr>
          <w:lang w:val="en-GB" w:eastAsia="zh-CN"/>
        </w:rPr>
        <w:t>Trụ sở đăng ký</w:t>
      </w:r>
      <w:r w:rsidR="00393C83" w:rsidRPr="00F2643E">
        <w:t>:</w:t>
      </w:r>
    </w:p>
    <w:p w:rsidR="00B61E05" w:rsidRDefault="001447AE" w:rsidP="009F6EB7">
      <w:pPr>
        <w:spacing w:line="276" w:lineRule="auto"/>
        <w:jc w:val="both"/>
      </w:pPr>
      <w:r w:rsidRPr="00F2643E">
        <w:tab/>
      </w:r>
      <w:r w:rsidR="004967F8">
        <w:tab/>
      </w:r>
    </w:p>
    <w:p w:rsidR="001447AE" w:rsidRPr="00F2643E" w:rsidRDefault="00B61E05" w:rsidP="009F6EB7">
      <w:pPr>
        <w:spacing w:line="276" w:lineRule="auto"/>
        <w:jc w:val="both"/>
      </w:pPr>
      <w:r w:rsidRPr="00F2643E">
        <w:t>Fax:</w:t>
      </w:r>
      <w:r w:rsidR="001447AE" w:rsidRPr="00F2643E">
        <w:t xml:space="preserve"> </w:t>
      </w:r>
    </w:p>
    <w:p w:rsidR="00CB659B" w:rsidRPr="00F2643E" w:rsidRDefault="00A261C5" w:rsidP="009F6EB7">
      <w:pPr>
        <w:tabs>
          <w:tab w:val="left" w:leader="underscore" w:pos="4320"/>
          <w:tab w:val="left" w:leader="underscore" w:pos="8640"/>
        </w:tabs>
        <w:spacing w:line="276" w:lineRule="auto"/>
        <w:ind w:left="2160" w:hanging="2160"/>
        <w:jc w:val="both"/>
      </w:pPr>
      <w:r w:rsidRPr="00F2643E">
        <w:t>Số tài khoản</w:t>
      </w:r>
      <w:r w:rsidR="00CB659B" w:rsidRPr="00F2643E">
        <w:t>:</w:t>
      </w:r>
      <w:r w:rsidR="001447AE" w:rsidRPr="00F2643E">
        <w:tab/>
      </w:r>
      <w:r w:rsidR="001447AE" w:rsidRPr="00F2643E">
        <w:tab/>
      </w:r>
      <w:r w:rsidRPr="00F2643E">
        <w:t>tại</w:t>
      </w:r>
      <w:r w:rsidR="001447AE" w:rsidRPr="00F2643E">
        <w:tab/>
      </w:r>
    </w:p>
    <w:p w:rsidR="00CB659B" w:rsidRDefault="00A261C5" w:rsidP="009F6EB7">
      <w:pPr>
        <w:spacing w:line="276" w:lineRule="auto"/>
        <w:jc w:val="both"/>
      </w:pPr>
      <w:r w:rsidRPr="00F2643E">
        <w:t>Người đại diện</w:t>
      </w:r>
      <w:r w:rsidR="00CB659B" w:rsidRPr="00F2643E">
        <w:t>:</w:t>
      </w:r>
      <w:r w:rsidR="00CB659B" w:rsidRPr="00F2643E">
        <w:tab/>
      </w:r>
      <w:r w:rsidR="00B61E05">
        <w:t>[Họ tên] — [Chức vụ]</w:t>
      </w:r>
    </w:p>
    <w:p w:rsidR="00B61E05" w:rsidRDefault="00B61E05" w:rsidP="009F6EB7">
      <w:pPr>
        <w:spacing w:line="276" w:lineRule="auto"/>
        <w:jc w:val="both"/>
      </w:pPr>
      <w:r>
        <w:t>Email: [______________]</w:t>
      </w:r>
    </w:p>
    <w:p w:rsidR="0053584A" w:rsidRPr="00F2643E" w:rsidRDefault="0053584A" w:rsidP="009F6EB7">
      <w:pPr>
        <w:spacing w:line="276" w:lineRule="auto"/>
        <w:jc w:val="both"/>
      </w:pPr>
    </w:p>
    <w:p w:rsidR="00CB659B" w:rsidRPr="00F2643E" w:rsidRDefault="001447AE" w:rsidP="009F6EB7">
      <w:pPr>
        <w:spacing w:line="276" w:lineRule="auto"/>
        <w:jc w:val="both"/>
      </w:pPr>
      <w:r w:rsidRPr="00F2643E">
        <w:t>(</w:t>
      </w:r>
      <w:r w:rsidR="00A261C5" w:rsidRPr="00F2643E">
        <w:t xml:space="preserve">Sau đây được gọi tắt là </w:t>
      </w:r>
      <w:r w:rsidR="00CB659B" w:rsidRPr="00F2643E">
        <w:t>“</w:t>
      </w:r>
      <w:r w:rsidR="004059FC">
        <w:rPr>
          <w:b/>
          <w:lang w:val="en-GB" w:eastAsia="zh-CN"/>
        </w:rPr>
        <w:t>CÔNG TY C</w:t>
      </w:r>
      <w:r w:rsidR="00CB659B" w:rsidRPr="00F2643E">
        <w:t>”)</w:t>
      </w:r>
    </w:p>
    <w:p w:rsidR="00CB659B" w:rsidRPr="00F2643E" w:rsidRDefault="00CB659B" w:rsidP="009F6EB7">
      <w:pPr>
        <w:spacing w:line="276" w:lineRule="auto"/>
        <w:jc w:val="both"/>
      </w:pPr>
    </w:p>
    <w:p w:rsidR="00CB659B" w:rsidRPr="00F2643E" w:rsidRDefault="00CB659B" w:rsidP="009F6EB7">
      <w:pPr>
        <w:spacing w:line="276" w:lineRule="auto"/>
        <w:jc w:val="both"/>
      </w:pPr>
      <w:bookmarkStart w:id="3" w:name="OLE_LINK33"/>
      <w:bookmarkStart w:id="4" w:name="OLE_LINK34"/>
      <w:bookmarkStart w:id="5" w:name="OLE_LINK35"/>
      <w:bookmarkStart w:id="6" w:name="OLE_LINK36"/>
      <w:r w:rsidRPr="00F2643E">
        <w:t>(</w:t>
      </w:r>
      <w:r w:rsidR="004059FC">
        <w:t>Ông HQN</w:t>
      </w:r>
      <w:r w:rsidR="00B61E05">
        <w:t xml:space="preserve"> và </w:t>
      </w:r>
      <w:r w:rsidR="004059FC">
        <w:t>CÔNG TY C</w:t>
      </w:r>
      <w:r w:rsidR="00B61E05">
        <w:t xml:space="preserve"> sau đây đ</w:t>
      </w:r>
      <w:r w:rsidR="00A261C5" w:rsidRPr="00F2643E">
        <w:t>ược gọi chung là “</w:t>
      </w:r>
      <w:r w:rsidR="00A261C5" w:rsidRPr="0053584A">
        <w:rPr>
          <w:b/>
        </w:rPr>
        <w:t>Các Bên</w:t>
      </w:r>
      <w:r w:rsidR="00A261C5" w:rsidRPr="00F2643E">
        <w:t>” và gọi riêng là “</w:t>
      </w:r>
      <w:r w:rsidR="00A261C5" w:rsidRPr="0053584A">
        <w:rPr>
          <w:b/>
        </w:rPr>
        <w:t>Bên</w:t>
      </w:r>
      <w:r w:rsidR="00A261C5" w:rsidRPr="00F2643E">
        <w:t>”</w:t>
      </w:r>
      <w:r w:rsidRPr="00F2643E">
        <w:t>)</w:t>
      </w:r>
      <w:bookmarkEnd w:id="5"/>
      <w:bookmarkEnd w:id="6"/>
    </w:p>
    <w:bookmarkEnd w:id="3"/>
    <w:bookmarkEnd w:id="4"/>
    <w:p w:rsidR="00CB659B" w:rsidRPr="00F2643E" w:rsidRDefault="00CB659B" w:rsidP="009F6EB7">
      <w:pPr>
        <w:spacing w:line="276" w:lineRule="auto"/>
      </w:pPr>
    </w:p>
    <w:p w:rsidR="00CB659B" w:rsidRPr="00F2643E" w:rsidRDefault="00A261C5" w:rsidP="009F6EB7">
      <w:pPr>
        <w:spacing w:line="276" w:lineRule="auto"/>
        <w:rPr>
          <w:b/>
          <w:bCs/>
        </w:rPr>
      </w:pPr>
      <w:r w:rsidRPr="00F2643E">
        <w:rPr>
          <w:b/>
          <w:bCs/>
        </w:rPr>
        <w:t>XÉT RẰNG</w:t>
      </w:r>
    </w:p>
    <w:p w:rsidR="00CB659B" w:rsidRPr="00F2643E" w:rsidRDefault="00CB659B" w:rsidP="009F6EB7">
      <w:pPr>
        <w:spacing w:line="276" w:lineRule="auto"/>
        <w:jc w:val="both"/>
      </w:pPr>
    </w:p>
    <w:p w:rsidR="00CB659B" w:rsidRPr="00F2643E" w:rsidRDefault="004059FC" w:rsidP="009F6EB7">
      <w:pPr>
        <w:numPr>
          <w:ilvl w:val="0"/>
          <w:numId w:val="1"/>
        </w:numPr>
        <w:tabs>
          <w:tab w:val="clear" w:pos="1080"/>
          <w:tab w:val="num" w:pos="360"/>
        </w:tabs>
        <w:spacing w:line="276" w:lineRule="auto"/>
        <w:ind w:left="360"/>
        <w:jc w:val="both"/>
      </w:pPr>
      <w:bookmarkStart w:id="7" w:name="OLE_LINK42"/>
      <w:r>
        <w:t>Ông HQN</w:t>
      </w:r>
      <w:r w:rsidR="00B61E05">
        <w:t xml:space="preserve"> </w:t>
      </w:r>
      <w:r w:rsidR="00A261C5" w:rsidRPr="00F2643E">
        <w:t xml:space="preserve">hiện là cổ đông của Công ty </w:t>
      </w:r>
      <w:r w:rsidR="004967F8">
        <w:t xml:space="preserve">và </w:t>
      </w:r>
      <w:r w:rsidR="00B61E05">
        <w:t xml:space="preserve">mong </w:t>
      </w:r>
      <w:r w:rsidR="00A261C5" w:rsidRPr="00F2643E">
        <w:t xml:space="preserve">muốn bán </w:t>
      </w:r>
      <w:r w:rsidR="004967F8">
        <w:t xml:space="preserve">các </w:t>
      </w:r>
      <w:r w:rsidR="00B61E05">
        <w:t>Cổ phần Chuyển nhượng</w:t>
      </w:r>
      <w:r w:rsidR="00A261C5" w:rsidRPr="00F2643E">
        <w:t xml:space="preserve"> </w:t>
      </w:r>
      <w:r w:rsidR="004967F8">
        <w:t xml:space="preserve">thuộc </w:t>
      </w:r>
      <w:r w:rsidR="00A261C5" w:rsidRPr="00F2643E">
        <w:t>quyền sở hữu</w:t>
      </w:r>
      <w:r w:rsidR="004967F8">
        <w:t xml:space="preserve"> đầy đủ và hợp pháp</w:t>
      </w:r>
      <w:r w:rsidR="00A261C5" w:rsidRPr="00F2643E">
        <w:t xml:space="preserve"> </w:t>
      </w:r>
      <w:bookmarkEnd w:id="7"/>
      <w:r w:rsidR="00084F92" w:rsidRPr="00F2643E">
        <w:t xml:space="preserve">của </w:t>
      </w:r>
      <w:r w:rsidR="004967F8">
        <w:t>mình</w:t>
      </w:r>
      <w:r w:rsidR="00B61E05">
        <w:t xml:space="preserve"> cho </w:t>
      </w:r>
      <w:r>
        <w:t>CÔNG TY C</w:t>
      </w:r>
      <w:r w:rsidR="00B61E05">
        <w:t xml:space="preserve"> theo các điều khoản và điều kiện của Hợp đồng này</w:t>
      </w:r>
      <w:r w:rsidR="00BB40FD">
        <w:t>;</w:t>
      </w:r>
    </w:p>
    <w:p w:rsidR="00CB659B" w:rsidRPr="00F2643E" w:rsidRDefault="00CB659B" w:rsidP="009F6EB7">
      <w:pPr>
        <w:tabs>
          <w:tab w:val="num" w:pos="360"/>
        </w:tabs>
        <w:spacing w:line="276" w:lineRule="auto"/>
        <w:ind w:left="360" w:hanging="360"/>
        <w:jc w:val="both"/>
      </w:pPr>
    </w:p>
    <w:p w:rsidR="00CB659B" w:rsidRPr="00F2643E" w:rsidRDefault="004059FC" w:rsidP="009F6EB7">
      <w:pPr>
        <w:numPr>
          <w:ilvl w:val="0"/>
          <w:numId w:val="1"/>
        </w:numPr>
        <w:tabs>
          <w:tab w:val="clear" w:pos="1080"/>
          <w:tab w:val="num" w:pos="360"/>
        </w:tabs>
        <w:spacing w:line="276" w:lineRule="auto"/>
        <w:ind w:left="360"/>
        <w:jc w:val="both"/>
      </w:pPr>
      <w:r>
        <w:t>CÔNG TY C</w:t>
      </w:r>
      <w:r w:rsidR="00084F92" w:rsidRPr="00F2643E">
        <w:t xml:space="preserve"> </w:t>
      </w:r>
      <w:r w:rsidR="00B61E05">
        <w:t xml:space="preserve">mong </w:t>
      </w:r>
      <w:r w:rsidR="004967F8">
        <w:t>muốn</w:t>
      </w:r>
      <w:r w:rsidR="00084F92" w:rsidRPr="00F2643E">
        <w:t xml:space="preserve"> mua </w:t>
      </w:r>
      <w:r w:rsidR="00B61E05">
        <w:t xml:space="preserve">Cổ phần Chuyển nhượng từ </w:t>
      </w:r>
      <w:r>
        <w:t>Ông HQN</w:t>
      </w:r>
      <w:r w:rsidR="00084F92" w:rsidRPr="00F2643E">
        <w:t xml:space="preserve"> và trở thành một cổ đông của </w:t>
      </w:r>
      <w:r w:rsidR="004967F8">
        <w:t>Công ty</w:t>
      </w:r>
      <w:r w:rsidR="00B61E05" w:rsidRPr="00B61E05">
        <w:t xml:space="preserve"> </w:t>
      </w:r>
      <w:r w:rsidR="00B61E05">
        <w:t>theo các điều khoản và điều kiện của Hợp đồng này</w:t>
      </w:r>
      <w:r w:rsidR="00CB659B" w:rsidRPr="00F2643E">
        <w:t>;</w:t>
      </w:r>
    </w:p>
    <w:p w:rsidR="00CB659B" w:rsidRPr="00F2643E" w:rsidRDefault="004967F8" w:rsidP="009F6EB7">
      <w:pPr>
        <w:tabs>
          <w:tab w:val="left" w:pos="3375"/>
        </w:tabs>
        <w:spacing w:line="276" w:lineRule="auto"/>
        <w:ind w:left="360" w:hanging="360"/>
        <w:jc w:val="both"/>
      </w:pPr>
      <w:r>
        <w:tab/>
      </w:r>
      <w:r>
        <w:tab/>
      </w:r>
    </w:p>
    <w:p w:rsidR="00CB659B" w:rsidRPr="00F2643E" w:rsidRDefault="004059FC" w:rsidP="009F6EB7">
      <w:pPr>
        <w:numPr>
          <w:ilvl w:val="0"/>
          <w:numId w:val="1"/>
        </w:numPr>
        <w:tabs>
          <w:tab w:val="clear" w:pos="1080"/>
          <w:tab w:val="num" w:pos="360"/>
        </w:tabs>
        <w:spacing w:line="276" w:lineRule="auto"/>
        <w:ind w:left="360"/>
        <w:jc w:val="both"/>
      </w:pPr>
      <w:r>
        <w:t>Ông HQN</w:t>
      </w:r>
      <w:r w:rsidR="00B61E05">
        <w:t xml:space="preserve"> </w:t>
      </w:r>
      <w:r w:rsidR="00084F92" w:rsidRPr="00F2643E">
        <w:t>và</w:t>
      </w:r>
      <w:r w:rsidR="00CB659B" w:rsidRPr="00F2643E">
        <w:t xml:space="preserve"> </w:t>
      </w:r>
      <w:r>
        <w:t>CÔNG TY C</w:t>
      </w:r>
      <w:r w:rsidR="00CB659B" w:rsidRPr="00F2643E">
        <w:t xml:space="preserve"> </w:t>
      </w:r>
      <w:r w:rsidR="00084F92" w:rsidRPr="00F2643E">
        <w:t xml:space="preserve">đã đồng ý về việc mua và bán </w:t>
      </w:r>
      <w:r w:rsidR="00B61E05">
        <w:t>Cổ phần Chuyển nhượng</w:t>
      </w:r>
      <w:r w:rsidR="00BB40FD">
        <w:t>.</w:t>
      </w:r>
    </w:p>
    <w:p w:rsidR="00CB659B" w:rsidRPr="00F2643E" w:rsidRDefault="00CB659B" w:rsidP="009F6EB7">
      <w:pPr>
        <w:spacing w:line="276" w:lineRule="auto"/>
      </w:pPr>
    </w:p>
    <w:p w:rsidR="00CB659B" w:rsidRPr="00F2643E" w:rsidRDefault="00084F92" w:rsidP="009F6EB7">
      <w:pPr>
        <w:spacing w:line="276" w:lineRule="auto"/>
        <w:jc w:val="both"/>
      </w:pPr>
      <w:r w:rsidRPr="0053584A">
        <w:rPr>
          <w:b/>
        </w:rPr>
        <w:t>BÂY GIỜ, DO ĐÓ,</w:t>
      </w:r>
      <w:r w:rsidRPr="00F2643E">
        <w:t xml:space="preserve"> </w:t>
      </w:r>
      <w:r w:rsidR="00BB40FD">
        <w:t>C</w:t>
      </w:r>
      <w:r w:rsidRPr="00F2643E">
        <w:t>ác Bên đồng ý ký Hợp đồng này với các điều khoản và điều kiện như sau:</w:t>
      </w:r>
    </w:p>
    <w:p w:rsidR="001447AE" w:rsidRPr="00F2643E" w:rsidRDefault="001447AE" w:rsidP="009F6EB7">
      <w:pPr>
        <w:spacing w:line="276" w:lineRule="auto"/>
        <w:jc w:val="both"/>
      </w:pPr>
    </w:p>
    <w:p w:rsidR="00E87144" w:rsidRPr="00F2643E" w:rsidRDefault="00084F92" w:rsidP="009F6EB7">
      <w:pPr>
        <w:spacing w:line="276" w:lineRule="auto"/>
        <w:jc w:val="both"/>
        <w:rPr>
          <w:b/>
          <w:bCs/>
        </w:rPr>
      </w:pPr>
      <w:r w:rsidRPr="00F2643E">
        <w:rPr>
          <w:b/>
          <w:bCs/>
        </w:rPr>
        <w:t>Điều</w:t>
      </w:r>
      <w:r w:rsidR="001447AE" w:rsidRPr="00F2643E">
        <w:rPr>
          <w:b/>
          <w:bCs/>
        </w:rPr>
        <w:t xml:space="preserve"> 1:</w:t>
      </w:r>
      <w:r w:rsidR="001447AE" w:rsidRPr="00F2643E">
        <w:rPr>
          <w:b/>
          <w:bCs/>
        </w:rPr>
        <w:tab/>
      </w:r>
      <w:r w:rsidRPr="00F2643E">
        <w:rPr>
          <w:b/>
          <w:bCs/>
        </w:rPr>
        <w:t>Các định nghĩa</w:t>
      </w:r>
    </w:p>
    <w:p w:rsidR="00CB659B" w:rsidRPr="00F2643E" w:rsidRDefault="00CB659B" w:rsidP="009F6EB7">
      <w:pPr>
        <w:spacing w:line="276" w:lineRule="auto"/>
      </w:pPr>
    </w:p>
    <w:p w:rsidR="00CB659B" w:rsidRPr="00F2643E" w:rsidRDefault="00CB659B" w:rsidP="009F6EB7">
      <w:pPr>
        <w:spacing w:line="276" w:lineRule="auto"/>
        <w:ind w:left="720" w:hanging="720"/>
        <w:jc w:val="both"/>
      </w:pPr>
      <w:r w:rsidRPr="00F2643E">
        <w:t>1.1</w:t>
      </w:r>
      <w:r w:rsidRPr="00F2643E">
        <w:tab/>
      </w:r>
      <w:r w:rsidR="00084F92" w:rsidRPr="00F2643E">
        <w:t>“</w:t>
      </w:r>
      <w:r w:rsidR="00084F92" w:rsidRPr="0053584A">
        <w:rPr>
          <w:b/>
        </w:rPr>
        <w:t>Chi nhánh</w:t>
      </w:r>
      <w:r w:rsidR="0053584A">
        <w:t>”</w:t>
      </w:r>
      <w:r w:rsidR="00084F92" w:rsidRPr="00F2643E">
        <w:t xml:space="preserve"> có nghĩa là</w:t>
      </w:r>
      <w:r w:rsidR="00BB40FD">
        <w:t>,</w:t>
      </w:r>
      <w:r w:rsidR="00084F92" w:rsidRPr="00F2643E">
        <w:t xml:space="preserve"> liên quan đến bất kỳ </w:t>
      </w:r>
      <w:r w:rsidR="009D1E8D" w:rsidRPr="00F2643E">
        <w:t>B</w:t>
      </w:r>
      <w:r w:rsidR="00084F92" w:rsidRPr="00F2643E">
        <w:t xml:space="preserve">ên nào, bất kỳ công ty con nào hoặc </w:t>
      </w:r>
      <w:r w:rsidR="009D1E8D" w:rsidRPr="00F2643E">
        <w:t xml:space="preserve">công ty mẹ </w:t>
      </w:r>
      <w:r w:rsidR="00084F92" w:rsidRPr="00F2643E">
        <w:t xml:space="preserve">của bên đó và bất kỳ công ty con nào của công ty mẹ đó, trong từng trường hợp theo từng thời điểm và trong trường hợp này, </w:t>
      </w:r>
      <w:r w:rsidR="009D1E8D" w:rsidRPr="00F2643E">
        <w:t>công ty</w:t>
      </w:r>
      <w:r w:rsidR="00084F92" w:rsidRPr="00F2643E">
        <w:t xml:space="preserve"> là một công ty con của </w:t>
      </w:r>
      <w:r w:rsidR="009D1E8D" w:rsidRPr="00F2643E">
        <w:t>công ty</w:t>
      </w:r>
      <w:r w:rsidR="00084F92" w:rsidRPr="00F2643E">
        <w:t xml:space="preserve"> khác (công ty mẹ</w:t>
      </w:r>
      <w:r w:rsidR="009D1E8D" w:rsidRPr="00F2643E">
        <w:t xml:space="preserve"> của họ</w:t>
      </w:r>
      <w:r w:rsidR="00084F92" w:rsidRPr="00F2643E">
        <w:t xml:space="preserve">) nếu </w:t>
      </w:r>
      <w:r w:rsidR="009D1E8D" w:rsidRPr="00F2643E">
        <w:t>công ty</w:t>
      </w:r>
      <w:r w:rsidR="00084F92" w:rsidRPr="00F2643E">
        <w:t xml:space="preserve"> khác, trực tiếp hoặc gián tiếp, thông qua một hoặc nhiều công ty con:</w:t>
      </w:r>
    </w:p>
    <w:p w:rsidR="004967F8" w:rsidRPr="00F2643E" w:rsidRDefault="009D1E8D" w:rsidP="009F6EB7">
      <w:pPr>
        <w:numPr>
          <w:ilvl w:val="0"/>
          <w:numId w:val="2"/>
        </w:numPr>
        <w:spacing w:line="276" w:lineRule="auto"/>
        <w:ind w:left="720" w:hanging="11"/>
        <w:jc w:val="both"/>
      </w:pPr>
      <w:bookmarkStart w:id="8" w:name="OLE_LINK53"/>
      <w:bookmarkStart w:id="9" w:name="OLE_LINK54"/>
      <w:r w:rsidRPr="00F2643E">
        <w:t xml:space="preserve">nắm giữ đa số các quyền biểu quyết trong công ty đó; hoặc </w:t>
      </w:r>
    </w:p>
    <w:p w:rsidR="004967F8" w:rsidRPr="00F2643E" w:rsidRDefault="009D1E8D" w:rsidP="009F6EB7">
      <w:pPr>
        <w:numPr>
          <w:ilvl w:val="0"/>
          <w:numId w:val="2"/>
        </w:numPr>
        <w:spacing w:line="276" w:lineRule="auto"/>
        <w:ind w:left="720" w:hanging="11"/>
        <w:jc w:val="both"/>
      </w:pPr>
      <w:r w:rsidRPr="00F2643E">
        <w:t>là một thành viên hoặc cổ đông của công ty đó và có quyền bổ nhiệm hoặc bãi nhiệm</w:t>
      </w:r>
      <w:r w:rsidR="000F0EB2">
        <w:t xml:space="preserve"> đa số</w:t>
      </w:r>
      <w:r w:rsidR="00E45438">
        <w:t xml:space="preserve"> thành viên Hội đồng quản trị hoặc</w:t>
      </w:r>
      <w:r w:rsidRPr="00F2643E">
        <w:t xml:space="preserve"> </w:t>
      </w:r>
      <w:r w:rsidR="00E75888" w:rsidRPr="00F2643E">
        <w:t xml:space="preserve">chiếm </w:t>
      </w:r>
      <w:r w:rsidRPr="00F2643E">
        <w:t xml:space="preserve">đa số </w:t>
      </w:r>
      <w:r w:rsidR="00E75888" w:rsidRPr="00F2643E">
        <w:t xml:space="preserve">phiếu trong </w:t>
      </w:r>
      <w:r w:rsidRPr="00F2643E">
        <w:t xml:space="preserve">Hội đồng quản trị hoặc cơ quan quản lý tương đương khác; hoặc </w:t>
      </w:r>
    </w:p>
    <w:p w:rsidR="00CB659B" w:rsidRPr="00F2643E" w:rsidRDefault="009D1E8D" w:rsidP="009F6EB7">
      <w:pPr>
        <w:numPr>
          <w:ilvl w:val="0"/>
          <w:numId w:val="2"/>
        </w:numPr>
        <w:spacing w:line="276" w:lineRule="auto"/>
        <w:ind w:left="720" w:hanging="11"/>
        <w:jc w:val="both"/>
      </w:pPr>
      <w:r w:rsidRPr="00F2643E">
        <w:t xml:space="preserve">có quyền thực thi một </w:t>
      </w:r>
      <w:r w:rsidR="00B61E05">
        <w:t>quyền hạn</w:t>
      </w:r>
      <w:r w:rsidRPr="00F2643E">
        <w:t xml:space="preserve"> chi phối đối với công ty</w:t>
      </w:r>
      <w:r w:rsidR="00CB659B" w:rsidRPr="00F2643E">
        <w:t>:</w:t>
      </w:r>
    </w:p>
    <w:p w:rsidR="00CB659B" w:rsidRPr="00F2643E" w:rsidRDefault="00CB659B" w:rsidP="009F6EB7">
      <w:pPr>
        <w:spacing w:line="276" w:lineRule="auto"/>
        <w:ind w:left="1620" w:hanging="630"/>
        <w:jc w:val="both"/>
      </w:pPr>
      <w:r w:rsidRPr="00F2643E">
        <w:t>(A)</w:t>
      </w:r>
      <w:r w:rsidRPr="00F2643E">
        <w:tab/>
      </w:r>
      <w:r w:rsidR="009D1E8D" w:rsidRPr="00F2643E">
        <w:t xml:space="preserve">dựa trên hiệu lực </w:t>
      </w:r>
      <w:r w:rsidR="00E45438">
        <w:t xml:space="preserve">của </w:t>
      </w:r>
      <w:r w:rsidR="009D1E8D" w:rsidRPr="00F2643E">
        <w:t xml:space="preserve">các điều khoản trong </w:t>
      </w:r>
      <w:r w:rsidR="00B61E05">
        <w:t>Đ</w:t>
      </w:r>
      <w:r w:rsidR="000F0EB2">
        <w:t>iều lệ của công ty hoặc các văn bản thành lập công ty có giá trị pháp lý tương đương</w:t>
      </w:r>
      <w:r w:rsidR="009D1E8D" w:rsidRPr="00F2643E">
        <w:t xml:space="preserve">; hoặc </w:t>
      </w:r>
    </w:p>
    <w:p w:rsidR="004967F8" w:rsidRPr="00F2643E" w:rsidRDefault="00CB659B" w:rsidP="009F6EB7">
      <w:pPr>
        <w:spacing w:line="276" w:lineRule="auto"/>
        <w:ind w:left="1620" w:hanging="630"/>
        <w:jc w:val="both"/>
      </w:pPr>
      <w:r w:rsidRPr="00F2643E">
        <w:t>(B)</w:t>
      </w:r>
      <w:r w:rsidRPr="00F2643E">
        <w:tab/>
      </w:r>
      <w:r w:rsidR="001A0254" w:rsidRPr="00F2643E">
        <w:t>dựa trên hiệu lực của một hợp đồng với công ty đó hoặc các thành viên</w:t>
      </w:r>
      <w:r w:rsidR="000F0EB2">
        <w:t xml:space="preserve"> </w:t>
      </w:r>
      <w:r w:rsidR="001A0254" w:rsidRPr="00F2643E">
        <w:t>hoặc các cổ đông khác của công ty đó; hoặc</w:t>
      </w:r>
    </w:p>
    <w:p w:rsidR="00CB659B" w:rsidRPr="00F2643E" w:rsidRDefault="001A0254" w:rsidP="009F6EB7">
      <w:pPr>
        <w:numPr>
          <w:ilvl w:val="0"/>
          <w:numId w:val="2"/>
        </w:numPr>
        <w:spacing w:line="276" w:lineRule="auto"/>
        <w:jc w:val="both"/>
      </w:pPr>
      <w:r w:rsidRPr="00F2643E">
        <w:t xml:space="preserve">là một thành viên hoặc cổ đông của </w:t>
      </w:r>
      <w:r w:rsidR="00E75888" w:rsidRPr="00F2643E">
        <w:t>công ty</w:t>
      </w:r>
      <w:r w:rsidRPr="00F2643E">
        <w:t xml:space="preserve"> và</w:t>
      </w:r>
      <w:r w:rsidR="000F0EB2">
        <w:t xml:space="preserve"> có</w:t>
      </w:r>
      <w:r w:rsidRPr="00F2643E">
        <w:t xml:space="preserve"> </w:t>
      </w:r>
      <w:r w:rsidR="000F0EB2">
        <w:t xml:space="preserve">toàn quyền </w:t>
      </w:r>
      <w:r w:rsidRPr="00F2643E">
        <w:t xml:space="preserve">kiểm soát, theo thỏa thuận với các cổ đông hoặc thành viên khác, đa số các quyền biểu quyết trong </w:t>
      </w:r>
      <w:r w:rsidR="00E75888" w:rsidRPr="00F2643E">
        <w:t>công ty</w:t>
      </w:r>
      <w:r w:rsidR="000F0EB2">
        <w:t>.</w:t>
      </w:r>
      <w:bookmarkEnd w:id="8"/>
      <w:bookmarkEnd w:id="9"/>
    </w:p>
    <w:p w:rsidR="00CB659B" w:rsidRPr="00F2643E" w:rsidRDefault="00CB659B" w:rsidP="009F6EB7">
      <w:pPr>
        <w:spacing w:line="276" w:lineRule="auto"/>
        <w:jc w:val="both"/>
      </w:pPr>
    </w:p>
    <w:p w:rsidR="00DA5C6E" w:rsidRDefault="00CB659B" w:rsidP="009F6EB7">
      <w:pPr>
        <w:spacing w:line="276" w:lineRule="auto"/>
        <w:ind w:left="720" w:hanging="720"/>
        <w:jc w:val="both"/>
      </w:pPr>
      <w:r w:rsidRPr="00F2643E">
        <w:t>1.2</w:t>
      </w:r>
      <w:r w:rsidRPr="00F2643E">
        <w:tab/>
      </w:r>
      <w:bookmarkStart w:id="10" w:name="OLE_LINK55"/>
      <w:bookmarkStart w:id="11" w:name="OLE_LINK56"/>
      <w:r w:rsidR="00DA5C6E">
        <w:t>“</w:t>
      </w:r>
      <w:r w:rsidR="00574BD4">
        <w:rPr>
          <w:b/>
        </w:rPr>
        <w:t>Vốn Điều lệ</w:t>
      </w:r>
      <w:r w:rsidR="00DA5C6E">
        <w:t xml:space="preserve">” có nghĩa là vốn điều lệ của Công ty được đăng ký trong GCNĐKDN của Công ty và đã được thanh toán đầy đủ bởi các cổ đông của Công ty, có mệnh giá là [___________] đồng (bằng chữ: ________________ đồng chẵn); </w:t>
      </w:r>
    </w:p>
    <w:p w:rsidR="00DA5C6E" w:rsidRDefault="00DA5C6E" w:rsidP="009F6EB7">
      <w:pPr>
        <w:spacing w:line="276" w:lineRule="auto"/>
        <w:ind w:left="720" w:hanging="720"/>
        <w:jc w:val="both"/>
      </w:pPr>
    </w:p>
    <w:p w:rsidR="00CB659B" w:rsidRPr="00F2643E" w:rsidRDefault="00DA5C6E" w:rsidP="009F6EB7">
      <w:pPr>
        <w:spacing w:line="276" w:lineRule="auto"/>
        <w:ind w:left="720" w:hanging="720"/>
        <w:jc w:val="both"/>
        <w:rPr>
          <w:iCs/>
        </w:rPr>
      </w:pPr>
      <w:r>
        <w:t>1.3</w:t>
      </w:r>
      <w:r>
        <w:tab/>
      </w:r>
      <w:r w:rsidR="00CB659B" w:rsidRPr="00F2643E">
        <w:t>“</w:t>
      </w:r>
      <w:r w:rsidR="00E75888" w:rsidRPr="0053584A">
        <w:rPr>
          <w:b/>
        </w:rPr>
        <w:t>Công ty</w:t>
      </w:r>
      <w:r w:rsidR="0053584A">
        <w:t>”</w:t>
      </w:r>
      <w:r w:rsidR="00BB40FD">
        <w:t xml:space="preserve"> </w:t>
      </w:r>
      <w:r w:rsidR="00E75888" w:rsidRPr="00F2643E">
        <w:t xml:space="preserve">có nghĩa là Công ty cổ phần </w:t>
      </w:r>
      <w:r w:rsidR="004059FC">
        <w:t>ĐIỆN</w:t>
      </w:r>
      <w:r w:rsidR="00E75888" w:rsidRPr="00F2643E">
        <w:t xml:space="preserve"> </w:t>
      </w:r>
      <w:r w:rsidR="004059FC">
        <w:t>KA-BG</w:t>
      </w:r>
      <w:r w:rsidR="00E75888" w:rsidRPr="00F2643E">
        <w:t xml:space="preserve">, là một công ty cổ phần </w:t>
      </w:r>
      <w:r w:rsidR="000F0EB2">
        <w:t xml:space="preserve">được thành lập theo pháp luật của Cộng hòa Xã hội Chủ nghĩa Việt Nam theo giấy chứng nhận đăng ký doanh nghiệp số </w:t>
      </w:r>
      <w:r w:rsidR="004059FC">
        <w:t>__</w:t>
      </w:r>
      <w:r w:rsidR="000F0EB2">
        <w:t xml:space="preserve"> được cấp bởi Sở Kế hoạch và Đầu tư tỉnh </w:t>
      </w:r>
      <w:r w:rsidR="004059FC">
        <w:t>GB</w:t>
      </w:r>
      <w:r w:rsidR="000F0EB2">
        <w:t xml:space="preserve"> lần đầu tiên ngày </w:t>
      </w:r>
      <w:r w:rsidR="004059FC">
        <w:t>__</w:t>
      </w:r>
      <w:r w:rsidR="000F0EB2">
        <w:t xml:space="preserve">, sửa đổi lần thứ hai vào ngày </w:t>
      </w:r>
      <w:r w:rsidR="004059FC">
        <w:t>__</w:t>
      </w:r>
      <w:r w:rsidR="000F0EB2">
        <w:t>, có địa chỉ trụ sở chính tại Việt Nam</w:t>
      </w:r>
      <w:r w:rsidR="00E75888" w:rsidRPr="00F2643E">
        <w:t>;</w:t>
      </w:r>
    </w:p>
    <w:bookmarkEnd w:id="10"/>
    <w:bookmarkEnd w:id="11"/>
    <w:p w:rsidR="00CB659B" w:rsidRPr="00F2643E" w:rsidRDefault="00CB659B" w:rsidP="009F6EB7">
      <w:pPr>
        <w:spacing w:line="276" w:lineRule="auto"/>
        <w:rPr>
          <w:iCs/>
        </w:rPr>
      </w:pPr>
    </w:p>
    <w:p w:rsidR="00CB659B" w:rsidRPr="00F2643E" w:rsidRDefault="00CB659B" w:rsidP="009F6EB7">
      <w:pPr>
        <w:spacing w:line="276" w:lineRule="auto"/>
        <w:ind w:left="720" w:hanging="720"/>
      </w:pPr>
      <w:r w:rsidRPr="00F2643E">
        <w:t>1.</w:t>
      </w:r>
      <w:r w:rsidR="00B61E05">
        <w:t>4</w:t>
      </w:r>
      <w:r w:rsidRPr="00F2643E">
        <w:tab/>
        <w:t>“</w:t>
      </w:r>
      <w:bookmarkStart w:id="12" w:name="OLE_LINK59"/>
      <w:bookmarkStart w:id="13" w:name="OLE_LINK60"/>
      <w:r w:rsidR="00E75888" w:rsidRPr="0053584A">
        <w:rPr>
          <w:b/>
        </w:rPr>
        <w:t>Hoàn thành</w:t>
      </w:r>
      <w:r w:rsidR="0053584A">
        <w:t>”</w:t>
      </w:r>
      <w:r w:rsidR="00E75888" w:rsidRPr="00F2643E">
        <w:t xml:space="preserve"> có nghĩa </w:t>
      </w:r>
      <w:r w:rsidR="000F0EB2">
        <w:t>như được quy định</w:t>
      </w:r>
      <w:r w:rsidR="00E75888" w:rsidRPr="00F2643E">
        <w:t xml:space="preserve"> trong </w:t>
      </w:r>
      <w:r w:rsidR="00EB2BEF">
        <w:t xml:space="preserve">Điều </w:t>
      </w:r>
      <w:r w:rsidR="00E75888" w:rsidRPr="00F2643E">
        <w:t>4.1</w:t>
      </w:r>
      <w:bookmarkEnd w:id="12"/>
      <w:bookmarkEnd w:id="13"/>
      <w:r w:rsidR="00836FBB">
        <w:t xml:space="preserve"> của Hợp đồng này</w:t>
      </w:r>
      <w:r w:rsidRPr="00F2643E">
        <w:t>;</w:t>
      </w:r>
    </w:p>
    <w:p w:rsidR="00CB659B" w:rsidRPr="00F2643E" w:rsidRDefault="00CB659B" w:rsidP="009F6EB7">
      <w:pPr>
        <w:spacing w:line="276" w:lineRule="auto"/>
      </w:pPr>
    </w:p>
    <w:p w:rsidR="00CB659B" w:rsidRDefault="00CB659B" w:rsidP="009F6EB7">
      <w:pPr>
        <w:spacing w:line="276" w:lineRule="auto"/>
        <w:ind w:left="720" w:hanging="720"/>
        <w:jc w:val="both"/>
      </w:pPr>
      <w:r w:rsidRPr="00F2643E">
        <w:t>1.</w:t>
      </w:r>
      <w:r w:rsidR="00CC22FA">
        <w:t>5</w:t>
      </w:r>
      <w:r w:rsidRPr="00F2643E">
        <w:tab/>
        <w:t>“</w:t>
      </w:r>
      <w:r w:rsidR="00D86434">
        <w:rPr>
          <w:b/>
        </w:rPr>
        <w:t>Ngày Hoàn thành</w:t>
      </w:r>
      <w:r w:rsidR="0053584A">
        <w:t>”</w:t>
      </w:r>
      <w:r w:rsidR="00101D4C" w:rsidRPr="00F2643E">
        <w:t xml:space="preserve"> là ngày </w:t>
      </w:r>
      <w:r w:rsidR="004059FC">
        <w:t>CÔNG TY C</w:t>
      </w:r>
      <w:r w:rsidR="00101D4C" w:rsidRPr="00F2643E">
        <w:t xml:space="preserve"> xác nhận rằng các điều kiện</w:t>
      </w:r>
      <w:r w:rsidR="000F0EB2">
        <w:t xml:space="preserve"> tiên quyết</w:t>
      </w:r>
      <w:r w:rsidR="00101D4C" w:rsidRPr="00F2643E">
        <w:t xml:space="preserve"> </w:t>
      </w:r>
      <w:r w:rsidR="000F0EB2">
        <w:t>tại</w:t>
      </w:r>
      <w:r w:rsidR="000F0EB2" w:rsidRPr="00F2643E">
        <w:t xml:space="preserve"> </w:t>
      </w:r>
      <w:r w:rsidR="00101D4C" w:rsidRPr="00F2643E">
        <w:t xml:space="preserve">Điều 5 đã được đáp ứng hoặc </w:t>
      </w:r>
      <w:r w:rsidR="000F0EB2">
        <w:t xml:space="preserve">một </w:t>
      </w:r>
      <w:r w:rsidR="00101D4C" w:rsidRPr="00F2643E">
        <w:t xml:space="preserve">ngày khác mà </w:t>
      </w:r>
      <w:r w:rsidR="000F0EB2">
        <w:t>Các</w:t>
      </w:r>
      <w:r w:rsidR="000F0EB2" w:rsidRPr="00F2643E">
        <w:t xml:space="preserve"> </w:t>
      </w:r>
      <w:r w:rsidR="00101D4C" w:rsidRPr="00F2643E">
        <w:t>Bên có thể thoả thuận nhưng trong bất kỳ trường hợp nào không muộn hơn</w:t>
      </w:r>
      <w:r w:rsidR="000F0EB2">
        <w:t xml:space="preserve"> [</w:t>
      </w:r>
      <w:r w:rsidR="000F0EB2" w:rsidRPr="0053584A">
        <w:rPr>
          <w:b/>
          <w:highlight w:val="yellow"/>
        </w:rPr>
        <w:t>Vui lòng điền số ngày</w:t>
      </w:r>
      <w:r w:rsidR="00836FBB">
        <w:t>] ngày</w:t>
      </w:r>
      <w:r w:rsidR="00634FA5">
        <w:t xml:space="preserve"> kể từ [ngày ký </w:t>
      </w:r>
      <w:r w:rsidR="00132B3C">
        <w:t xml:space="preserve">kết </w:t>
      </w:r>
      <w:r w:rsidR="00634FA5">
        <w:t>Hợp đồng này]</w:t>
      </w:r>
      <w:r w:rsidR="00F41C8B" w:rsidRPr="00F2643E">
        <w:t>;</w:t>
      </w:r>
    </w:p>
    <w:p w:rsidR="00DA5C6E" w:rsidRDefault="00DA5C6E" w:rsidP="009F6EB7">
      <w:pPr>
        <w:spacing w:line="276" w:lineRule="auto"/>
        <w:ind w:left="720" w:hanging="720"/>
        <w:jc w:val="both"/>
      </w:pPr>
    </w:p>
    <w:p w:rsidR="00DA5C6E" w:rsidRPr="00F2643E" w:rsidRDefault="00DA5C6E" w:rsidP="009F6EB7">
      <w:pPr>
        <w:spacing w:line="276" w:lineRule="auto"/>
        <w:ind w:left="720" w:hanging="720"/>
        <w:jc w:val="both"/>
      </w:pPr>
      <w:r>
        <w:t>1.</w:t>
      </w:r>
      <w:r w:rsidR="00CC22FA">
        <w:t>6</w:t>
      </w:r>
      <w:r>
        <w:tab/>
        <w:t>“</w:t>
      </w:r>
      <w:r w:rsidRPr="001C23B8">
        <w:rPr>
          <w:b/>
        </w:rPr>
        <w:t>ERC</w:t>
      </w:r>
      <w:r>
        <w:t xml:space="preserve">” có nghĩa là Giấy chứng nhận đăng ký doanh nghiệp của </w:t>
      </w:r>
      <w:r w:rsidR="00B61E05">
        <w:t>c</w:t>
      </w:r>
      <w:r>
        <w:t>ông ty;</w:t>
      </w:r>
    </w:p>
    <w:p w:rsidR="00CB659B" w:rsidRPr="00F2643E" w:rsidRDefault="00836FBB" w:rsidP="009F6EB7">
      <w:pPr>
        <w:tabs>
          <w:tab w:val="left" w:pos="6225"/>
        </w:tabs>
        <w:spacing w:line="276" w:lineRule="auto"/>
      </w:pPr>
      <w:r>
        <w:tab/>
      </w:r>
    </w:p>
    <w:p w:rsidR="00CB659B" w:rsidRPr="00F2643E" w:rsidRDefault="00CB659B" w:rsidP="009F6EB7">
      <w:pPr>
        <w:spacing w:line="276" w:lineRule="auto"/>
        <w:ind w:left="720" w:hanging="720"/>
        <w:jc w:val="both"/>
      </w:pPr>
      <w:r w:rsidRPr="00F2643E">
        <w:t>1.</w:t>
      </w:r>
      <w:r w:rsidR="00CC22FA">
        <w:t>7</w:t>
      </w:r>
      <w:r w:rsidRPr="00F2643E">
        <w:tab/>
      </w:r>
      <w:bookmarkStart w:id="14" w:name="OLE_LINK61"/>
      <w:bookmarkStart w:id="15" w:name="OLE_LINK62"/>
      <w:r w:rsidRPr="00F2643E">
        <w:t>“</w:t>
      </w:r>
      <w:r w:rsidR="00101D4C" w:rsidRPr="0053584A">
        <w:rPr>
          <w:b/>
        </w:rPr>
        <w:t>Giá mua</w:t>
      </w:r>
      <w:r w:rsidR="0053584A">
        <w:t>”</w:t>
      </w:r>
      <w:r w:rsidR="00BB40FD">
        <w:t xml:space="preserve"> </w:t>
      </w:r>
      <w:r w:rsidR="00101D4C" w:rsidRPr="00F2643E">
        <w:t xml:space="preserve">là giá mua của </w:t>
      </w:r>
      <w:r w:rsidR="00B61E05">
        <w:t>Cổ phần Chuyển nhượng</w:t>
      </w:r>
      <w:r w:rsidR="00101D4C" w:rsidRPr="00F2643E">
        <w:t xml:space="preserve"> do </w:t>
      </w:r>
      <w:r w:rsidR="004059FC">
        <w:t>CÔNG TY C</w:t>
      </w:r>
      <w:r w:rsidR="00101D4C" w:rsidRPr="00F2643E">
        <w:t xml:space="preserve"> phải trả </w:t>
      </w:r>
      <w:r w:rsidR="00B61E05">
        <w:t xml:space="preserve">cho </w:t>
      </w:r>
      <w:r w:rsidR="004059FC">
        <w:t>Ông HQN</w:t>
      </w:r>
      <w:r w:rsidR="00B61E05">
        <w:t xml:space="preserve"> </w:t>
      </w:r>
      <w:r w:rsidR="00101D4C" w:rsidRPr="00F2643E">
        <w:t xml:space="preserve">theo quy định tại Điều </w:t>
      </w:r>
      <w:r w:rsidR="00836FBB">
        <w:t>3.2 của Hợp đồng này</w:t>
      </w:r>
      <w:r w:rsidRPr="00F2643E">
        <w:t>;</w:t>
      </w:r>
    </w:p>
    <w:bookmarkEnd w:id="14"/>
    <w:bookmarkEnd w:id="15"/>
    <w:p w:rsidR="00CB659B" w:rsidRPr="00F2643E" w:rsidRDefault="00CB659B" w:rsidP="009F6EB7">
      <w:pPr>
        <w:spacing w:line="276" w:lineRule="auto"/>
      </w:pPr>
    </w:p>
    <w:p w:rsidR="00CB659B" w:rsidRPr="00F2643E" w:rsidRDefault="00CB659B" w:rsidP="009F6EB7">
      <w:pPr>
        <w:spacing w:line="276" w:lineRule="auto"/>
        <w:ind w:left="720" w:hanging="720"/>
        <w:jc w:val="both"/>
      </w:pPr>
      <w:r w:rsidRPr="00F2643E">
        <w:t>1.</w:t>
      </w:r>
      <w:r w:rsidR="00CC22FA">
        <w:t>8</w:t>
      </w:r>
      <w:r w:rsidRPr="00F2643E">
        <w:tab/>
      </w:r>
      <w:bookmarkStart w:id="16" w:name="OLE_LINK63"/>
      <w:r w:rsidRPr="00F2643E">
        <w:t>“</w:t>
      </w:r>
      <w:r w:rsidR="00B61E05">
        <w:rPr>
          <w:b/>
        </w:rPr>
        <w:t>Cổ phần Chuyển nhượng</w:t>
      </w:r>
      <w:r w:rsidR="00101D4C" w:rsidRPr="00F2643E">
        <w:t xml:space="preserve">" là </w:t>
      </w:r>
      <w:r w:rsidR="00836FBB">
        <w:t xml:space="preserve"> </w:t>
      </w:r>
      <w:r w:rsidR="00B61E05">
        <w:t>80.000.000</w:t>
      </w:r>
      <w:r w:rsidR="00836FBB">
        <w:t xml:space="preserve"> cổ</w:t>
      </w:r>
      <w:r w:rsidR="00836FBB" w:rsidRPr="00F2643E">
        <w:t xml:space="preserve"> </w:t>
      </w:r>
      <w:r w:rsidR="00101D4C" w:rsidRPr="00F2643E">
        <w:t xml:space="preserve">phần </w:t>
      </w:r>
      <w:r w:rsidR="00837740" w:rsidRPr="00F2643E">
        <w:t>phổ thông</w:t>
      </w:r>
      <w:r w:rsidR="00101D4C" w:rsidRPr="00F2643E">
        <w:t xml:space="preserve"> </w:t>
      </w:r>
      <w:r w:rsidR="00836FBB">
        <w:t>thuộc</w:t>
      </w:r>
      <w:r w:rsidR="00836FBB" w:rsidRPr="00F2643E">
        <w:t xml:space="preserve"> </w:t>
      </w:r>
      <w:r w:rsidR="00574BD4">
        <w:t>Vốn Điều lệ</w:t>
      </w:r>
      <w:r w:rsidR="00101D4C" w:rsidRPr="00F2643E">
        <w:t xml:space="preserve"> của Công ty như được mô tả chi tiết </w:t>
      </w:r>
      <w:r w:rsidR="00836FBB">
        <w:t>tại</w:t>
      </w:r>
      <w:r w:rsidR="00836FBB" w:rsidRPr="00F2643E">
        <w:t xml:space="preserve"> </w:t>
      </w:r>
      <w:r w:rsidR="00101D4C" w:rsidRPr="00F2643E">
        <w:t>Điều 3.1 của Hợp đồng này do</w:t>
      </w:r>
      <w:r w:rsidR="00B61E05">
        <w:t xml:space="preserve"> </w:t>
      </w:r>
      <w:r w:rsidR="004059FC">
        <w:t>Ông HQN</w:t>
      </w:r>
      <w:r w:rsidR="00101D4C" w:rsidRPr="00F2643E">
        <w:t xml:space="preserve"> </w:t>
      </w:r>
      <w:r w:rsidR="00836FBB">
        <w:t xml:space="preserve">sở hữu </w:t>
      </w:r>
      <w:r w:rsidR="00836FBB">
        <w:lastRenderedPageBreak/>
        <w:t>và</w:t>
      </w:r>
      <w:r w:rsidR="00101D4C" w:rsidRPr="00F2643E">
        <w:t xml:space="preserve"> bán cho </w:t>
      </w:r>
      <w:r w:rsidR="004059FC">
        <w:t>CÔNG TY C</w:t>
      </w:r>
      <w:r w:rsidR="00101D4C" w:rsidRPr="00F2643E">
        <w:t xml:space="preserve"> </w:t>
      </w:r>
      <w:r w:rsidR="00836FBB">
        <w:t xml:space="preserve">theo các điều </w:t>
      </w:r>
      <w:r w:rsidR="00574BD4">
        <w:t>khoản</w:t>
      </w:r>
      <w:r w:rsidR="00836FBB">
        <w:t xml:space="preserve"> và điều </w:t>
      </w:r>
      <w:r w:rsidR="00574BD4">
        <w:t>kiện</w:t>
      </w:r>
      <w:r w:rsidR="00836FBB">
        <w:t xml:space="preserve"> của Hợp đồng này;</w:t>
      </w:r>
      <w:bookmarkEnd w:id="16"/>
      <w:r w:rsidR="00F41C8B" w:rsidRPr="00F2643E">
        <w:tab/>
      </w:r>
    </w:p>
    <w:p w:rsidR="00F41C8B" w:rsidRPr="00F2643E" w:rsidRDefault="00F41C8B" w:rsidP="009F6EB7">
      <w:pPr>
        <w:spacing w:line="276" w:lineRule="auto"/>
      </w:pPr>
    </w:p>
    <w:p w:rsidR="00CB659B" w:rsidRPr="00F2643E" w:rsidRDefault="00CB659B" w:rsidP="009F6EB7">
      <w:pPr>
        <w:spacing w:line="276" w:lineRule="auto"/>
      </w:pPr>
      <w:r w:rsidRPr="00F2643E">
        <w:t>1.</w:t>
      </w:r>
      <w:r w:rsidR="00CC22FA">
        <w:t>9</w:t>
      </w:r>
      <w:r w:rsidRPr="00F2643E">
        <w:tab/>
        <w:t>“</w:t>
      </w:r>
      <w:r w:rsidR="00101D4C" w:rsidRPr="0053584A">
        <w:rPr>
          <w:b/>
        </w:rPr>
        <w:t>Cổ phần</w:t>
      </w:r>
      <w:r w:rsidR="0053584A">
        <w:t>”</w:t>
      </w:r>
      <w:r w:rsidR="00560A89">
        <w:t xml:space="preserve"> </w:t>
      </w:r>
      <w:r w:rsidR="00101D4C" w:rsidRPr="00F2643E">
        <w:t xml:space="preserve">là bất kỳ cổ phần nào trong </w:t>
      </w:r>
      <w:r w:rsidR="00321F5E">
        <w:t>vốn điều lệ</w:t>
      </w:r>
      <w:r w:rsidR="00101D4C" w:rsidRPr="00F2643E">
        <w:t xml:space="preserve"> của Công ty;</w:t>
      </w:r>
    </w:p>
    <w:p w:rsidR="00CB659B" w:rsidRPr="00F2643E" w:rsidRDefault="00CB659B" w:rsidP="009F6EB7">
      <w:pPr>
        <w:spacing w:line="276" w:lineRule="auto"/>
      </w:pPr>
    </w:p>
    <w:p w:rsidR="00CB659B" w:rsidRPr="00F2643E" w:rsidRDefault="00CB659B" w:rsidP="009F6EB7">
      <w:pPr>
        <w:spacing w:line="276" w:lineRule="auto"/>
      </w:pPr>
      <w:r w:rsidRPr="00F2643E">
        <w:t>1.</w:t>
      </w:r>
      <w:r w:rsidR="00CC22FA">
        <w:t>10</w:t>
      </w:r>
      <w:r w:rsidRPr="00F2643E">
        <w:tab/>
        <w:t>“</w:t>
      </w:r>
      <w:r w:rsidR="0059025B">
        <w:rPr>
          <w:b/>
        </w:rPr>
        <w:t>VIAC</w:t>
      </w:r>
      <w:r w:rsidR="00560A89" w:rsidRPr="00F2643E">
        <w:t>"</w:t>
      </w:r>
      <w:r w:rsidRPr="00F2643E">
        <w:t xml:space="preserve"> </w:t>
      </w:r>
      <w:r w:rsidR="00101D4C" w:rsidRPr="00F2643E">
        <w:t>có nghĩa đưa đưa ra trong điều</w:t>
      </w:r>
      <w:r w:rsidR="007C32D8" w:rsidRPr="00F2643E">
        <w:t xml:space="preserve"> 9.</w:t>
      </w:r>
      <w:r w:rsidRPr="00F2643E">
        <w:t>2;</w:t>
      </w:r>
    </w:p>
    <w:p w:rsidR="00F41C8B" w:rsidRPr="00F2643E" w:rsidRDefault="00F41C8B" w:rsidP="009F6EB7">
      <w:pPr>
        <w:spacing w:line="276" w:lineRule="auto"/>
      </w:pPr>
    </w:p>
    <w:p w:rsidR="00CB659B" w:rsidRPr="00F2643E" w:rsidRDefault="00CB659B" w:rsidP="009F6EB7">
      <w:pPr>
        <w:spacing w:line="276" w:lineRule="auto"/>
      </w:pPr>
      <w:r w:rsidRPr="00F2643E">
        <w:t>1.</w:t>
      </w:r>
      <w:r w:rsidR="00CC22FA">
        <w:t>11</w:t>
      </w:r>
      <w:r w:rsidRPr="00F2643E">
        <w:tab/>
        <w:t>“</w:t>
      </w:r>
      <w:r w:rsidR="00CC22FA">
        <w:rPr>
          <w:b/>
        </w:rPr>
        <w:t>Các Điều khoản Tiếp tục Hiệu lực</w:t>
      </w:r>
      <w:r w:rsidR="0053584A">
        <w:t>”</w:t>
      </w:r>
      <w:r w:rsidR="00101D4C" w:rsidRPr="00F2643E">
        <w:t xml:space="preserve"> là các Điều 7, 8, 9, </w:t>
      </w:r>
      <w:r w:rsidR="00D76838">
        <w:t>và 11</w:t>
      </w:r>
      <w:r w:rsidR="00101D4C" w:rsidRPr="00F2643E">
        <w:t>;</w:t>
      </w:r>
    </w:p>
    <w:p w:rsidR="00CB659B" w:rsidRPr="00F2643E" w:rsidRDefault="00CB659B" w:rsidP="009F6EB7">
      <w:pPr>
        <w:spacing w:line="276" w:lineRule="auto"/>
      </w:pPr>
    </w:p>
    <w:p w:rsidR="00CB659B" w:rsidRDefault="00CB659B" w:rsidP="009F6EB7">
      <w:pPr>
        <w:spacing w:line="276" w:lineRule="auto"/>
        <w:ind w:left="720" w:hanging="720"/>
        <w:jc w:val="both"/>
      </w:pPr>
      <w:r w:rsidRPr="00F2643E">
        <w:t>1.</w:t>
      </w:r>
      <w:r w:rsidR="00CC22FA" w:rsidRPr="00F2643E">
        <w:t>1</w:t>
      </w:r>
      <w:r w:rsidR="00CC22FA">
        <w:t>2</w:t>
      </w:r>
      <w:r w:rsidRPr="00F2643E">
        <w:tab/>
        <w:t>“</w:t>
      </w:r>
      <w:r w:rsidR="00121A01" w:rsidRPr="0053584A">
        <w:rPr>
          <w:b/>
        </w:rPr>
        <w:t>Quyền của bên thứ ba</w:t>
      </w:r>
      <w:r w:rsidR="0053584A">
        <w:t>”</w:t>
      </w:r>
      <w:r w:rsidR="00121A01" w:rsidRPr="00F2643E">
        <w:t xml:space="preserve"> có nghĩa là một thế chấp, bảo chứng, cầm cố, quyền </w:t>
      </w:r>
      <w:r w:rsidR="0061128C">
        <w:t>cầm giữ tài sản</w:t>
      </w:r>
      <w:r w:rsidR="00121A01" w:rsidRPr="00F2643E">
        <w:t xml:space="preserve">, quyền hưởng dụng, lựa chọn, quyền từ chối đầu tiên, quyền mua trước, quyền </w:t>
      </w:r>
      <w:r w:rsidR="00A93812" w:rsidRPr="00F2643E">
        <w:t>địa dịch</w:t>
      </w:r>
      <w:r w:rsidR="00121A01" w:rsidRPr="00F2643E">
        <w:t xml:space="preserve">, </w:t>
      </w:r>
      <w:r w:rsidR="00A93812" w:rsidRPr="00F2643E">
        <w:t xml:space="preserve">cho </w:t>
      </w:r>
      <w:r w:rsidR="00121A01" w:rsidRPr="00F2643E">
        <w:t>thuê,</w:t>
      </w:r>
      <w:r w:rsidR="0061128C">
        <w:t xml:space="preserve"> các</w:t>
      </w:r>
      <w:r w:rsidR="00121A01" w:rsidRPr="00F2643E">
        <w:t xml:space="preserve"> </w:t>
      </w:r>
      <w:r w:rsidR="00A93812" w:rsidRPr="00F2643E">
        <w:t xml:space="preserve">quyền </w:t>
      </w:r>
      <w:r w:rsidR="0061128C">
        <w:t xml:space="preserve">của </w:t>
      </w:r>
      <w:r w:rsidR="00121A01" w:rsidRPr="00F2643E">
        <w:t>bên thứ ba</w:t>
      </w:r>
      <w:r w:rsidR="0061128C">
        <w:t xml:space="preserve"> khác</w:t>
      </w:r>
      <w:r w:rsidR="00121A01" w:rsidRPr="00F2643E">
        <w:t xml:space="preserve"> hoặc</w:t>
      </w:r>
      <w:r w:rsidR="0061128C">
        <w:t xml:space="preserve"> bất kỳ</w:t>
      </w:r>
      <w:r w:rsidR="00121A01" w:rsidRPr="00F2643E">
        <w:t xml:space="preserve"> lợi ích, ràng buộc hoặc </w:t>
      </w:r>
      <w:r w:rsidR="0061128C">
        <w:t>quyền xử lý tài sản đảm bảo thuộc</w:t>
      </w:r>
      <w:r w:rsidR="00121A01" w:rsidRPr="00F2643E">
        <w:t xml:space="preserve"> bất kỳ loại nào, hoặc bất kỳ hình thức</w:t>
      </w:r>
      <w:r w:rsidR="00A93812" w:rsidRPr="00F2643E">
        <w:t xml:space="preserve"> dàn xếp</w:t>
      </w:r>
      <w:r w:rsidR="00121A01" w:rsidRPr="00F2643E">
        <w:t xml:space="preserve"> </w:t>
      </w:r>
      <w:r w:rsidR="0061128C">
        <w:t>có lợi nào</w:t>
      </w:r>
      <w:r w:rsidR="00121A01" w:rsidRPr="00F2643E">
        <w:t xml:space="preserve"> khác (bao gồm, nhưng không giới hạn bất kỳ chuyển nhượng quyền sở hữu và </w:t>
      </w:r>
      <w:r w:rsidR="00A93812" w:rsidRPr="00F2643E">
        <w:t>thỏa thuận</w:t>
      </w:r>
      <w:r w:rsidR="00121A01" w:rsidRPr="00F2643E">
        <w:t xml:space="preserve"> giữ </w:t>
      </w:r>
      <w:r w:rsidR="00A93812" w:rsidRPr="00F2643E">
        <w:t>lại</w:t>
      </w:r>
      <w:r w:rsidR="00121A01" w:rsidRPr="00F2643E">
        <w:t xml:space="preserve">) có </w:t>
      </w:r>
      <w:r w:rsidR="0061128C">
        <w:t>hiệu lực tương tự</w:t>
      </w:r>
      <w:r w:rsidR="00121A01" w:rsidRPr="00F2643E">
        <w:t>;</w:t>
      </w:r>
    </w:p>
    <w:p w:rsidR="00560A89" w:rsidRPr="00F2643E" w:rsidRDefault="00560A89" w:rsidP="009F6EB7">
      <w:pPr>
        <w:spacing w:line="276" w:lineRule="auto"/>
        <w:ind w:left="720" w:hanging="720"/>
        <w:jc w:val="both"/>
      </w:pPr>
    </w:p>
    <w:p w:rsidR="00CB659B" w:rsidRDefault="00CB659B" w:rsidP="009F6EB7">
      <w:pPr>
        <w:spacing w:line="276" w:lineRule="auto"/>
        <w:ind w:left="720" w:hanging="720"/>
        <w:jc w:val="both"/>
      </w:pPr>
      <w:r w:rsidRPr="00F2643E">
        <w:t>1.</w:t>
      </w:r>
      <w:r w:rsidR="00CC22FA" w:rsidRPr="00F2643E">
        <w:t>1</w:t>
      </w:r>
      <w:r w:rsidR="00CC22FA">
        <w:t>3</w:t>
      </w:r>
      <w:r w:rsidRPr="00F2643E">
        <w:tab/>
      </w:r>
      <w:bookmarkStart w:id="17" w:name="OLE_LINK64"/>
      <w:bookmarkStart w:id="18" w:name="OLE_LINK65"/>
      <w:r w:rsidRPr="00F2643E">
        <w:t>“</w:t>
      </w:r>
      <w:r w:rsidR="00A93812" w:rsidRPr="0053584A">
        <w:rPr>
          <w:b/>
        </w:rPr>
        <w:t>Tài liệu Giao dịch</w:t>
      </w:r>
      <w:r w:rsidR="0053584A">
        <w:t>”</w:t>
      </w:r>
      <w:r w:rsidR="00560A89">
        <w:t xml:space="preserve"> </w:t>
      </w:r>
      <w:r w:rsidR="00A93812" w:rsidRPr="00F2643E">
        <w:t>có nghĩa là Hợp đồng này và bất kỳ tài liệu nào khác được ký kết liên quan đến các giao dịch được dự tính bởi Hợp đồng này</w:t>
      </w:r>
      <w:r w:rsidRPr="00F2643E">
        <w:t>;</w:t>
      </w:r>
    </w:p>
    <w:p w:rsidR="00CC22FA" w:rsidRPr="00F2643E" w:rsidRDefault="00CC22FA" w:rsidP="009F6EB7">
      <w:pPr>
        <w:spacing w:line="276" w:lineRule="auto"/>
        <w:ind w:left="720" w:hanging="720"/>
        <w:jc w:val="both"/>
      </w:pPr>
      <w:r>
        <w:t>1.14</w:t>
      </w:r>
      <w:r>
        <w:tab/>
        <w:t>“</w:t>
      </w:r>
      <w:r>
        <w:rPr>
          <w:b/>
        </w:rPr>
        <w:t>VNĐ</w:t>
      </w:r>
      <w:r>
        <w:t>” hoặc “</w:t>
      </w:r>
      <w:r>
        <w:rPr>
          <w:b/>
        </w:rPr>
        <w:t>Đồng</w:t>
      </w:r>
      <w:r>
        <w:t>” có nghĩa là đơn vị tiền tệ hợp pháp của nước Cộng hòa Xã hội Chủ nghĩa Việt Nam;</w:t>
      </w:r>
    </w:p>
    <w:p w:rsidR="00CB659B" w:rsidRPr="00F2643E" w:rsidRDefault="00CB659B" w:rsidP="009F6EB7">
      <w:pPr>
        <w:spacing w:line="276" w:lineRule="auto"/>
      </w:pPr>
    </w:p>
    <w:p w:rsidR="00CB659B" w:rsidRPr="00F2643E" w:rsidRDefault="00CB659B" w:rsidP="009F6EB7">
      <w:pPr>
        <w:spacing w:line="276" w:lineRule="auto"/>
        <w:ind w:left="720" w:hanging="720"/>
        <w:jc w:val="both"/>
      </w:pPr>
      <w:r w:rsidRPr="00F2643E">
        <w:t>1.1</w:t>
      </w:r>
      <w:r w:rsidR="00CC22FA">
        <w:t>5</w:t>
      </w:r>
      <w:r w:rsidRPr="00F2643E">
        <w:tab/>
        <w:t>“</w:t>
      </w:r>
      <w:r w:rsidR="00CC22FA">
        <w:rPr>
          <w:b/>
        </w:rPr>
        <w:t>Ngày Làm việc</w:t>
      </w:r>
      <w:r w:rsidR="0053584A">
        <w:t>”</w:t>
      </w:r>
      <w:r w:rsidR="00A93812" w:rsidRPr="00F2643E">
        <w:t xml:space="preserve"> là ngày không phải là thứ bảy hoặc chủ nhật hoặc các ngày nghỉ lễ ở </w:t>
      </w:r>
      <w:r w:rsidR="008D5E20">
        <w:t xml:space="preserve">Cộng hòa Xã hội Chủ nghĩa </w:t>
      </w:r>
      <w:r w:rsidR="00A93812" w:rsidRPr="00F2643E">
        <w:t xml:space="preserve">Việt Nam và </w:t>
      </w:r>
      <w:r w:rsidR="008D5E20">
        <w:t>Cộng hòa Nhân dân Trung Hoa</w:t>
      </w:r>
      <w:r w:rsidR="00560A89">
        <w:t>.</w:t>
      </w:r>
      <w:bookmarkEnd w:id="17"/>
      <w:bookmarkEnd w:id="18"/>
    </w:p>
    <w:p w:rsidR="00E87144" w:rsidRPr="00F2643E" w:rsidRDefault="00E87144" w:rsidP="009F6EB7">
      <w:pPr>
        <w:spacing w:line="276" w:lineRule="auto"/>
        <w:rPr>
          <w:b/>
          <w:bCs/>
        </w:rPr>
      </w:pPr>
    </w:p>
    <w:p w:rsidR="00E87144" w:rsidRPr="00F2643E" w:rsidRDefault="00A93812" w:rsidP="009F6EB7">
      <w:pPr>
        <w:spacing w:line="276" w:lineRule="auto"/>
        <w:rPr>
          <w:b/>
          <w:bCs/>
        </w:rPr>
      </w:pPr>
      <w:r w:rsidRPr="00F2643E">
        <w:rPr>
          <w:b/>
          <w:bCs/>
        </w:rPr>
        <w:t>Điều</w:t>
      </w:r>
      <w:r w:rsidR="00CB659B" w:rsidRPr="00F2643E">
        <w:rPr>
          <w:b/>
          <w:bCs/>
        </w:rPr>
        <w:t xml:space="preserve"> 2:</w:t>
      </w:r>
      <w:r w:rsidR="00CB659B" w:rsidRPr="00F2643E">
        <w:rPr>
          <w:b/>
          <w:bCs/>
        </w:rPr>
        <w:tab/>
      </w:r>
      <w:r w:rsidRPr="00F2643E">
        <w:rPr>
          <w:b/>
          <w:bCs/>
        </w:rPr>
        <w:t>Bán và mua</w:t>
      </w:r>
    </w:p>
    <w:p w:rsidR="00CB659B" w:rsidRPr="00F2643E" w:rsidRDefault="00CB659B" w:rsidP="009F6EB7">
      <w:pPr>
        <w:spacing w:line="276" w:lineRule="auto"/>
      </w:pPr>
    </w:p>
    <w:p w:rsidR="00CB659B" w:rsidRPr="00F2643E" w:rsidRDefault="00CB659B" w:rsidP="009F6EB7">
      <w:pPr>
        <w:spacing w:line="276" w:lineRule="auto"/>
        <w:ind w:left="720" w:hanging="720"/>
        <w:jc w:val="both"/>
      </w:pPr>
      <w:r w:rsidRPr="00F2643E">
        <w:t>2.1</w:t>
      </w:r>
      <w:r w:rsidRPr="00F2643E">
        <w:tab/>
      </w:r>
      <w:bookmarkStart w:id="19" w:name="OLE_LINK72"/>
      <w:bookmarkStart w:id="20" w:name="OLE_LINK73"/>
      <w:r w:rsidR="00A93812" w:rsidRPr="00F2643E">
        <w:t xml:space="preserve">Theo các điều khoản và điều kiện được quy định trong </w:t>
      </w:r>
      <w:r w:rsidR="00837740" w:rsidRPr="00F2643E">
        <w:t>Hợp đồng</w:t>
      </w:r>
      <w:r w:rsidR="00A93812" w:rsidRPr="00F2643E">
        <w:t xml:space="preserve"> này, </w:t>
      </w:r>
      <w:r w:rsidR="004059FC">
        <w:t>Ông HQN</w:t>
      </w:r>
      <w:r w:rsidR="00CC22FA">
        <w:t xml:space="preserve"> </w:t>
      </w:r>
      <w:r w:rsidR="00A93812" w:rsidRPr="00F2643E">
        <w:t>đồng ý bán</w:t>
      </w:r>
      <w:r w:rsidR="00574BD4">
        <w:t xml:space="preserve"> cho </w:t>
      </w:r>
      <w:r w:rsidR="004059FC">
        <w:t>CÔNG TY C</w:t>
      </w:r>
      <w:r w:rsidR="00A93812" w:rsidRPr="00F2643E">
        <w:t xml:space="preserve"> và </w:t>
      </w:r>
      <w:r w:rsidR="004059FC">
        <w:t>CÔNG TY C</w:t>
      </w:r>
      <w:r w:rsidR="00A93812" w:rsidRPr="00F2643E">
        <w:t xml:space="preserve"> đồng ý mua </w:t>
      </w:r>
      <w:r w:rsidR="00CC22FA">
        <w:t xml:space="preserve">từ </w:t>
      </w:r>
      <w:r w:rsidR="004059FC">
        <w:t>Ông HQN</w:t>
      </w:r>
      <w:r w:rsidR="00CC22FA">
        <w:t xml:space="preserve"> </w:t>
      </w:r>
      <w:r w:rsidR="00574BD4">
        <w:t xml:space="preserve">các </w:t>
      </w:r>
      <w:r w:rsidR="00B61E05">
        <w:t>Cổ phần Chuyển nhượng</w:t>
      </w:r>
      <w:r w:rsidR="00D56174">
        <w:t xml:space="preserve"> </w:t>
      </w:r>
      <w:r w:rsidR="008D5E20">
        <w:t xml:space="preserve">không bị ràng buộc bởi bất kỳ </w:t>
      </w:r>
      <w:r w:rsidR="00CC22FA">
        <w:t xml:space="preserve">yêu cầu thanh toán từ hoặc biện pháp bảo đảm nào được tạo lập vì lợi ích của, bất kỳ </w:t>
      </w:r>
      <w:r w:rsidR="008D5E20">
        <w:t xml:space="preserve">Quyền của </w:t>
      </w:r>
      <w:r w:rsidR="00CC22FA">
        <w:t xml:space="preserve">Bên </w:t>
      </w:r>
      <w:r w:rsidR="008D5E20">
        <w:t>thứ ba nào</w:t>
      </w:r>
      <w:r w:rsidR="00A93812" w:rsidRPr="00F2643E">
        <w:t>.</w:t>
      </w:r>
      <w:bookmarkEnd w:id="19"/>
      <w:bookmarkEnd w:id="20"/>
    </w:p>
    <w:p w:rsidR="00CB659B" w:rsidRPr="00F2643E" w:rsidRDefault="00CB659B" w:rsidP="009F6EB7">
      <w:pPr>
        <w:spacing w:line="276" w:lineRule="auto"/>
      </w:pPr>
    </w:p>
    <w:p w:rsidR="00CB659B" w:rsidRPr="00F2643E" w:rsidRDefault="00CB659B" w:rsidP="009F6EB7">
      <w:pPr>
        <w:spacing w:line="276" w:lineRule="auto"/>
        <w:ind w:left="720" w:hanging="720"/>
        <w:jc w:val="both"/>
      </w:pPr>
      <w:r w:rsidRPr="00F2643E">
        <w:t>2.2</w:t>
      </w:r>
      <w:r w:rsidRPr="00F2643E">
        <w:tab/>
      </w:r>
      <w:bookmarkStart w:id="21" w:name="OLE_LINK74"/>
      <w:bookmarkStart w:id="22" w:name="OLE_LINK75"/>
      <w:r w:rsidR="00B61E05">
        <w:t>Cổ phần Chuyển nhượng</w:t>
      </w:r>
      <w:r w:rsidR="00837740" w:rsidRPr="00F2643E">
        <w:t xml:space="preserve"> được bán cùng với tất cả các quyền kèm theo, trừ quyền đối với cổ tức </w:t>
      </w:r>
      <w:r w:rsidR="00574BD4">
        <w:t xml:space="preserve">chưa </w:t>
      </w:r>
      <w:r w:rsidR="008D5E20">
        <w:t>được</w:t>
      </w:r>
      <w:r w:rsidR="00574BD4">
        <w:t xml:space="preserve"> phân</w:t>
      </w:r>
      <w:r w:rsidR="008D5E20">
        <w:t xml:space="preserve"> chia tương ứng với các </w:t>
      </w:r>
      <w:r w:rsidR="00B61E05">
        <w:t>Cổ phần Chuyển nhượng</w:t>
      </w:r>
      <w:r w:rsidR="00837740" w:rsidRPr="00F2643E">
        <w:t xml:space="preserve"> phát sinh </w:t>
      </w:r>
      <w:r w:rsidR="008D5E20">
        <w:t xml:space="preserve">trước </w:t>
      </w:r>
      <w:r w:rsidR="00D86434">
        <w:t>Ngày Hoàn thành</w:t>
      </w:r>
      <w:bookmarkEnd w:id="21"/>
      <w:bookmarkEnd w:id="22"/>
      <w:r w:rsidR="0019419E">
        <w:t xml:space="preserve"> sẽ thuộc sở hữu của</w:t>
      </w:r>
      <w:r w:rsidR="00CC22FA">
        <w:t xml:space="preserve">, và phải được phân chia sau khi kết thúc năm tài chính hiện tại mà không có bất kỳ sự rút lại hoặc giữ lại nào đối với, </w:t>
      </w:r>
      <w:r w:rsidR="004059FC">
        <w:t>Ông HQN</w:t>
      </w:r>
      <w:r w:rsidRPr="00F2643E">
        <w:t xml:space="preserve">. </w:t>
      </w:r>
    </w:p>
    <w:p w:rsidR="00E87144" w:rsidRPr="00F2643E" w:rsidRDefault="00E87144" w:rsidP="009F6EB7">
      <w:pPr>
        <w:spacing w:line="276" w:lineRule="auto"/>
        <w:rPr>
          <w:b/>
          <w:bCs/>
        </w:rPr>
      </w:pPr>
    </w:p>
    <w:p w:rsidR="00CB659B" w:rsidRPr="00F2643E" w:rsidRDefault="00837740" w:rsidP="009F6EB7">
      <w:pPr>
        <w:spacing w:line="276" w:lineRule="auto"/>
        <w:rPr>
          <w:b/>
          <w:bCs/>
        </w:rPr>
      </w:pPr>
      <w:r w:rsidRPr="00F2643E">
        <w:rPr>
          <w:b/>
          <w:bCs/>
        </w:rPr>
        <w:t>Điều</w:t>
      </w:r>
      <w:r w:rsidR="00CB659B" w:rsidRPr="00F2643E">
        <w:rPr>
          <w:b/>
          <w:bCs/>
        </w:rPr>
        <w:t xml:space="preserve"> 3:</w:t>
      </w:r>
      <w:r w:rsidR="00CB659B" w:rsidRPr="00F2643E">
        <w:rPr>
          <w:b/>
          <w:bCs/>
        </w:rPr>
        <w:tab/>
      </w:r>
      <w:r w:rsidR="00B61E05">
        <w:rPr>
          <w:b/>
          <w:bCs/>
        </w:rPr>
        <w:t>Cổ phần Chuyển nhượng</w:t>
      </w:r>
      <w:r w:rsidR="00D56174">
        <w:rPr>
          <w:b/>
          <w:bCs/>
        </w:rPr>
        <w:t xml:space="preserve"> và</w:t>
      </w:r>
      <w:r w:rsidR="005A259D">
        <w:rPr>
          <w:b/>
          <w:bCs/>
        </w:rPr>
        <w:t xml:space="preserve"> </w:t>
      </w:r>
      <w:r w:rsidR="00D56174">
        <w:rPr>
          <w:b/>
          <w:bCs/>
        </w:rPr>
        <w:t>Giá</w:t>
      </w:r>
      <w:r w:rsidR="00D56174" w:rsidRPr="00F2643E">
        <w:rPr>
          <w:b/>
          <w:bCs/>
        </w:rPr>
        <w:t xml:space="preserve"> </w:t>
      </w:r>
      <w:r w:rsidRPr="00F2643E">
        <w:rPr>
          <w:b/>
          <w:bCs/>
        </w:rPr>
        <w:t>mua</w:t>
      </w:r>
    </w:p>
    <w:p w:rsidR="00CB659B" w:rsidRPr="00F2643E" w:rsidRDefault="00CB659B" w:rsidP="009F6EB7">
      <w:pPr>
        <w:spacing w:line="276" w:lineRule="auto"/>
      </w:pPr>
    </w:p>
    <w:p w:rsidR="003A7999" w:rsidRDefault="003A7999" w:rsidP="009F6EB7">
      <w:pPr>
        <w:spacing w:line="276" w:lineRule="auto"/>
      </w:pPr>
      <w:r w:rsidRPr="00F2643E">
        <w:t>3.1</w:t>
      </w:r>
      <w:r w:rsidRPr="00F2643E">
        <w:tab/>
        <w:t xml:space="preserve">Mô tả các </w:t>
      </w:r>
      <w:r w:rsidR="00B61E05">
        <w:t>Cổ phần Chuyển nhượng</w:t>
      </w:r>
      <w:r w:rsidRPr="00F2643E">
        <w:t>:</w:t>
      </w:r>
    </w:p>
    <w:p w:rsidR="00CC22FA" w:rsidRPr="00F2643E" w:rsidRDefault="00CC22FA" w:rsidP="009F6EB7">
      <w:pPr>
        <w:spacing w:line="276" w:lineRule="auto"/>
      </w:pPr>
      <w:r w:rsidRPr="00F2643E">
        <w:t xml:space="preserve">Mô tả các </w:t>
      </w:r>
      <w:r>
        <w:t>Cổ phần Chuyển nhượng</w:t>
      </w:r>
      <w:r w:rsidRPr="00F2643E">
        <w:t>:</w:t>
      </w:r>
    </w:p>
    <w:p w:rsidR="003A7999" w:rsidRPr="00F2643E" w:rsidRDefault="003A7999" w:rsidP="009F6EB7">
      <w:pPr>
        <w:spacing w:line="276" w:lineRule="auto"/>
      </w:pPr>
    </w:p>
    <w:p w:rsidR="003A7999" w:rsidRPr="00F2643E" w:rsidRDefault="003A7999" w:rsidP="009F6EB7">
      <w:pPr>
        <w:spacing w:line="276" w:lineRule="auto"/>
        <w:ind w:left="2880" w:hanging="2160"/>
      </w:pPr>
      <w:r w:rsidRPr="00F2643E">
        <w:t>Loại cổ phần:</w:t>
      </w:r>
      <w:r w:rsidRPr="00F2643E">
        <w:tab/>
        <w:t xml:space="preserve">Cổ phần phổ thông </w:t>
      </w:r>
      <w:r w:rsidR="008D5E20">
        <w:t>thuộc vốn điều lệ</w:t>
      </w:r>
      <w:r w:rsidRPr="00F2643E">
        <w:t xml:space="preserve"> của Công ty</w:t>
      </w:r>
    </w:p>
    <w:p w:rsidR="003A7999" w:rsidRPr="00F2643E" w:rsidRDefault="003A7999" w:rsidP="00CC22FA">
      <w:pPr>
        <w:spacing w:line="276" w:lineRule="auto"/>
        <w:ind w:left="2880" w:hanging="2160"/>
      </w:pPr>
      <w:r w:rsidRPr="00F2643E">
        <w:t>Số lượng cổ phần:</w:t>
      </w:r>
      <w:r w:rsidRPr="00F2643E">
        <w:tab/>
      </w:r>
      <w:r w:rsidR="00B5289B">
        <w:t>48.250.000</w:t>
      </w:r>
      <w:r w:rsidRPr="005652A8">
        <w:rPr>
          <w:color w:val="000000"/>
        </w:rPr>
        <w:t xml:space="preserve"> </w:t>
      </w:r>
      <w:r w:rsidR="00E44E65" w:rsidRPr="005652A8">
        <w:rPr>
          <w:color w:val="000000"/>
        </w:rPr>
        <w:t>cổ phần phổ thông</w:t>
      </w:r>
      <w:r w:rsidR="007E52DF" w:rsidRPr="005652A8">
        <w:rPr>
          <w:color w:val="000000"/>
        </w:rPr>
        <w:t xml:space="preserve">, </w:t>
      </w:r>
      <w:r w:rsidR="007E52DF" w:rsidRPr="009F6EB7">
        <w:t xml:space="preserve">chiếm </w:t>
      </w:r>
      <w:r w:rsidR="00B5289B">
        <w:t>[</w:t>
      </w:r>
      <w:r w:rsidR="0059025B">
        <w:t>11,</w:t>
      </w:r>
      <w:r w:rsidR="00B5289B">
        <w:t xml:space="preserve">35]% </w:t>
      </w:r>
      <w:r w:rsidR="00574BD4">
        <w:t>Vốn Điều lệ</w:t>
      </w:r>
      <w:r w:rsidR="007E52DF" w:rsidRPr="009F6EB7">
        <w:t xml:space="preserve"> của Công ty</w:t>
      </w:r>
    </w:p>
    <w:p w:rsidR="003A7999" w:rsidRPr="00F2643E" w:rsidRDefault="003A7999" w:rsidP="009F6EB7">
      <w:pPr>
        <w:spacing w:line="276" w:lineRule="auto"/>
        <w:ind w:firstLine="720"/>
      </w:pPr>
      <w:r w:rsidRPr="00F2643E">
        <w:t>Mệnh giá:</w:t>
      </w:r>
      <w:r w:rsidRPr="00F2643E">
        <w:tab/>
      </w:r>
      <w:r w:rsidRPr="00F2643E">
        <w:tab/>
        <w:t xml:space="preserve">10.000 </w:t>
      </w:r>
      <w:r w:rsidR="00CC22FA">
        <w:t>Đ</w:t>
      </w:r>
      <w:r w:rsidRPr="00F2643E">
        <w:t xml:space="preserve">ồng một cổ phần </w:t>
      </w:r>
    </w:p>
    <w:p w:rsidR="003A7999" w:rsidRPr="00F2643E" w:rsidRDefault="003A7999" w:rsidP="009F6EB7">
      <w:pPr>
        <w:spacing w:line="276" w:lineRule="auto"/>
      </w:pPr>
    </w:p>
    <w:p w:rsidR="003A7999" w:rsidRPr="00F2643E" w:rsidRDefault="003A7999" w:rsidP="009F6EB7">
      <w:pPr>
        <w:spacing w:line="276" w:lineRule="auto"/>
        <w:ind w:left="720" w:hanging="720"/>
        <w:jc w:val="both"/>
      </w:pPr>
      <w:r w:rsidRPr="00F2643E">
        <w:t>3.2</w:t>
      </w:r>
      <w:r w:rsidRPr="00F2643E">
        <w:tab/>
      </w:r>
      <w:r w:rsidR="00B61E05">
        <w:t>Cổ phần Chuyển nhượng</w:t>
      </w:r>
      <w:r w:rsidRPr="00F2643E">
        <w:t xml:space="preserve"> được bán cho </w:t>
      </w:r>
      <w:r w:rsidR="004059FC">
        <w:t>CÔNG TY C</w:t>
      </w:r>
      <w:r w:rsidRPr="00F2643E">
        <w:t xml:space="preserve"> với giá là 15.000 đồng cho mỗi </w:t>
      </w:r>
      <w:r w:rsidR="00B61E05">
        <w:t>Cổ phần Chuyển nhượng</w:t>
      </w:r>
      <w:r w:rsidR="00CC22FA">
        <w:t xml:space="preserve"> theo Hợp đồng này</w:t>
      </w:r>
      <w:r w:rsidRPr="00F2643E">
        <w:t xml:space="preserve">. Giá </w:t>
      </w:r>
      <w:r w:rsidR="0019419E">
        <w:t>mua</w:t>
      </w:r>
      <w:r w:rsidRPr="00F2643E">
        <w:t xml:space="preserve"> mà </w:t>
      </w:r>
      <w:r w:rsidR="004059FC">
        <w:t>CÔNG TY C</w:t>
      </w:r>
      <w:r w:rsidRPr="00F2643E">
        <w:t xml:space="preserve"> phải thanh toán để mua </w:t>
      </w:r>
      <w:r w:rsidR="00B61E05">
        <w:t>Cổ phần Chuyển nhượng</w:t>
      </w:r>
      <w:r w:rsidR="0019419E" w:rsidRPr="00F2643E">
        <w:t xml:space="preserve"> </w:t>
      </w:r>
      <w:r w:rsidRPr="00F2643E">
        <w:t>theo Hợp đồng này</w:t>
      </w:r>
      <w:r w:rsidR="00E44E65">
        <w:t xml:space="preserve"> vào </w:t>
      </w:r>
      <w:r w:rsidR="00D86434">
        <w:t>Ngày Hoàn thành</w:t>
      </w:r>
      <w:r w:rsidR="00E44E65">
        <w:t xml:space="preserve"> khi các tài liệu được quy định rõ tại Điều 4.2 của Hợp đồng này đã được cung cấp bởi </w:t>
      </w:r>
      <w:r w:rsidR="00564B8B">
        <w:t xml:space="preserve">ÔNG </w:t>
      </w:r>
      <w:r w:rsidR="004059FC">
        <w:t>HQN</w:t>
      </w:r>
      <w:r w:rsidR="00E44E65">
        <w:t xml:space="preserve"> hoặc bởi Công ty cho </w:t>
      </w:r>
      <w:r w:rsidR="004059FC">
        <w:t>CÔNG TY C</w:t>
      </w:r>
      <w:r w:rsidRPr="00F2643E">
        <w:t xml:space="preserve"> là </w:t>
      </w:r>
      <w:r w:rsidR="004059FC">
        <w:t>__</w:t>
      </w:r>
      <w:r w:rsidR="000477E2">
        <w:t xml:space="preserve"> Đ</w:t>
      </w:r>
      <w:r w:rsidR="004059FC">
        <w:t>ồng</w:t>
      </w:r>
      <w:r w:rsidRPr="00F2643E">
        <w:t xml:space="preserve"> ("</w:t>
      </w:r>
      <w:r w:rsidRPr="0053584A">
        <w:rPr>
          <w:b/>
        </w:rPr>
        <w:t xml:space="preserve">Giá </w:t>
      </w:r>
      <w:r w:rsidR="0019419E">
        <w:rPr>
          <w:b/>
        </w:rPr>
        <w:t>mua</w:t>
      </w:r>
      <w:r w:rsidRPr="00F2643E">
        <w:t>")</w:t>
      </w:r>
      <w:r w:rsidR="00504239">
        <w:t>,</w:t>
      </w:r>
      <w:r w:rsidR="00CC22FA" w:rsidRPr="00CC22FA">
        <w:t xml:space="preserve"> </w:t>
      </w:r>
      <w:r w:rsidR="00CC22FA">
        <w:t xml:space="preserve">tương đương với ___________USD tại Ngày Hiệu lực và sẽ được </w:t>
      </w:r>
      <w:r w:rsidR="00504239">
        <w:t>quy</w:t>
      </w:r>
      <w:r w:rsidR="00CC22FA">
        <w:t xml:space="preserve"> đổi sang số tiền bằng VNĐ</w:t>
      </w:r>
      <w:r w:rsidR="00CC22FA" w:rsidRPr="00F2643E">
        <w:t>.</w:t>
      </w:r>
    </w:p>
    <w:p w:rsidR="00CB659B" w:rsidRPr="00F2643E" w:rsidRDefault="00CB659B" w:rsidP="009F6EB7">
      <w:pPr>
        <w:spacing w:line="276" w:lineRule="auto"/>
        <w:rPr>
          <w:iCs/>
        </w:rPr>
      </w:pPr>
    </w:p>
    <w:p w:rsidR="00CB659B" w:rsidRPr="00F2643E" w:rsidRDefault="00DB5F5D" w:rsidP="009F6EB7">
      <w:pPr>
        <w:spacing w:line="276" w:lineRule="auto"/>
        <w:rPr>
          <w:b/>
          <w:bCs/>
        </w:rPr>
      </w:pPr>
      <w:r w:rsidRPr="00F2643E">
        <w:rPr>
          <w:b/>
          <w:bCs/>
        </w:rPr>
        <w:t>Điều</w:t>
      </w:r>
      <w:r w:rsidR="00CB659B" w:rsidRPr="00F2643E">
        <w:rPr>
          <w:b/>
          <w:bCs/>
        </w:rPr>
        <w:t xml:space="preserve"> 4:</w:t>
      </w:r>
      <w:r w:rsidR="00CB659B" w:rsidRPr="00F2643E">
        <w:rPr>
          <w:b/>
          <w:bCs/>
        </w:rPr>
        <w:tab/>
      </w:r>
      <w:r w:rsidRPr="00F2643E">
        <w:rPr>
          <w:b/>
          <w:bCs/>
        </w:rPr>
        <w:t>Thanh toán</w:t>
      </w:r>
    </w:p>
    <w:p w:rsidR="00CB659B" w:rsidRPr="00F2643E" w:rsidRDefault="00CB659B" w:rsidP="009F6EB7">
      <w:pPr>
        <w:spacing w:line="276" w:lineRule="auto"/>
      </w:pPr>
    </w:p>
    <w:p w:rsidR="00CB659B" w:rsidRPr="00F2643E" w:rsidRDefault="0019419E" w:rsidP="009F6EB7">
      <w:pPr>
        <w:spacing w:line="276" w:lineRule="auto"/>
      </w:pPr>
      <w:bookmarkStart w:id="23" w:name="OLE_LINK78"/>
      <w:bookmarkStart w:id="24" w:name="OLE_LINK79"/>
      <w:r>
        <w:t xml:space="preserve">Tùy thuộc vào việc đáp ứng các điều kiện tiên quyết </w:t>
      </w:r>
      <w:r w:rsidR="00C36B78">
        <w:t>(“</w:t>
      </w:r>
      <w:r w:rsidR="00C36B78" w:rsidRPr="00175766">
        <w:rPr>
          <w:b/>
        </w:rPr>
        <w:t>Điều kiện Tiên quyết</w:t>
      </w:r>
      <w:r w:rsidR="00C36B78">
        <w:t xml:space="preserve">”) </w:t>
      </w:r>
      <w:r>
        <w:t>tại</w:t>
      </w:r>
      <w:r w:rsidR="00DB5F5D" w:rsidRPr="00F2643E">
        <w:t xml:space="preserve"> Điều 5 dưới đây</w:t>
      </w:r>
      <w:bookmarkEnd w:id="23"/>
      <w:bookmarkEnd w:id="24"/>
      <w:r w:rsidR="007C32D8" w:rsidRPr="00F2643E">
        <w:t>:</w:t>
      </w:r>
    </w:p>
    <w:p w:rsidR="00CB659B" w:rsidRPr="00F2643E" w:rsidRDefault="00CB659B" w:rsidP="009F6EB7">
      <w:pPr>
        <w:spacing w:line="276" w:lineRule="auto"/>
      </w:pPr>
    </w:p>
    <w:p w:rsidR="00CB659B" w:rsidRDefault="00CB659B" w:rsidP="009F6EB7">
      <w:pPr>
        <w:spacing w:line="276" w:lineRule="auto"/>
        <w:ind w:left="720" w:hanging="720"/>
        <w:jc w:val="both"/>
      </w:pPr>
      <w:r w:rsidRPr="00F2643E">
        <w:t>4.1</w:t>
      </w:r>
      <w:r w:rsidRPr="00F2643E">
        <w:tab/>
      </w:r>
      <w:bookmarkStart w:id="25" w:name="OLE_LINK80"/>
      <w:r w:rsidR="00DB5F5D" w:rsidRPr="00F2643E">
        <w:t xml:space="preserve">Việc hoàn thành </w:t>
      </w:r>
      <w:r w:rsidR="001E1EB2">
        <w:t xml:space="preserve">giao dịch theo Hợp đồng này </w:t>
      </w:r>
      <w:r w:rsidR="00DB5F5D" w:rsidRPr="00F2643E">
        <w:t xml:space="preserve">sẽ diễn ra tại [địa điểm] vào lúc […] vào </w:t>
      </w:r>
      <w:r w:rsidR="00D86434">
        <w:t>Ngày Hoàn thành</w:t>
      </w:r>
      <w:r w:rsidR="00DB5F5D" w:rsidRPr="00F2643E">
        <w:t xml:space="preserve"> (</w:t>
      </w:r>
      <w:r w:rsidR="0053584A">
        <w:t>“</w:t>
      </w:r>
      <w:r w:rsidR="00DB5F5D" w:rsidRPr="0053584A">
        <w:rPr>
          <w:b/>
        </w:rPr>
        <w:t>Hoàn thành</w:t>
      </w:r>
      <w:r w:rsidR="0053584A">
        <w:t>”</w:t>
      </w:r>
      <w:r w:rsidR="00DB5F5D" w:rsidRPr="00F2643E">
        <w:t>).</w:t>
      </w:r>
      <w:bookmarkEnd w:id="25"/>
      <w:r w:rsidR="001B2B9D">
        <w:t xml:space="preserve"> Khi các điều kiện tiên quyết quy định tại Điều 5.1 của Hợp đồng này đã được hoàn thành bởi Các Bên tương ứng và các tài liệu quy định tại Điều 4.2 đã được cung cấp, mỗi Bên sẽ thông báo việc hoàn thành các điề</w:t>
      </w:r>
      <w:r w:rsidR="00C36B78">
        <w:t>u kiện tiên quyết cho Bên còn lạ</w:t>
      </w:r>
      <w:r w:rsidR="001B2B9D">
        <w:t xml:space="preserve">i và </w:t>
      </w:r>
      <w:r w:rsidR="00D86434">
        <w:t>Ngày Hoàn thành</w:t>
      </w:r>
      <w:r w:rsidR="001B2B9D">
        <w:t xml:space="preserve"> sẽ diễn ra vào ngày liền sau ngày mà </w:t>
      </w:r>
      <w:r w:rsidR="00C36B78">
        <w:t>C</w:t>
      </w:r>
      <w:r w:rsidR="001B2B9D">
        <w:t xml:space="preserve">ác Bên xác nhận các điều kiện tiên quyết </w:t>
      </w:r>
      <w:r w:rsidR="00C36B78">
        <w:t xml:space="preserve">tương ứng của mình </w:t>
      </w:r>
      <w:r w:rsidR="001B2B9D">
        <w:t xml:space="preserve">đã được hoàn thành (hoặc ngày liền sau đó nếu </w:t>
      </w:r>
      <w:r w:rsidR="00D86434">
        <w:t>Ngày Hoàn thành</w:t>
      </w:r>
      <w:r w:rsidR="001B2B9D">
        <w:t xml:space="preserve"> </w:t>
      </w:r>
      <w:r w:rsidR="00CD330E">
        <w:t xml:space="preserve">rơi vào bất kỳ ngày nghỉ lễ hay ngày cuôi tuần nào). Cho mục đích này, </w:t>
      </w:r>
      <w:r w:rsidR="004059FC">
        <w:t>Ông HQN</w:t>
      </w:r>
      <w:r w:rsidR="00C36B78">
        <w:t xml:space="preserve"> </w:t>
      </w:r>
      <w:r w:rsidR="00CD330E">
        <w:t xml:space="preserve">sẽ giữ vai trò là bên điều phối </w:t>
      </w:r>
      <w:r w:rsidR="00C36B78">
        <w:t xml:space="preserve">trong việc theo dõi tình hình thực hiện của Các Bên liên quan và </w:t>
      </w:r>
      <w:r w:rsidR="00CD330E">
        <w:t xml:space="preserve">tuyên bố </w:t>
      </w:r>
      <w:r w:rsidR="00D86434">
        <w:t>Ngày Hoàn thành</w:t>
      </w:r>
      <w:r w:rsidR="00CD330E">
        <w:t xml:space="preserve">. </w:t>
      </w:r>
    </w:p>
    <w:p w:rsidR="00597552" w:rsidRDefault="00597552" w:rsidP="009F6EB7">
      <w:pPr>
        <w:spacing w:line="276" w:lineRule="auto"/>
      </w:pPr>
    </w:p>
    <w:p w:rsidR="00597552" w:rsidRPr="00F2643E" w:rsidRDefault="00597552" w:rsidP="009F6EB7">
      <w:pPr>
        <w:spacing w:line="276" w:lineRule="auto"/>
      </w:pPr>
      <w:r w:rsidRPr="00F2643E">
        <w:t>4.</w:t>
      </w:r>
      <w:r>
        <w:t>2</w:t>
      </w:r>
      <w:r w:rsidRPr="00F2643E">
        <w:tab/>
      </w:r>
      <w:r>
        <w:t xml:space="preserve">Vào </w:t>
      </w:r>
      <w:r w:rsidR="00D86434">
        <w:t>Ngày Hoàn thành</w:t>
      </w:r>
      <w:r w:rsidRPr="00F2643E">
        <w:t xml:space="preserve">, </w:t>
      </w:r>
      <w:r w:rsidR="004059FC">
        <w:t>Ông HQN</w:t>
      </w:r>
      <w:r w:rsidR="00C36B78">
        <w:t xml:space="preserve">  hoặc Công ty </w:t>
      </w:r>
      <w:r w:rsidRPr="00F2643E">
        <w:t>sẽ</w:t>
      </w:r>
      <w:r w:rsidR="00C36B78">
        <w:t>, vào thời điểm thích hợp,</w:t>
      </w:r>
      <w:r w:rsidRPr="00F2643E">
        <w:t xml:space="preserve"> cung cấp</w:t>
      </w:r>
      <w:r w:rsidR="00CD330E">
        <w:t xml:space="preserve"> cho </w:t>
      </w:r>
      <w:r w:rsidR="004059FC">
        <w:t>CÔNG TY C</w:t>
      </w:r>
      <w:r w:rsidR="00C36B78">
        <w:t xml:space="preserve"> các tài liệu sau</w:t>
      </w:r>
      <w:r w:rsidRPr="00F2643E">
        <w:t>:</w:t>
      </w:r>
    </w:p>
    <w:p w:rsidR="00597552" w:rsidRPr="00F2643E" w:rsidRDefault="00597552" w:rsidP="009F6EB7">
      <w:pPr>
        <w:spacing w:line="276" w:lineRule="auto"/>
      </w:pPr>
    </w:p>
    <w:p w:rsidR="00E97D30" w:rsidRDefault="00E97D30" w:rsidP="00E97D30">
      <w:pPr>
        <w:numPr>
          <w:ilvl w:val="0"/>
          <w:numId w:val="18"/>
        </w:numPr>
        <w:spacing w:line="276" w:lineRule="auto"/>
        <w:jc w:val="both"/>
      </w:pPr>
      <w:r>
        <w:t xml:space="preserve">các thỏa thuận và văn bản được ký kết hợp lệ liên quan đến việc </w:t>
      </w:r>
      <w:r w:rsidRPr="00F2643E">
        <w:t xml:space="preserve">chuyển nhượng </w:t>
      </w:r>
      <w:r w:rsidR="00C36B78">
        <w:t xml:space="preserve">từ </w:t>
      </w:r>
      <w:r w:rsidR="004059FC">
        <w:t>Ông HQN</w:t>
      </w:r>
      <w:r w:rsidR="00C36B78">
        <w:t xml:space="preserve"> vì lợi ích của </w:t>
      </w:r>
      <w:r w:rsidR="004059FC">
        <w:t>CÔNG TY C</w:t>
      </w:r>
      <w:r w:rsidRPr="00F2643E">
        <w:t xml:space="preserve"> hoặc </w:t>
      </w:r>
      <w:r w:rsidR="00C36B78">
        <w:t xml:space="preserve">các đại diện theo ủy quyền của </w:t>
      </w:r>
      <w:r w:rsidR="004059FC">
        <w:t>CÔNG TY C</w:t>
      </w:r>
      <w:r w:rsidR="00C36B78">
        <w:t xml:space="preserve"> đối với</w:t>
      </w:r>
      <w:r w:rsidR="00C36B78" w:rsidRPr="00F2643E">
        <w:t xml:space="preserve"> </w:t>
      </w:r>
      <w:r w:rsidRPr="00F2643E">
        <w:t xml:space="preserve">các </w:t>
      </w:r>
      <w:r w:rsidR="00B61E05">
        <w:t>Cổ phần Chuyển nhượng</w:t>
      </w:r>
      <w:r>
        <w:t>;</w:t>
      </w:r>
    </w:p>
    <w:p w:rsidR="00E97D30" w:rsidRPr="00F2643E" w:rsidRDefault="00E97D30" w:rsidP="00E97D30">
      <w:pPr>
        <w:spacing w:line="276" w:lineRule="auto"/>
        <w:ind w:left="1440"/>
        <w:jc w:val="both"/>
      </w:pPr>
    </w:p>
    <w:p w:rsidR="00E97D30" w:rsidRDefault="00E97D30" w:rsidP="00E97D30">
      <w:pPr>
        <w:numPr>
          <w:ilvl w:val="0"/>
          <w:numId w:val="18"/>
        </w:numPr>
        <w:spacing w:line="276" w:lineRule="auto"/>
        <w:jc w:val="both"/>
      </w:pPr>
      <w:r w:rsidRPr="00F2643E">
        <w:t>chứng chỉ cổ phần</w:t>
      </w:r>
      <w:r>
        <w:t xml:space="preserve"> do Công ty phát hành</w:t>
      </w:r>
      <w:r w:rsidRPr="00F2643E">
        <w:t xml:space="preserve"> </w:t>
      </w:r>
      <w:r>
        <w:t xml:space="preserve">ghi nhận </w:t>
      </w:r>
      <w:r w:rsidR="004059FC">
        <w:t>CÔNG TY C</w:t>
      </w:r>
      <w:r>
        <w:t xml:space="preserve"> là chủ sở hữu hợp pháp của</w:t>
      </w:r>
      <w:r w:rsidRPr="00F2643E">
        <w:t xml:space="preserve"> </w:t>
      </w:r>
      <w:r w:rsidR="00B61E05">
        <w:t>Cổ phần Chuyển nhượng</w:t>
      </w:r>
      <w:r w:rsidRPr="00F2643E">
        <w:t>;</w:t>
      </w:r>
    </w:p>
    <w:p w:rsidR="00E97D30" w:rsidRDefault="00E97D30" w:rsidP="00E97D30">
      <w:pPr>
        <w:spacing w:line="276" w:lineRule="auto"/>
        <w:ind w:left="1440"/>
        <w:jc w:val="both"/>
      </w:pPr>
    </w:p>
    <w:p w:rsidR="00E97D30" w:rsidRDefault="00C36B78" w:rsidP="00E97D30">
      <w:pPr>
        <w:numPr>
          <w:ilvl w:val="0"/>
          <w:numId w:val="18"/>
        </w:numPr>
        <w:spacing w:line="276" w:lineRule="auto"/>
        <w:jc w:val="both"/>
      </w:pPr>
      <w:r>
        <w:t xml:space="preserve">nội dung trích từ </w:t>
      </w:r>
      <w:r w:rsidR="00E97D30">
        <w:t xml:space="preserve">bản gốc của sổ đăng ký cổ đông của Công ty ghi nhận </w:t>
      </w:r>
      <w:r w:rsidR="004059FC">
        <w:t>CÔNG TY C</w:t>
      </w:r>
      <w:r w:rsidR="00E97D30">
        <w:t xml:space="preserve"> là chủ sở hữu hợp pháp của </w:t>
      </w:r>
      <w:r w:rsidR="00B61E05">
        <w:t>Cổ phần Chuyển nhượng</w:t>
      </w:r>
      <w:r w:rsidR="00E97D30">
        <w:t>;</w:t>
      </w:r>
    </w:p>
    <w:p w:rsidR="00E97D30" w:rsidRDefault="00E97D30" w:rsidP="008C543B">
      <w:pPr>
        <w:spacing w:line="276" w:lineRule="auto"/>
        <w:jc w:val="both"/>
      </w:pPr>
    </w:p>
    <w:p w:rsidR="00597552" w:rsidRDefault="00E97D30" w:rsidP="00E97D30">
      <w:pPr>
        <w:numPr>
          <w:ilvl w:val="0"/>
          <w:numId w:val="18"/>
        </w:numPr>
        <w:spacing w:line="276" w:lineRule="auto"/>
        <w:jc w:val="both"/>
      </w:pPr>
      <w:r>
        <w:t xml:space="preserve">một </w:t>
      </w:r>
      <w:r w:rsidR="00597552" w:rsidRPr="00F2643E">
        <w:t>bản sao của một nghị quyết</w:t>
      </w:r>
      <w:r w:rsidR="00597552">
        <w:t xml:space="preserve"> hợp lệ</w:t>
      </w:r>
      <w:r w:rsidR="00597552" w:rsidRPr="00F2643E">
        <w:t xml:space="preserve"> (có xác nhận của một cán bộ được bổ nhiệm hợp lệ là đúng và chính xác) của Hội đồng </w:t>
      </w:r>
      <w:r w:rsidR="00C36B78">
        <w:t>Q</w:t>
      </w:r>
      <w:r w:rsidR="00597552" w:rsidRPr="00F2643E">
        <w:t xml:space="preserve">uản trị của Công ty phê duyệt việc đăng ký và </w:t>
      </w:r>
      <w:r w:rsidR="00597552">
        <w:t>ghi</w:t>
      </w:r>
      <w:r w:rsidR="00597552" w:rsidRPr="00F2643E">
        <w:t xml:space="preserve"> tên </w:t>
      </w:r>
      <w:r w:rsidR="004059FC">
        <w:t>CÔNG TY C</w:t>
      </w:r>
      <w:r w:rsidR="00597552" w:rsidRPr="00F2643E">
        <w:t xml:space="preserve"> vào sổ đăng ký cổ đông của Công ty với tư cách là chủ sở hữu của </w:t>
      </w:r>
      <w:r w:rsidR="00B61E05">
        <w:t>Cổ phần Chuyển nhượng</w:t>
      </w:r>
      <w:r w:rsidR="00597552">
        <w:t>;</w:t>
      </w:r>
    </w:p>
    <w:p w:rsidR="00597552" w:rsidRDefault="00597552" w:rsidP="009F6EB7">
      <w:pPr>
        <w:spacing w:line="276" w:lineRule="auto"/>
        <w:ind w:left="1440" w:hanging="720"/>
        <w:jc w:val="both"/>
      </w:pPr>
    </w:p>
    <w:p w:rsidR="00597552" w:rsidRDefault="00C36B78" w:rsidP="00E97D30">
      <w:pPr>
        <w:numPr>
          <w:ilvl w:val="0"/>
          <w:numId w:val="18"/>
        </w:numPr>
        <w:spacing w:line="276" w:lineRule="auto"/>
        <w:jc w:val="both"/>
      </w:pPr>
      <w:r>
        <w:t xml:space="preserve">trong trường hợp Điều lệ của công ty có yêu cầu, </w:t>
      </w:r>
      <w:r w:rsidR="00E97D30">
        <w:t xml:space="preserve">một </w:t>
      </w:r>
      <w:r w:rsidR="00597552">
        <w:t xml:space="preserve">bản sao của một nghị quyết hợp lệ (có xác nhận của một cán bộ được bổ nhiệm hợp lệ là đúng và </w:t>
      </w:r>
      <w:r w:rsidR="00597552">
        <w:lastRenderedPageBreak/>
        <w:t xml:space="preserve">chính xác) của Đại hội đồng cổ đông của Công ty phê duyệt việc chuyển nhượng </w:t>
      </w:r>
      <w:r w:rsidR="00B61E05">
        <w:t>Cổ phần Chuyển nhượng</w:t>
      </w:r>
      <w:r w:rsidR="00597552">
        <w:t xml:space="preserve"> cho </w:t>
      </w:r>
      <w:r w:rsidR="004059FC">
        <w:t>CÔNG TY C</w:t>
      </w:r>
      <w:r w:rsidR="00E97D30">
        <w:t>; và</w:t>
      </w:r>
    </w:p>
    <w:p w:rsidR="00E97D30" w:rsidRDefault="00E97D30" w:rsidP="00E97D30">
      <w:pPr>
        <w:spacing w:line="276" w:lineRule="auto"/>
        <w:jc w:val="both"/>
      </w:pPr>
    </w:p>
    <w:p w:rsidR="00E97D30" w:rsidRPr="00F2643E" w:rsidRDefault="00E97D30" w:rsidP="00E97D30">
      <w:pPr>
        <w:numPr>
          <w:ilvl w:val="0"/>
          <w:numId w:val="18"/>
        </w:numPr>
        <w:spacing w:line="276" w:lineRule="auto"/>
        <w:jc w:val="both"/>
      </w:pPr>
      <w:r>
        <w:t>một bản sao có chứng thực của Xác nhận bổ sung thông tin về cổ đông trong GCNĐKDN của Công ty.</w:t>
      </w:r>
    </w:p>
    <w:p w:rsidR="00964E17" w:rsidRPr="00F2643E" w:rsidRDefault="00964E17" w:rsidP="009F6EB7">
      <w:pPr>
        <w:spacing w:line="276" w:lineRule="auto"/>
        <w:jc w:val="both"/>
      </w:pPr>
    </w:p>
    <w:p w:rsidR="00CB659B" w:rsidRPr="00F2643E" w:rsidRDefault="00CB659B" w:rsidP="009F6EB7">
      <w:pPr>
        <w:spacing w:line="276" w:lineRule="auto"/>
        <w:ind w:left="720" w:hanging="720"/>
        <w:jc w:val="both"/>
      </w:pPr>
      <w:r w:rsidRPr="00F2643E">
        <w:t>4.</w:t>
      </w:r>
      <w:r w:rsidR="00597552">
        <w:t>3</w:t>
      </w:r>
      <w:r w:rsidRPr="00F2643E">
        <w:tab/>
      </w:r>
      <w:r w:rsidR="008B36D9">
        <w:t xml:space="preserve">Vào thời điểm tất cả các </w:t>
      </w:r>
      <w:r w:rsidR="003C6B1A">
        <w:t xml:space="preserve">các tài liệu liệt kê tại Điều 4.2 đã được </w:t>
      </w:r>
      <w:r w:rsidR="004059FC">
        <w:t>Ông HQN</w:t>
      </w:r>
      <w:r w:rsidR="00C36B78">
        <w:t xml:space="preserve"> </w:t>
      </w:r>
      <w:r w:rsidR="003C6B1A">
        <w:t xml:space="preserve">cung cấp cho </w:t>
      </w:r>
      <w:r w:rsidR="004059FC">
        <w:t>CÔNG TY C</w:t>
      </w:r>
      <w:r w:rsidR="00DB5F5D" w:rsidRPr="00F2643E">
        <w:t xml:space="preserve">, </w:t>
      </w:r>
      <w:r w:rsidR="0019419E">
        <w:t>Giá mua</w:t>
      </w:r>
      <w:r w:rsidR="00DB5F5D" w:rsidRPr="00F2643E">
        <w:t xml:space="preserve"> được đề cập trong </w:t>
      </w:r>
      <w:r w:rsidR="00EB2BEF">
        <w:t>Điều</w:t>
      </w:r>
      <w:r w:rsidR="00DB5F5D" w:rsidRPr="00F2643E">
        <w:t xml:space="preserve"> 3.2 ở trên sẽ được </w:t>
      </w:r>
      <w:r w:rsidR="004059FC">
        <w:t>CÔNG TY C</w:t>
      </w:r>
      <w:r w:rsidR="00DB5F5D" w:rsidRPr="00F2643E">
        <w:t xml:space="preserve"> thanh toán</w:t>
      </w:r>
      <w:r w:rsidR="001E1EB2">
        <w:t xml:space="preserve"> đầy đủ cho </w:t>
      </w:r>
      <w:r w:rsidR="004059FC">
        <w:t>Ông HQN</w:t>
      </w:r>
      <w:r w:rsidR="008B36D9">
        <w:t xml:space="preserve"> bằng một lệnh chuyển tiền được ký bởi </w:t>
      </w:r>
      <w:r w:rsidR="004059FC">
        <w:t>CÔNG TY C</w:t>
      </w:r>
      <w:r w:rsidR="008B36D9">
        <w:t xml:space="preserve"> hướng dẫn ngân hàng của </w:t>
      </w:r>
      <w:r w:rsidR="004059FC">
        <w:t>CÔNG TY C</w:t>
      </w:r>
      <w:r w:rsidR="008B36D9">
        <w:t xml:space="preserve"> chuyển một khoản tiền tương đương Giá mua từ Tài Khoản Đầu Tư Gián Tiếp (“</w:t>
      </w:r>
      <w:r w:rsidR="008B36D9">
        <w:rPr>
          <w:b/>
        </w:rPr>
        <w:t>TKĐTGT</w:t>
      </w:r>
      <w:r w:rsidR="008B36D9">
        <w:t xml:space="preserve">”) mở bởi </w:t>
      </w:r>
      <w:r w:rsidR="004059FC">
        <w:t>CÔNG TY C</w:t>
      </w:r>
      <w:r w:rsidR="008B36D9">
        <w:t xml:space="preserve"> tại một ngân hàng được phép tại Việt Nam vào tài khoản của </w:t>
      </w:r>
      <w:r w:rsidR="004059FC">
        <w:t>Ông HQN</w:t>
      </w:r>
      <w:r w:rsidR="00C36B78">
        <w:t xml:space="preserve"> </w:t>
      </w:r>
      <w:r w:rsidR="008B36D9">
        <w:t xml:space="preserve">với thông tin chi tiết quy định tại Điều 4.4 của Hợp đồng này. </w:t>
      </w:r>
      <w:r w:rsidR="00DB5F5D" w:rsidRPr="00F2643E">
        <w:t>;</w:t>
      </w:r>
    </w:p>
    <w:p w:rsidR="00CB659B" w:rsidRPr="00F2643E" w:rsidRDefault="00CB659B" w:rsidP="009F6EB7">
      <w:pPr>
        <w:spacing w:line="276" w:lineRule="auto"/>
      </w:pPr>
    </w:p>
    <w:p w:rsidR="00CB659B" w:rsidRPr="00F2643E" w:rsidRDefault="00CB659B" w:rsidP="009F6EB7">
      <w:pPr>
        <w:spacing w:line="276" w:lineRule="auto"/>
        <w:ind w:left="720" w:hanging="720"/>
        <w:jc w:val="both"/>
        <w:rPr>
          <w:color w:val="FF0000"/>
        </w:rPr>
      </w:pPr>
      <w:r w:rsidRPr="00F2643E">
        <w:t>4.</w:t>
      </w:r>
      <w:r w:rsidR="00597552">
        <w:t>4</w:t>
      </w:r>
      <w:r w:rsidRPr="00F2643E">
        <w:tab/>
      </w:r>
      <w:bookmarkStart w:id="26" w:name="OLE_LINK213"/>
      <w:bookmarkStart w:id="27" w:name="OLE_LINK214"/>
      <w:r w:rsidR="00DB5F5D" w:rsidRPr="00F2643E">
        <w:t xml:space="preserve">Việc thanh toán Giá mua sẽ được thực hiện bằng </w:t>
      </w:r>
      <w:r w:rsidR="0019419E">
        <w:t>chuyển khoản</w:t>
      </w:r>
      <w:r w:rsidR="0072449C">
        <w:t xml:space="preserve"> vào tài khoản của </w:t>
      </w:r>
      <w:r w:rsidR="00232A6A">
        <w:t xml:space="preserve">ÔNG </w:t>
      </w:r>
      <w:r w:rsidR="004059FC">
        <w:t>HQN</w:t>
      </w:r>
      <w:r w:rsidR="00DB5F5D" w:rsidRPr="00F2643E">
        <w:t xml:space="preserve"> với các chi tiết sau:</w:t>
      </w:r>
      <w:bookmarkEnd w:id="26"/>
      <w:bookmarkEnd w:id="27"/>
    </w:p>
    <w:p w:rsidR="003A7999" w:rsidRPr="0072449C" w:rsidRDefault="003A7999" w:rsidP="009F6EB7">
      <w:pPr>
        <w:numPr>
          <w:ilvl w:val="0"/>
          <w:numId w:val="10"/>
        </w:numPr>
        <w:spacing w:line="276" w:lineRule="auto"/>
        <w:ind w:left="1276" w:hanging="196"/>
      </w:pPr>
      <w:bookmarkStart w:id="28" w:name="OLE_LINK100"/>
      <w:bookmarkStart w:id="29" w:name="OLE_LINK101"/>
      <w:r w:rsidRPr="0072449C">
        <w:t>Tên tài khoản</w:t>
      </w:r>
      <w:r w:rsidRPr="0072449C">
        <w:tab/>
        <w:t xml:space="preserve">            : </w:t>
      </w:r>
      <w:r w:rsidR="004059FC">
        <w:t>HQN</w:t>
      </w:r>
      <w:r w:rsidRPr="0072449C">
        <w:t>;</w:t>
      </w:r>
    </w:p>
    <w:p w:rsidR="003A7999" w:rsidRPr="0072449C" w:rsidRDefault="003A7999" w:rsidP="009F6EB7">
      <w:pPr>
        <w:numPr>
          <w:ilvl w:val="0"/>
          <w:numId w:val="10"/>
        </w:numPr>
        <w:spacing w:line="276" w:lineRule="auto"/>
        <w:ind w:left="1276" w:hanging="196"/>
      </w:pPr>
      <w:r w:rsidRPr="0072449C">
        <w:t>Tên Ngân hàng</w:t>
      </w:r>
      <w:r w:rsidRPr="0072449C">
        <w:tab/>
      </w:r>
      <w:r w:rsidRPr="0072449C">
        <w:tab/>
        <w:t xml:space="preserve">: </w:t>
      </w:r>
      <w:r w:rsidR="0019419E" w:rsidRPr="0072449C">
        <w:t xml:space="preserve">Ngân hàng </w:t>
      </w:r>
      <w:r w:rsidR="0072449C" w:rsidRPr="0072449C">
        <w:t>TMCP Đầu tư và Phát triển Việt Nam – Chi nhánh</w:t>
      </w:r>
      <w:r w:rsidR="0019419E" w:rsidRPr="0072449C">
        <w:t xml:space="preserve"> </w:t>
      </w:r>
      <w:r w:rsidRPr="0072449C">
        <w:t>Nam Thái Nguyên;</w:t>
      </w:r>
    </w:p>
    <w:p w:rsidR="003A7999" w:rsidRPr="0072449C" w:rsidRDefault="003A7999" w:rsidP="009F6EB7">
      <w:pPr>
        <w:numPr>
          <w:ilvl w:val="0"/>
          <w:numId w:val="10"/>
        </w:numPr>
        <w:spacing w:line="276" w:lineRule="auto"/>
        <w:ind w:left="1276" w:hanging="196"/>
      </w:pPr>
      <w:r w:rsidRPr="0072449C">
        <w:t xml:space="preserve">Số tài khoản </w:t>
      </w:r>
      <w:r w:rsidR="007E52DF">
        <w:t>VND</w:t>
      </w:r>
      <w:r w:rsidR="00560A89" w:rsidRPr="0072449C">
        <w:tab/>
      </w:r>
      <w:r w:rsidRPr="0072449C">
        <w:t xml:space="preserve">: </w:t>
      </w:r>
      <w:r w:rsidR="005A259D" w:rsidRPr="008C543B">
        <w:rPr>
          <w:highlight w:val="yellow"/>
        </w:rPr>
        <w:t>[</w:t>
      </w:r>
      <w:r w:rsidR="005A259D" w:rsidRPr="009F7070">
        <w:rPr>
          <w:b/>
          <w:i/>
          <w:color w:val="FF0000"/>
          <w:highlight w:val="yellow"/>
        </w:rPr>
        <w:t xml:space="preserve">Vui lòng điền số tài khoản VND của </w:t>
      </w:r>
      <w:r w:rsidR="00DE0370" w:rsidRPr="009F7070">
        <w:rPr>
          <w:b/>
          <w:i/>
          <w:color w:val="FF0000"/>
          <w:highlight w:val="yellow"/>
        </w:rPr>
        <w:t xml:space="preserve">ông </w:t>
      </w:r>
      <w:r w:rsidR="004059FC">
        <w:rPr>
          <w:b/>
          <w:i/>
          <w:color w:val="FF0000"/>
          <w:highlight w:val="yellow"/>
        </w:rPr>
        <w:t>HQN</w:t>
      </w:r>
      <w:r w:rsidR="005A259D" w:rsidRPr="008C543B">
        <w:rPr>
          <w:highlight w:val="yellow"/>
        </w:rPr>
        <w:t>]</w:t>
      </w:r>
      <w:r w:rsidRPr="0072449C">
        <w:t>;</w:t>
      </w:r>
    </w:p>
    <w:p w:rsidR="003A7999" w:rsidRPr="0072449C" w:rsidRDefault="003A7999" w:rsidP="009F6EB7">
      <w:pPr>
        <w:numPr>
          <w:ilvl w:val="0"/>
          <w:numId w:val="10"/>
        </w:numPr>
        <w:spacing w:line="276" w:lineRule="auto"/>
        <w:ind w:left="1276" w:hanging="196"/>
      </w:pPr>
      <w:r w:rsidRPr="0072449C">
        <w:t>Mã Swift</w:t>
      </w:r>
      <w:r w:rsidRPr="0072449C">
        <w:tab/>
      </w:r>
      <w:r w:rsidRPr="0072449C">
        <w:tab/>
        <w:t>:</w:t>
      </w:r>
    </w:p>
    <w:p w:rsidR="003A7999" w:rsidRPr="0072449C" w:rsidRDefault="003A7999" w:rsidP="009F6EB7">
      <w:pPr>
        <w:numPr>
          <w:ilvl w:val="0"/>
          <w:numId w:val="10"/>
        </w:numPr>
        <w:spacing w:line="276" w:lineRule="auto"/>
        <w:ind w:left="1276" w:hanging="196"/>
      </w:pPr>
      <w:r w:rsidRPr="0072449C">
        <w:t>Số tiền</w:t>
      </w:r>
      <w:r w:rsidRPr="0072449C">
        <w:tab/>
      </w:r>
      <w:r w:rsidRPr="0072449C">
        <w:tab/>
        <w:t xml:space="preserve">            : </w:t>
      </w:r>
    </w:p>
    <w:p w:rsidR="003A7999" w:rsidRDefault="003A7999" w:rsidP="009F6EB7">
      <w:pPr>
        <w:numPr>
          <w:ilvl w:val="0"/>
          <w:numId w:val="10"/>
        </w:numPr>
        <w:spacing w:line="276" w:lineRule="auto"/>
        <w:ind w:left="1276" w:hanging="196"/>
        <w:jc w:val="both"/>
      </w:pPr>
      <w:r w:rsidRPr="0072449C">
        <w:t>Nội dung</w:t>
      </w:r>
      <w:r w:rsidR="0072449C" w:rsidRPr="0072449C">
        <w:tab/>
      </w:r>
      <w:r w:rsidR="0072449C" w:rsidRPr="0072449C">
        <w:tab/>
      </w:r>
      <w:r w:rsidRPr="0072449C">
        <w:t>: Chuyển tiền mua cổ phần.</w:t>
      </w:r>
    </w:p>
    <w:p w:rsidR="001C23B8" w:rsidRPr="0072449C" w:rsidRDefault="001C23B8" w:rsidP="008C543B">
      <w:pPr>
        <w:spacing w:line="276" w:lineRule="auto"/>
        <w:ind w:left="1276"/>
        <w:jc w:val="both"/>
      </w:pPr>
    </w:p>
    <w:bookmarkEnd w:id="28"/>
    <w:bookmarkEnd w:id="29"/>
    <w:p w:rsidR="003A7999" w:rsidRPr="00F2643E" w:rsidRDefault="003A7999" w:rsidP="009F6EB7">
      <w:pPr>
        <w:spacing w:line="276" w:lineRule="auto"/>
        <w:ind w:left="720" w:hanging="720"/>
        <w:jc w:val="both"/>
      </w:pPr>
      <w:r w:rsidRPr="0053584A">
        <w:rPr>
          <w:highlight w:val="yellow"/>
        </w:rPr>
        <w:t>4.</w:t>
      </w:r>
      <w:r w:rsidR="00D57742">
        <w:rPr>
          <w:highlight w:val="yellow"/>
        </w:rPr>
        <w:t>5</w:t>
      </w:r>
      <w:r w:rsidRPr="0053584A">
        <w:rPr>
          <w:highlight w:val="yellow"/>
        </w:rPr>
        <w:tab/>
        <w:t xml:space="preserve">Toàn bộ </w:t>
      </w:r>
      <w:r w:rsidR="0072449C" w:rsidRPr="0053584A">
        <w:rPr>
          <w:highlight w:val="yellow"/>
        </w:rPr>
        <w:t>Giá mua</w:t>
      </w:r>
      <w:r w:rsidRPr="0053584A">
        <w:rPr>
          <w:highlight w:val="yellow"/>
        </w:rPr>
        <w:t xml:space="preserve"> phải được </w:t>
      </w:r>
      <w:r w:rsidR="004059FC">
        <w:rPr>
          <w:highlight w:val="yellow"/>
        </w:rPr>
        <w:t>CÔNG TY C</w:t>
      </w:r>
      <w:r w:rsidRPr="0053584A">
        <w:rPr>
          <w:highlight w:val="yellow"/>
        </w:rPr>
        <w:t xml:space="preserve"> chuyển cho </w:t>
      </w:r>
      <w:r w:rsidR="004059FC">
        <w:rPr>
          <w:highlight w:val="yellow"/>
        </w:rPr>
        <w:t>Ông HQN</w:t>
      </w:r>
      <w:r w:rsidR="00C36B78">
        <w:rPr>
          <w:highlight w:val="yellow"/>
        </w:rPr>
        <w:t xml:space="preserve"> </w:t>
      </w:r>
      <w:r w:rsidRPr="0053584A">
        <w:rPr>
          <w:highlight w:val="yellow"/>
        </w:rPr>
        <w:t xml:space="preserve">chậm nhất trong vòng </w:t>
      </w:r>
      <w:r w:rsidR="00C36B78">
        <w:rPr>
          <w:highlight w:val="yellow"/>
        </w:rPr>
        <w:t>02</w:t>
      </w:r>
      <w:r w:rsidRPr="0053584A">
        <w:rPr>
          <w:highlight w:val="yellow"/>
        </w:rPr>
        <w:t xml:space="preserve"> (</w:t>
      </w:r>
      <w:r w:rsidR="00C36B78">
        <w:rPr>
          <w:highlight w:val="yellow"/>
        </w:rPr>
        <w:t>hai</w:t>
      </w:r>
      <w:r w:rsidRPr="0053584A">
        <w:rPr>
          <w:highlight w:val="yellow"/>
        </w:rPr>
        <w:t xml:space="preserve">) </w:t>
      </w:r>
      <w:r w:rsidR="00CC22FA">
        <w:rPr>
          <w:highlight w:val="yellow"/>
        </w:rPr>
        <w:t>Ngày Làm việc</w:t>
      </w:r>
      <w:r w:rsidR="0072449C" w:rsidRPr="0053584A">
        <w:rPr>
          <w:highlight w:val="yellow"/>
        </w:rPr>
        <w:t xml:space="preserve"> </w:t>
      </w:r>
      <w:r w:rsidRPr="0053584A">
        <w:rPr>
          <w:highlight w:val="yellow"/>
        </w:rPr>
        <w:t>kể từ</w:t>
      </w:r>
      <w:r w:rsidR="00C36B78">
        <w:rPr>
          <w:highlight w:val="yellow"/>
        </w:rPr>
        <w:t xml:space="preserve"> Ngày Hoàn thành</w:t>
      </w:r>
      <w:r w:rsidRPr="0053584A">
        <w:rPr>
          <w:highlight w:val="yellow"/>
        </w:rPr>
        <w:t>.</w:t>
      </w:r>
    </w:p>
    <w:p w:rsidR="00CB659B" w:rsidRPr="00F2643E" w:rsidRDefault="00CB659B" w:rsidP="009F6EB7">
      <w:pPr>
        <w:spacing w:line="276" w:lineRule="auto"/>
      </w:pPr>
    </w:p>
    <w:p w:rsidR="00CB659B" w:rsidRPr="00F2643E" w:rsidRDefault="003A7999" w:rsidP="009F6EB7">
      <w:pPr>
        <w:spacing w:line="276" w:lineRule="auto"/>
        <w:ind w:left="720" w:hanging="720"/>
        <w:jc w:val="both"/>
      </w:pPr>
      <w:r w:rsidRPr="00F2643E">
        <w:t>4.</w:t>
      </w:r>
      <w:r w:rsidR="00597552">
        <w:t>6</w:t>
      </w:r>
      <w:r w:rsidR="00CB659B" w:rsidRPr="00F2643E">
        <w:tab/>
      </w:r>
      <w:bookmarkStart w:id="30" w:name="OLE_LINK104"/>
      <w:bookmarkStart w:id="31" w:name="OLE_LINK105"/>
      <w:r w:rsidR="004E5DA8" w:rsidRPr="00F2643E">
        <w:t xml:space="preserve">Trong trường hợp mà bất kỳ khoản thanh toán nào của Giá mua không </w:t>
      </w:r>
      <w:r w:rsidR="00EB2BEF">
        <w:t xml:space="preserve">được </w:t>
      </w:r>
      <w:r w:rsidR="002F49ED">
        <w:t xml:space="preserve">chuyển khoản vào tài khoản </w:t>
      </w:r>
      <w:r w:rsidR="004E5DA8" w:rsidRPr="00F2643E">
        <w:t>của</w:t>
      </w:r>
      <w:r w:rsidR="009F7070">
        <w:t xml:space="preserve"> </w:t>
      </w:r>
      <w:r w:rsidR="004059FC">
        <w:t>Ông HQN</w:t>
      </w:r>
      <w:r w:rsidR="00D21A01" w:rsidRPr="00F2643E">
        <w:t xml:space="preserve"> </w:t>
      </w:r>
      <w:r w:rsidR="00EB2BEF">
        <w:t xml:space="preserve">với thông tin chi tiết </w:t>
      </w:r>
      <w:r w:rsidR="00D752BB">
        <w:t>quy định tại Điều 4.4</w:t>
      </w:r>
      <w:r w:rsidR="00EB2BEF">
        <w:t xml:space="preserve"> trên đây</w:t>
      </w:r>
      <w:r w:rsidR="002F49ED">
        <w:t xml:space="preserve"> </w:t>
      </w:r>
      <w:r w:rsidR="004E5DA8" w:rsidRPr="00F2643E">
        <w:t xml:space="preserve">vào </w:t>
      </w:r>
      <w:r w:rsidR="00D86434">
        <w:t>Ngày Hoàn thành</w:t>
      </w:r>
      <w:r w:rsidR="003C6B1A">
        <w:t xml:space="preserve"> mặc dù </w:t>
      </w:r>
      <w:r w:rsidR="004059FC">
        <w:t>Ông HQN</w:t>
      </w:r>
      <w:r w:rsidR="003C6B1A">
        <w:t xml:space="preserve"> đã cung cấp đủ các tài liệu theo Điều 4.2</w:t>
      </w:r>
      <w:r w:rsidR="004E5DA8" w:rsidRPr="00F2643E">
        <w:t xml:space="preserve">, </w:t>
      </w:r>
      <w:r w:rsidR="004059FC">
        <w:t>CÔNG TY C</w:t>
      </w:r>
      <w:r w:rsidR="004E5DA8" w:rsidRPr="00F2643E">
        <w:t xml:space="preserve"> sẽ p</w:t>
      </w:r>
      <w:r w:rsidR="00D21A01" w:rsidRPr="00F2643E">
        <w:t xml:space="preserve">hải trả lãi quá hạn với </w:t>
      </w:r>
      <w:r w:rsidR="00D843D4">
        <w:t>lãi suất</w:t>
      </w:r>
      <w:r w:rsidR="00D21A01" w:rsidRPr="00F2643E">
        <w:t xml:space="preserve"> </w:t>
      </w:r>
      <w:r w:rsidR="00D21A01" w:rsidRPr="0053584A">
        <w:rPr>
          <w:highlight w:val="yellow"/>
        </w:rPr>
        <w:t>0,</w:t>
      </w:r>
      <w:r w:rsidR="004E5DA8" w:rsidRPr="0053584A">
        <w:rPr>
          <w:highlight w:val="yellow"/>
        </w:rPr>
        <w:t>1% mỗi ngày (khôn</w:t>
      </w:r>
      <w:r w:rsidR="00D21A01" w:rsidRPr="0053584A">
        <w:rPr>
          <w:highlight w:val="yellow"/>
        </w:rPr>
        <w:t xml:space="preserve">g phẩy </w:t>
      </w:r>
      <w:r w:rsidR="004E5DA8" w:rsidRPr="0053584A">
        <w:rPr>
          <w:highlight w:val="yellow"/>
        </w:rPr>
        <w:t>một phần trăm mỗi ngày)</w:t>
      </w:r>
      <w:r w:rsidR="004E5DA8" w:rsidRPr="00F2643E">
        <w:t xml:space="preserve"> đối với bất kỳ khoản </w:t>
      </w:r>
      <w:r w:rsidR="00EB2BEF">
        <w:t>thanh toán quá hạn nào</w:t>
      </w:r>
      <w:r w:rsidR="004E5DA8" w:rsidRPr="00F2643E">
        <w:t xml:space="preserve">. Lãi quá hạn sẽ được tính cho kỳ từ </w:t>
      </w:r>
      <w:r w:rsidR="00EB2BEF">
        <w:t xml:space="preserve">ngày liền sau </w:t>
      </w:r>
      <w:r w:rsidR="00D86434">
        <w:t>Ngày Hoàn thành</w:t>
      </w:r>
      <w:r w:rsidR="004E5DA8" w:rsidRPr="00F2643E">
        <w:t xml:space="preserve"> đến ngày</w:t>
      </w:r>
      <w:r w:rsidR="00EB2BEF">
        <w:t xml:space="preserve"> khoản thanh toán quá hạn được</w:t>
      </w:r>
      <w:r w:rsidR="004E5DA8" w:rsidRPr="00F2643E">
        <w:t xml:space="preserve"> thanh toán thực tế</w:t>
      </w:r>
      <w:r w:rsidR="00EB2BEF">
        <w:t xml:space="preserve"> vào tài khoản của </w:t>
      </w:r>
      <w:r w:rsidR="004059FC">
        <w:t>Ông HQN</w:t>
      </w:r>
      <w:r w:rsidR="00EB2BEF">
        <w:t xml:space="preserve"> với thông ti</w:t>
      </w:r>
      <w:r w:rsidR="00D752BB">
        <w:t>n chi tiết quy định tại Điều 4.4</w:t>
      </w:r>
      <w:r w:rsidR="004E5DA8" w:rsidRPr="00F2643E">
        <w:t>.</w:t>
      </w:r>
      <w:bookmarkEnd w:id="30"/>
      <w:bookmarkEnd w:id="31"/>
    </w:p>
    <w:p w:rsidR="008D10F5" w:rsidRPr="00F2643E" w:rsidRDefault="008D10F5" w:rsidP="00E20068">
      <w:pPr>
        <w:spacing w:line="276" w:lineRule="auto"/>
        <w:jc w:val="both"/>
      </w:pPr>
    </w:p>
    <w:p w:rsidR="003A7999" w:rsidRPr="00F2643E" w:rsidRDefault="00423855" w:rsidP="009F6EB7">
      <w:pPr>
        <w:spacing w:line="276" w:lineRule="auto"/>
        <w:ind w:left="720" w:hanging="720"/>
        <w:jc w:val="both"/>
      </w:pPr>
      <w:r w:rsidRPr="00F2643E">
        <w:t>4.</w:t>
      </w:r>
      <w:r w:rsidR="00D752BB">
        <w:t>7</w:t>
      </w:r>
      <w:r w:rsidR="003A7999" w:rsidRPr="00F2643E">
        <w:tab/>
        <w:t xml:space="preserve">Sau 30 ngày kể từ </w:t>
      </w:r>
      <w:r w:rsidR="00D86434">
        <w:t>Ngày Hoàn thành</w:t>
      </w:r>
      <w:r w:rsidR="008D10F5">
        <w:t xml:space="preserve"> </w:t>
      </w:r>
      <w:r w:rsidR="003A7999" w:rsidRPr="00F2643E">
        <w:t xml:space="preserve">mà </w:t>
      </w:r>
      <w:r w:rsidR="004059FC">
        <w:t>CÔNG TY C</w:t>
      </w:r>
      <w:r w:rsidR="003A7999" w:rsidRPr="00F2643E">
        <w:t xml:space="preserve"> chưa hoàn thành nghĩa vụ thanh toán</w:t>
      </w:r>
      <w:r w:rsidR="008D10F5">
        <w:t xml:space="preserve"> Giá mua</w:t>
      </w:r>
      <w:r w:rsidR="003A7999" w:rsidRPr="00F2643E">
        <w:t xml:space="preserve"> thì Hợp đồng này tự động </w:t>
      </w:r>
      <w:r w:rsidR="008D10F5">
        <w:t>bị hủy bỏ</w:t>
      </w:r>
      <w:r w:rsidR="003A7999" w:rsidRPr="00F2643E">
        <w:t>.</w:t>
      </w:r>
    </w:p>
    <w:p w:rsidR="00AE0484" w:rsidRPr="00F2643E" w:rsidRDefault="00AE0484" w:rsidP="009F6EB7">
      <w:pPr>
        <w:spacing w:line="276" w:lineRule="auto"/>
        <w:jc w:val="both"/>
      </w:pPr>
    </w:p>
    <w:p w:rsidR="00CB659B" w:rsidRPr="00F2643E" w:rsidRDefault="006B0C45" w:rsidP="009F6EB7">
      <w:pPr>
        <w:spacing w:line="276" w:lineRule="auto"/>
        <w:ind w:left="1440" w:hanging="1440"/>
        <w:jc w:val="both"/>
      </w:pPr>
      <w:r w:rsidRPr="00F2643E">
        <w:rPr>
          <w:b/>
          <w:bCs/>
        </w:rPr>
        <w:t>Điều</w:t>
      </w:r>
      <w:r w:rsidR="00CB659B" w:rsidRPr="00F2643E">
        <w:rPr>
          <w:b/>
          <w:bCs/>
        </w:rPr>
        <w:t xml:space="preserve"> 5:</w:t>
      </w:r>
      <w:r w:rsidR="00CB659B" w:rsidRPr="00F2643E">
        <w:rPr>
          <w:b/>
          <w:bCs/>
        </w:rPr>
        <w:tab/>
      </w:r>
      <w:r w:rsidRPr="00F2643E">
        <w:rPr>
          <w:b/>
          <w:bCs/>
        </w:rPr>
        <w:t>Các điều kiện</w:t>
      </w:r>
      <w:r w:rsidR="007E52DF">
        <w:rPr>
          <w:b/>
          <w:bCs/>
        </w:rPr>
        <w:t xml:space="preserve"> tiên quyết</w:t>
      </w:r>
    </w:p>
    <w:p w:rsidR="00CB659B" w:rsidRPr="00F2643E" w:rsidRDefault="00CB659B" w:rsidP="009F6EB7">
      <w:pPr>
        <w:spacing w:line="276" w:lineRule="auto"/>
      </w:pPr>
    </w:p>
    <w:p w:rsidR="002F0892" w:rsidRPr="00F2643E" w:rsidRDefault="00CB659B" w:rsidP="008C543B">
      <w:pPr>
        <w:spacing w:line="276" w:lineRule="auto"/>
        <w:ind w:left="720" w:hanging="720"/>
        <w:jc w:val="both"/>
      </w:pPr>
      <w:r w:rsidRPr="00F2643E">
        <w:t>5.1</w:t>
      </w:r>
      <w:r w:rsidRPr="00F2643E">
        <w:tab/>
      </w:r>
      <w:bookmarkStart w:id="32" w:name="OLE_LINK151"/>
      <w:bookmarkStart w:id="33" w:name="OLE_LINK152"/>
      <w:bookmarkStart w:id="34" w:name="OLE_LINK162"/>
      <w:r w:rsidR="008D10F5">
        <w:t>Việc</w:t>
      </w:r>
      <w:r w:rsidR="006B0C45" w:rsidRPr="00F2643E">
        <w:t xml:space="preserve"> bán và mua </w:t>
      </w:r>
      <w:r w:rsidR="00B61E05">
        <w:t>Cổ phần Chuyển nhượng</w:t>
      </w:r>
      <w:r w:rsidR="008D10F5" w:rsidRPr="00F2643E">
        <w:t xml:space="preserve"> </w:t>
      </w:r>
      <w:r w:rsidR="006B0C45" w:rsidRPr="00F2643E">
        <w:t>theo Điều 2 và việc thanh toán Giá mua theo Điều 4.</w:t>
      </w:r>
      <w:r w:rsidR="00D752BB">
        <w:t>3</w:t>
      </w:r>
      <w:r w:rsidR="006B0C45" w:rsidRPr="00F2643E">
        <w:t xml:space="preserve"> của Hợp đồng này </w:t>
      </w:r>
      <w:r w:rsidR="007E52DF">
        <w:t>sẽ chỉ diễn ra nếu các điều kiện tiên quyết</w:t>
      </w:r>
      <w:r w:rsidR="006B0C45" w:rsidRPr="00F2643E">
        <w:t xml:space="preserve"> sau đây</w:t>
      </w:r>
      <w:r w:rsidR="007E52DF">
        <w:t xml:space="preserve"> được thực hiện</w:t>
      </w:r>
      <w:r w:rsidR="008B36D9">
        <w:t xml:space="preserve"> tương ứng</w:t>
      </w:r>
      <w:r w:rsidR="007E52DF">
        <w:t xml:space="preserve"> bởi </w:t>
      </w:r>
      <w:r w:rsidR="004059FC">
        <w:t>CÔNG TY C</w:t>
      </w:r>
      <w:r w:rsidR="007E52DF">
        <w:t xml:space="preserve"> và </w:t>
      </w:r>
      <w:r w:rsidR="004059FC">
        <w:t>Ông HQN</w:t>
      </w:r>
      <w:r w:rsidR="006B0C45" w:rsidRPr="00F2643E">
        <w:t>:</w:t>
      </w:r>
      <w:bookmarkEnd w:id="32"/>
      <w:bookmarkEnd w:id="33"/>
      <w:bookmarkEnd w:id="34"/>
      <w:r w:rsidRPr="00F2643E">
        <w:t xml:space="preserve"> </w:t>
      </w:r>
      <w:r w:rsidRPr="00F2643E">
        <w:tab/>
      </w:r>
    </w:p>
    <w:p w:rsidR="002F0892" w:rsidRPr="00F2643E" w:rsidRDefault="002F0892" w:rsidP="009F6EB7">
      <w:pPr>
        <w:spacing w:line="276" w:lineRule="auto"/>
        <w:ind w:left="1440" w:hanging="720"/>
        <w:jc w:val="both"/>
      </w:pPr>
    </w:p>
    <w:p w:rsidR="00650936" w:rsidRDefault="00650936" w:rsidP="008C543B">
      <w:pPr>
        <w:numPr>
          <w:ilvl w:val="0"/>
          <w:numId w:val="19"/>
        </w:numPr>
        <w:spacing w:line="276" w:lineRule="auto"/>
        <w:jc w:val="both"/>
      </w:pPr>
      <w:bookmarkStart w:id="35" w:name="OLE_LINK159"/>
      <w:r w:rsidRPr="00F2643E">
        <w:lastRenderedPageBreak/>
        <w:t xml:space="preserve">Các </w:t>
      </w:r>
      <w:r w:rsidR="00B61E05">
        <w:t>Cổ phần Chuyển nhượng</w:t>
      </w:r>
      <w:r w:rsidRPr="00F2643E">
        <w:t xml:space="preserve"> đang thuộc sở hữu </w:t>
      </w:r>
      <w:r>
        <w:t>hợp pháp và thụ hưởng của</w:t>
      </w:r>
      <w:r w:rsidRPr="00F2643E">
        <w:t xml:space="preserve"> </w:t>
      </w:r>
      <w:r w:rsidR="004059FC">
        <w:t>Ông HQN</w:t>
      </w:r>
      <w:r w:rsidRPr="00F2643E">
        <w:t xml:space="preserve"> và </w:t>
      </w:r>
      <w:r w:rsidR="004059FC">
        <w:t>Ông HQN</w:t>
      </w:r>
      <w:r w:rsidRPr="00F2643E">
        <w:t xml:space="preserve"> có toàn quyền bán </w:t>
      </w:r>
      <w:r>
        <w:t xml:space="preserve">các </w:t>
      </w:r>
      <w:r w:rsidR="00B61E05">
        <w:t>Cổ phần Chuyển nhượng</w:t>
      </w:r>
      <w:r w:rsidRPr="00F2643E">
        <w:t xml:space="preserve"> cho </w:t>
      </w:r>
      <w:r w:rsidR="004059FC">
        <w:t>CÔNG TY C</w:t>
      </w:r>
      <w:r w:rsidRPr="00F2643E">
        <w:t xml:space="preserve"> theo các điều khoản và điều kiện của Hợp đồng này;</w:t>
      </w:r>
    </w:p>
    <w:p w:rsidR="00650936" w:rsidRDefault="00650936" w:rsidP="008C543B">
      <w:pPr>
        <w:spacing w:line="276" w:lineRule="auto"/>
        <w:ind w:left="1440"/>
        <w:jc w:val="both"/>
      </w:pPr>
    </w:p>
    <w:p w:rsidR="00650936" w:rsidRDefault="00650936" w:rsidP="008C543B">
      <w:pPr>
        <w:numPr>
          <w:ilvl w:val="0"/>
          <w:numId w:val="19"/>
        </w:numPr>
        <w:spacing w:line="276" w:lineRule="auto"/>
        <w:jc w:val="both"/>
      </w:pPr>
      <w:r w:rsidRPr="00F2643E">
        <w:t xml:space="preserve">mỗi </w:t>
      </w:r>
      <w:r>
        <w:t>cam kết</w:t>
      </w:r>
      <w:r w:rsidRPr="00F2643E">
        <w:t xml:space="preserve"> và đảm bảo của </w:t>
      </w:r>
      <w:r>
        <w:t>Các</w:t>
      </w:r>
      <w:r w:rsidRPr="00F2643E">
        <w:t xml:space="preserve"> Bên trong Hợp đồng này là đúng và chính xác </w:t>
      </w:r>
      <w:r w:rsidR="00DE0370">
        <w:t>về các khía cạnh quan trọng vào ngày ký kết</w:t>
      </w:r>
      <w:r w:rsidRPr="00F2643E">
        <w:t xml:space="preserve"> Hợp đồng này;</w:t>
      </w:r>
    </w:p>
    <w:p w:rsidR="00650936" w:rsidRDefault="00650936" w:rsidP="00175766">
      <w:pPr>
        <w:spacing w:line="276" w:lineRule="auto"/>
        <w:jc w:val="both"/>
      </w:pPr>
    </w:p>
    <w:p w:rsidR="00CB659B" w:rsidRPr="00F2643E" w:rsidRDefault="0056108D" w:rsidP="008C543B">
      <w:pPr>
        <w:numPr>
          <w:ilvl w:val="0"/>
          <w:numId w:val="19"/>
        </w:numPr>
        <w:spacing w:line="276" w:lineRule="auto"/>
        <w:jc w:val="both"/>
      </w:pPr>
      <w:r w:rsidRPr="00F2643E">
        <w:t>tất cả các</w:t>
      </w:r>
      <w:r w:rsidR="008B36D9">
        <w:t xml:space="preserve"> tài liệu,</w:t>
      </w:r>
      <w:r w:rsidRPr="00F2643E">
        <w:t xml:space="preserve"> sự đồng ý và chấp thuận  </w:t>
      </w:r>
      <w:r w:rsidR="00C71D3A">
        <w:t xml:space="preserve">được </w:t>
      </w:r>
      <w:r w:rsidRPr="00F2643E">
        <w:t xml:space="preserve">yêu cầu </w:t>
      </w:r>
      <w:r w:rsidR="00C71D3A">
        <w:t xml:space="preserve">tại Điều 4.2 của Hợp đồng này </w:t>
      </w:r>
      <w:r w:rsidR="00DE0370">
        <w:t xml:space="preserve">đã </w:t>
      </w:r>
      <w:r w:rsidR="007C5FA0">
        <w:t xml:space="preserve">có </w:t>
      </w:r>
      <w:r w:rsidR="00C71D3A">
        <w:t>được</w:t>
      </w:r>
      <w:r w:rsidR="007C5FA0">
        <w:t xml:space="preserve"> bởi</w:t>
      </w:r>
      <w:r w:rsidR="00C71D3A">
        <w:t xml:space="preserve"> </w:t>
      </w:r>
      <w:r w:rsidR="00DE0370">
        <w:t xml:space="preserve">lần lượt </w:t>
      </w:r>
      <w:r w:rsidR="004059FC">
        <w:t>Ông HQN</w:t>
      </w:r>
      <w:r w:rsidR="00C71D3A">
        <w:t xml:space="preserve"> </w:t>
      </w:r>
      <w:r w:rsidR="007C5FA0">
        <w:t>và Công ty</w:t>
      </w:r>
      <w:r w:rsidR="00DE0370">
        <w:t>,</w:t>
      </w:r>
      <w:r w:rsidR="00DE0370" w:rsidRPr="00DE0370">
        <w:t xml:space="preserve"> </w:t>
      </w:r>
      <w:r w:rsidR="00DE0370">
        <w:t xml:space="preserve">hoặc được miễn trừ bởi </w:t>
      </w:r>
      <w:r w:rsidR="004059FC">
        <w:t>CÔNG TY C</w:t>
      </w:r>
      <w:r w:rsidR="007C5FA0">
        <w:t xml:space="preserve">; </w:t>
      </w:r>
      <w:bookmarkEnd w:id="35"/>
    </w:p>
    <w:p w:rsidR="002F0892" w:rsidRPr="00F2643E" w:rsidRDefault="002F0892" w:rsidP="009F6EB7">
      <w:pPr>
        <w:spacing w:line="276" w:lineRule="auto"/>
        <w:ind w:left="1440"/>
        <w:jc w:val="both"/>
      </w:pPr>
    </w:p>
    <w:p w:rsidR="007C5FA0" w:rsidRDefault="0056108D" w:rsidP="008C543B">
      <w:pPr>
        <w:numPr>
          <w:ilvl w:val="0"/>
          <w:numId w:val="19"/>
        </w:numPr>
        <w:spacing w:line="276" w:lineRule="auto"/>
        <w:jc w:val="both"/>
      </w:pPr>
      <w:r w:rsidRPr="00F2643E">
        <w:t xml:space="preserve">Để đăng ký tình trạng cổ đông và </w:t>
      </w:r>
      <w:r w:rsidR="007C5FA0">
        <w:t xml:space="preserve">có được tất cả các chấp thuận và đồng ý được yêu cầu theo Điều 4.2 của Hợp đồng này nhằm đạt được Hoàn thành của </w:t>
      </w:r>
      <w:r w:rsidRPr="00F2643E">
        <w:t xml:space="preserve">giao dịch này, </w:t>
      </w:r>
      <w:r w:rsidR="004059FC">
        <w:t>CÔNG TY C</w:t>
      </w:r>
      <w:r w:rsidRPr="00F2643E">
        <w:t xml:space="preserve"> sẽ cung cấp toàn bộ tài liệu pháp lý theo quy định của pháp luật Việt Nam</w:t>
      </w:r>
      <w:r w:rsidR="007C5FA0">
        <w:t xml:space="preserve"> và</w:t>
      </w:r>
      <w:r w:rsidRPr="00F2643E">
        <w:t xml:space="preserve"> theo yêu cầu của </w:t>
      </w:r>
      <w:r w:rsidR="004059FC">
        <w:t>Ông HQN</w:t>
      </w:r>
      <w:r w:rsidR="00DE0370">
        <w:t xml:space="preserve"> và Công ty,</w:t>
      </w:r>
      <w:r w:rsidR="00FF1702" w:rsidRPr="00F2643E">
        <w:t xml:space="preserve"> </w:t>
      </w:r>
      <w:r w:rsidRPr="00F2643E">
        <w:t>và số dư tài khoản được chứng nhận bởi một ngân hàng nước ngoài nổi tiếng tại Hồng Kông</w:t>
      </w:r>
      <w:r w:rsidR="007C5FA0">
        <w:t>;</w:t>
      </w:r>
      <w:r w:rsidR="00DE0370">
        <w:t xml:space="preserve"> và</w:t>
      </w:r>
    </w:p>
    <w:p w:rsidR="007C5FA0" w:rsidRDefault="007C5FA0" w:rsidP="007C5FA0">
      <w:pPr>
        <w:pStyle w:val="ListParagraph"/>
      </w:pPr>
    </w:p>
    <w:p w:rsidR="002F0892" w:rsidRPr="00F2643E" w:rsidRDefault="004059FC" w:rsidP="008C543B">
      <w:pPr>
        <w:numPr>
          <w:ilvl w:val="0"/>
          <w:numId w:val="19"/>
        </w:numPr>
        <w:spacing w:line="276" w:lineRule="auto"/>
        <w:jc w:val="both"/>
      </w:pPr>
      <w:r>
        <w:t>CÔNG TY C</w:t>
      </w:r>
      <w:r w:rsidR="007C5FA0">
        <w:t xml:space="preserve"> đã mở TKĐTGT tại một ngân hàng được phép tại Việt Nam và được chấp nhận bởi </w:t>
      </w:r>
      <w:r>
        <w:t>Ông HQN</w:t>
      </w:r>
      <w:r w:rsidR="00DE0370">
        <w:t>, và Giá Mua đã được gửi vào TKĐTGT ít nhất 2 Ngày Làm việc trước Ngày Hoàn thành.</w:t>
      </w:r>
    </w:p>
    <w:p w:rsidR="002F0892" w:rsidRPr="00F2643E" w:rsidRDefault="002F0892" w:rsidP="009F6EB7">
      <w:pPr>
        <w:spacing w:line="276" w:lineRule="auto"/>
        <w:ind w:left="1440"/>
      </w:pPr>
    </w:p>
    <w:p w:rsidR="003F660B" w:rsidRPr="00F2643E" w:rsidRDefault="003F660B" w:rsidP="009F6EB7">
      <w:pPr>
        <w:spacing w:line="276" w:lineRule="auto"/>
        <w:ind w:left="720" w:hanging="720"/>
        <w:jc w:val="both"/>
      </w:pPr>
      <w:r w:rsidRPr="00F2643E">
        <w:t>5.2</w:t>
      </w:r>
      <w:r w:rsidRPr="00F2643E">
        <w:tab/>
      </w:r>
      <w:r w:rsidR="00FF1702" w:rsidRPr="00F2643E">
        <w:t xml:space="preserve">Các Bên sẽ thực hiện tất cả các nỗ lực hợp lý để thỏa mãn các điều kiện quy định trong </w:t>
      </w:r>
      <w:r w:rsidR="00EB2BEF">
        <w:t>Điều</w:t>
      </w:r>
      <w:r w:rsidR="00FF1702" w:rsidRPr="00F2643E">
        <w:t xml:space="preserve"> 5.1 càng sớm càng tốt </w:t>
      </w:r>
      <w:r w:rsidR="001E1EB2">
        <w:t xml:space="preserve">kể từ ngày ký kết </w:t>
      </w:r>
      <w:r w:rsidR="00E34522">
        <w:t>Hợp</w:t>
      </w:r>
      <w:r w:rsidR="001E1EB2">
        <w:t xml:space="preserve"> đồng này</w:t>
      </w:r>
      <w:r w:rsidR="00FF1702" w:rsidRPr="00F2643E">
        <w:t xml:space="preserve">. </w:t>
      </w:r>
      <w:r w:rsidR="004059FC">
        <w:t>CÔNG TY C</w:t>
      </w:r>
      <w:r w:rsidR="00FF1702" w:rsidRPr="00F2643E">
        <w:t xml:space="preserve"> có thể tùy ý và bất cứ lúc nào từ bỏ toàn bộ hoặc một phần việc thực hiện các điều kiện trong </w:t>
      </w:r>
      <w:r w:rsidR="00DE0370">
        <w:t>[</w:t>
      </w:r>
      <w:r w:rsidR="00EB2BEF">
        <w:t>Điều</w:t>
      </w:r>
      <w:r w:rsidR="00FF1702" w:rsidRPr="00F2643E">
        <w:t xml:space="preserve"> 5.1 (i), (ii), (iv) và (v)</w:t>
      </w:r>
      <w:r w:rsidR="00DE0370">
        <w:t>]</w:t>
      </w:r>
      <w:r w:rsidR="00FF1702" w:rsidRPr="00F2643E">
        <w:t xml:space="preserve"> ("</w:t>
      </w:r>
      <w:r w:rsidR="00FF1702" w:rsidRPr="008C543B">
        <w:rPr>
          <w:b/>
        </w:rPr>
        <w:t xml:space="preserve">Điều kiện của </w:t>
      </w:r>
      <w:r w:rsidR="004059FC">
        <w:rPr>
          <w:b/>
        </w:rPr>
        <w:t>CÔNG TY C</w:t>
      </w:r>
      <w:r w:rsidR="00FF1702" w:rsidRPr="00F2643E">
        <w:t xml:space="preserve">"). </w:t>
      </w:r>
      <w:r w:rsidR="004059FC">
        <w:t>Ông HQN</w:t>
      </w:r>
      <w:r w:rsidR="00BB6B10">
        <w:t xml:space="preserve"> chỉ có thể từ chối thực hiện đ</w:t>
      </w:r>
      <w:r w:rsidR="00FF1702" w:rsidRPr="00F2643E">
        <w:t xml:space="preserve">iều kiện trong </w:t>
      </w:r>
      <w:r w:rsidR="00EB2BEF">
        <w:t>Điều</w:t>
      </w:r>
      <w:r w:rsidR="00FF1702" w:rsidRPr="00F2643E">
        <w:t xml:space="preserve"> 5.1 (iii) nếu việc không đạt được điều kiện là do </w:t>
      </w:r>
      <w:r w:rsidR="004059FC">
        <w:t>CÔNG TY C</w:t>
      </w:r>
      <w:r w:rsidR="00FF1702" w:rsidRPr="00F2643E">
        <w:t xml:space="preserve"> và </w:t>
      </w:r>
      <w:r w:rsidR="004059FC">
        <w:t>CÔNG TY C</w:t>
      </w:r>
      <w:r w:rsidR="00D31A6E">
        <w:t xml:space="preserve"> chỉ</w:t>
      </w:r>
      <w:r w:rsidR="00FF1702" w:rsidRPr="00F2643E">
        <w:t xml:space="preserve"> có thể </w:t>
      </w:r>
      <w:r w:rsidR="00D31A6E">
        <w:t>từ chối thực hiện</w:t>
      </w:r>
      <w:r w:rsidR="00FF1702" w:rsidRPr="00F2643E">
        <w:t xml:space="preserve"> điều kiện tương tự nếu việc không đạt được điều kiện là do </w:t>
      </w:r>
      <w:r w:rsidR="004059FC">
        <w:t>Ông HQN</w:t>
      </w:r>
      <w:r w:rsidR="00FF1702" w:rsidRPr="00F2643E">
        <w:t xml:space="preserve"> ("</w:t>
      </w:r>
      <w:r w:rsidR="00FF1702" w:rsidRPr="008C543B">
        <w:rPr>
          <w:b/>
        </w:rPr>
        <w:t xml:space="preserve">Điều kiện </w:t>
      </w:r>
      <w:r w:rsidR="00DE0370">
        <w:rPr>
          <w:b/>
        </w:rPr>
        <w:t>C</w:t>
      </w:r>
      <w:r w:rsidR="00FF1702" w:rsidRPr="008C543B">
        <w:rPr>
          <w:b/>
        </w:rPr>
        <w:t>hung</w:t>
      </w:r>
      <w:r w:rsidR="00FF1702" w:rsidRPr="00F2643E">
        <w:t xml:space="preserve">"). </w:t>
      </w:r>
      <w:r w:rsidR="004059FC">
        <w:t>Ông HQN</w:t>
      </w:r>
      <w:r w:rsidR="00FF1702" w:rsidRPr="00F2643E">
        <w:t xml:space="preserve"> có thể tùy ý và bất cứ lúc nào từ bỏ một phần hoặc toàn bộ việc hoàn thành điều kiện trong </w:t>
      </w:r>
      <w:r w:rsidR="00EB2BEF">
        <w:t>Điều</w:t>
      </w:r>
      <w:r w:rsidR="00FF1702" w:rsidRPr="00F2643E">
        <w:t xml:space="preserve"> 5.1 (vi) ("</w:t>
      </w:r>
      <w:r w:rsidR="00FF1702" w:rsidRPr="008C543B">
        <w:rPr>
          <w:b/>
        </w:rPr>
        <w:t xml:space="preserve">Điều kiện của </w:t>
      </w:r>
      <w:r w:rsidR="004059FC">
        <w:rPr>
          <w:b/>
        </w:rPr>
        <w:t>Ông HQN</w:t>
      </w:r>
      <w:r w:rsidR="00FF1702" w:rsidRPr="00F2643E">
        <w:t>").</w:t>
      </w:r>
      <w:r w:rsidRPr="00F2643E">
        <w:t xml:space="preserve"> </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5.3</w:t>
      </w:r>
      <w:r w:rsidRPr="00F2643E">
        <w:tab/>
      </w:r>
      <w:r w:rsidR="00FF1702" w:rsidRPr="00F2643E">
        <w:t xml:space="preserve">Nếu </w:t>
      </w:r>
      <w:r w:rsidR="004059FC">
        <w:t>Ông HQN</w:t>
      </w:r>
      <w:r w:rsidR="00FF1702" w:rsidRPr="00F2643E">
        <w:t xml:space="preserve"> không hoặc không thể thực hiện bất kỳ </w:t>
      </w:r>
      <w:r w:rsidR="001277B6">
        <w:t>Điều</w:t>
      </w:r>
      <w:r w:rsidR="001277B6" w:rsidRPr="00F2643E">
        <w:t xml:space="preserve"> </w:t>
      </w:r>
      <w:r w:rsidR="00FF1702" w:rsidRPr="00F2643E">
        <w:t xml:space="preserve">kiện </w:t>
      </w:r>
      <w:r w:rsidR="004600B3">
        <w:t xml:space="preserve">Tiên quyết nào </w:t>
      </w:r>
      <w:r w:rsidR="00DE0370">
        <w:t>đối với</w:t>
      </w:r>
      <w:r w:rsidR="009F7070">
        <w:t xml:space="preserve"> </w:t>
      </w:r>
      <w:r w:rsidR="004059FC">
        <w:t>CÔNG TY C</w:t>
      </w:r>
      <w:r w:rsidR="00FF1702" w:rsidRPr="00F2643E">
        <w:t xml:space="preserve"> theo </w:t>
      </w:r>
      <w:r w:rsidR="00EB2BEF">
        <w:t>Điều</w:t>
      </w:r>
      <w:r w:rsidR="001277B6">
        <w:t xml:space="preserve"> 5.2</w:t>
      </w:r>
      <w:r w:rsidR="009F7070">
        <w:t xml:space="preserve"> </w:t>
      </w:r>
      <w:r w:rsidR="00DE0370">
        <w:t xml:space="preserve">mà không có sự miễn trừ nào từ </w:t>
      </w:r>
      <w:r w:rsidR="004059FC">
        <w:t>CÔNG TY C</w:t>
      </w:r>
      <w:r w:rsidR="00DE0370">
        <w:t xml:space="preserve"> cho Điều kiện Tiên quyết chưa hoàn thành đó, thì </w:t>
      </w:r>
      <w:r w:rsidR="004059FC">
        <w:t>CÔNG TY C</w:t>
      </w:r>
      <w:r w:rsidR="00DE0370">
        <w:t xml:space="preserve"> sẽ có quyền đưa ra một trong số các quyết định sau:</w:t>
      </w:r>
      <w:r w:rsidR="005A343C">
        <w:t xml:space="preserve"> </w:t>
      </w:r>
    </w:p>
    <w:p w:rsidR="003F660B" w:rsidRPr="00F2643E" w:rsidRDefault="003F660B" w:rsidP="009F6EB7">
      <w:pPr>
        <w:spacing w:line="276" w:lineRule="auto"/>
        <w:jc w:val="both"/>
      </w:pPr>
    </w:p>
    <w:p w:rsidR="003F660B" w:rsidRPr="00F2643E" w:rsidRDefault="00DE0370" w:rsidP="00857A58">
      <w:pPr>
        <w:numPr>
          <w:ilvl w:val="0"/>
          <w:numId w:val="4"/>
        </w:numPr>
        <w:tabs>
          <w:tab w:val="clear" w:pos="720"/>
          <w:tab w:val="left" w:pos="1440"/>
        </w:tabs>
        <w:spacing w:line="276" w:lineRule="auto"/>
        <w:ind w:left="1440" w:hanging="540"/>
        <w:jc w:val="both"/>
        <w:rPr>
          <w:iCs/>
        </w:rPr>
      </w:pPr>
      <w:r>
        <w:t>m</w:t>
      </w:r>
      <w:r w:rsidR="00FF1702" w:rsidRPr="00F2643E">
        <w:t xml:space="preserve">iễn trừ các </w:t>
      </w:r>
      <w:r w:rsidR="005A343C">
        <w:t>Điều</w:t>
      </w:r>
      <w:r w:rsidR="005A343C" w:rsidRPr="00F2643E">
        <w:t xml:space="preserve"> </w:t>
      </w:r>
      <w:r w:rsidR="00FF1702" w:rsidRPr="00F2643E">
        <w:t xml:space="preserve">kiện </w:t>
      </w:r>
      <w:r>
        <w:t xml:space="preserve">Tiên quyết được yêu cầu phải hoàn thành bởi </w:t>
      </w:r>
      <w:r w:rsidR="004059FC">
        <w:t>Ông HQN</w:t>
      </w:r>
      <w:r>
        <w:t xml:space="preserve"> </w:t>
      </w:r>
      <w:r w:rsidR="00FF1702" w:rsidRPr="00F2643E">
        <w:t xml:space="preserve">theo </w:t>
      </w:r>
      <w:r w:rsidR="005A343C">
        <w:t>Điều</w:t>
      </w:r>
      <w:r w:rsidR="005A343C" w:rsidRPr="00F2643E">
        <w:t xml:space="preserve"> </w:t>
      </w:r>
      <w:r w:rsidR="003F660B" w:rsidRPr="00F2643E">
        <w:t>5.2;</w:t>
      </w:r>
    </w:p>
    <w:p w:rsidR="003F660B" w:rsidRPr="00F2643E" w:rsidRDefault="003F660B" w:rsidP="009F6EB7">
      <w:pPr>
        <w:spacing w:line="276" w:lineRule="auto"/>
        <w:jc w:val="both"/>
        <w:rPr>
          <w:iCs/>
        </w:rPr>
      </w:pPr>
    </w:p>
    <w:p w:rsidR="003F660B" w:rsidRPr="00F2643E" w:rsidRDefault="00FF1702" w:rsidP="009F6EB7">
      <w:pPr>
        <w:numPr>
          <w:ilvl w:val="0"/>
          <w:numId w:val="4"/>
        </w:numPr>
        <w:tabs>
          <w:tab w:val="clear" w:pos="720"/>
          <w:tab w:val="num" w:pos="1440"/>
        </w:tabs>
        <w:spacing w:line="276" w:lineRule="auto"/>
        <w:ind w:left="1440" w:hanging="540"/>
        <w:jc w:val="both"/>
      </w:pPr>
      <w:bookmarkStart w:id="36" w:name="OLE_LINK166"/>
      <w:bookmarkStart w:id="37" w:name="OLE_LINK167"/>
      <w:r w:rsidRPr="00F2643E">
        <w:t xml:space="preserve">chấm dứt Hợp đồng này (ngoài </w:t>
      </w:r>
      <w:r w:rsidR="00CC22FA">
        <w:t>Các Điều khoản Tiếp tục Hiệu lực</w:t>
      </w:r>
      <w:r w:rsidRPr="00F2643E">
        <w:t xml:space="preserve">) và </w:t>
      </w:r>
      <w:r w:rsidR="00164387">
        <w:t xml:space="preserve">trong trường hợp đó </w:t>
      </w:r>
      <w:r w:rsidRPr="00F2643E">
        <w:t xml:space="preserve">không Bên nào có bất kỳ yêu cầu bồi thường nào đối với Bên kia theo </w:t>
      </w:r>
      <w:r w:rsidR="005A343C">
        <w:t>Hợp</w:t>
      </w:r>
      <w:r w:rsidR="005A343C" w:rsidRPr="00F2643E">
        <w:t xml:space="preserve"> </w:t>
      </w:r>
      <w:r w:rsidRPr="00F2643E">
        <w:t xml:space="preserve">đồng này (ngoại trừ đối với bất kỳ quyền và trách nhiệm pháp lý nào đã </w:t>
      </w:r>
      <w:r w:rsidR="00164387">
        <w:t>phát sinh</w:t>
      </w:r>
      <w:r w:rsidR="00164387" w:rsidRPr="00F2643E">
        <w:t xml:space="preserve"> </w:t>
      </w:r>
      <w:r w:rsidRPr="00F2643E">
        <w:t xml:space="preserve">trước khi chấm dứt hoặc liên quan đến bất kỳ </w:t>
      </w:r>
      <w:r w:rsidR="00CC22FA">
        <w:t xml:space="preserve"> Điều khoản Tiếp tục Hiệu lực</w:t>
      </w:r>
      <w:r w:rsidR="00D86434">
        <w:t xml:space="preserve"> nào</w:t>
      </w:r>
      <w:r w:rsidRPr="00F2643E">
        <w:t xml:space="preserve">); hoặc </w:t>
      </w:r>
      <w:bookmarkEnd w:id="36"/>
      <w:bookmarkEnd w:id="37"/>
    </w:p>
    <w:p w:rsidR="003F660B" w:rsidRPr="00F2643E" w:rsidRDefault="003F660B" w:rsidP="009F6EB7">
      <w:pPr>
        <w:spacing w:line="276" w:lineRule="auto"/>
        <w:jc w:val="both"/>
      </w:pPr>
    </w:p>
    <w:p w:rsidR="003F660B" w:rsidRPr="00F2643E" w:rsidRDefault="00FF1702" w:rsidP="009F6EB7">
      <w:pPr>
        <w:numPr>
          <w:ilvl w:val="0"/>
          <w:numId w:val="4"/>
        </w:numPr>
        <w:tabs>
          <w:tab w:val="clear" w:pos="720"/>
        </w:tabs>
        <w:spacing w:line="276" w:lineRule="auto"/>
        <w:ind w:left="1418" w:hanging="567"/>
        <w:jc w:val="both"/>
      </w:pPr>
      <w:r w:rsidRPr="00F2643E">
        <w:lastRenderedPageBreak/>
        <w:t xml:space="preserve">chọn trì hoãn </w:t>
      </w:r>
      <w:r w:rsidR="00D86434">
        <w:t>Ngày Hoàn thành</w:t>
      </w:r>
      <w:r w:rsidRPr="00F2643E">
        <w:t xml:space="preserve"> đến ngày khác </w:t>
      </w:r>
      <w:r w:rsidR="005A343C">
        <w:t>được ghi rõ trong thông báo</w:t>
      </w:r>
      <w:r w:rsidRPr="00F2643E">
        <w:t>.</w:t>
      </w:r>
    </w:p>
    <w:p w:rsidR="003F660B" w:rsidRPr="00F2643E" w:rsidRDefault="003F660B" w:rsidP="009F6EB7">
      <w:pPr>
        <w:spacing w:line="276" w:lineRule="auto"/>
        <w:jc w:val="center"/>
      </w:pPr>
    </w:p>
    <w:p w:rsidR="003F660B" w:rsidRPr="00F2643E" w:rsidRDefault="003F660B" w:rsidP="009F6EB7">
      <w:pPr>
        <w:spacing w:line="276" w:lineRule="auto"/>
        <w:ind w:left="720" w:hanging="720"/>
        <w:jc w:val="both"/>
      </w:pPr>
      <w:r w:rsidRPr="00F2643E">
        <w:t>5.4</w:t>
      </w:r>
      <w:r w:rsidRPr="00F2643E">
        <w:tab/>
      </w:r>
      <w:r w:rsidR="00FF1702" w:rsidRPr="00F2643E">
        <w:t xml:space="preserve">Nếu </w:t>
      </w:r>
      <w:r w:rsidR="004059FC">
        <w:t>Ông HQN</w:t>
      </w:r>
      <w:r w:rsidR="00FF1702" w:rsidRPr="00F2643E">
        <w:t xml:space="preserve"> hoặc </w:t>
      </w:r>
      <w:r w:rsidR="004059FC">
        <w:t>CÔNG TY C</w:t>
      </w:r>
      <w:r w:rsidR="00FF1702" w:rsidRPr="00F2643E">
        <w:t xml:space="preserve"> không thể thực hiện </w:t>
      </w:r>
      <w:r w:rsidR="00D86434">
        <w:t xml:space="preserve">và đáp ứng </w:t>
      </w:r>
      <w:r w:rsidR="00FF1702" w:rsidRPr="00F2643E">
        <w:t xml:space="preserve">bất kỳ Điều </w:t>
      </w:r>
      <w:r w:rsidR="009445E5">
        <w:t>kiện</w:t>
      </w:r>
      <w:r w:rsidR="009445E5" w:rsidRPr="00F2643E">
        <w:t xml:space="preserve"> </w:t>
      </w:r>
      <w:r w:rsidR="00D86434">
        <w:t>C</w:t>
      </w:r>
      <w:r w:rsidR="00FF1702" w:rsidRPr="00F2643E">
        <w:t xml:space="preserve">hung nào của mình theo Điều </w:t>
      </w:r>
      <w:r w:rsidR="00D444B9">
        <w:t>5.2</w:t>
      </w:r>
      <w:r w:rsidR="00FF1702" w:rsidRPr="00F2643E">
        <w:t xml:space="preserve">, trong trường hợp </w:t>
      </w:r>
      <w:r w:rsidR="009445E5">
        <w:t xml:space="preserve">việc </w:t>
      </w:r>
      <w:r w:rsidR="00FF1702" w:rsidRPr="00F2643E">
        <w:t xml:space="preserve">không thực hiện điều kiện là do </w:t>
      </w:r>
      <w:r w:rsidR="004059FC">
        <w:t>CÔNG TY C</w:t>
      </w:r>
      <w:r w:rsidR="00D86434">
        <w:t xml:space="preserve">, thì </w:t>
      </w:r>
      <w:r w:rsidR="004059FC">
        <w:t>Ông HQN</w:t>
      </w:r>
      <w:r w:rsidR="00D86434">
        <w:t xml:space="preserve"> sẽ</w:t>
      </w:r>
      <w:r w:rsidR="00FF1702" w:rsidRPr="00F2643E">
        <w:t xml:space="preserve"> không có nghĩa vụ hoàn thành việc </w:t>
      </w:r>
      <w:r w:rsidR="00D86434">
        <w:t xml:space="preserve">bán </w:t>
      </w:r>
      <w:r w:rsidR="009445E5">
        <w:t>các</w:t>
      </w:r>
      <w:r w:rsidR="00FF1702" w:rsidRPr="00F2643E">
        <w:t xml:space="preserve"> </w:t>
      </w:r>
      <w:r w:rsidR="00B61E05">
        <w:t>Cổ phần Chuyển nhượng</w:t>
      </w:r>
      <w:r w:rsidR="009445E5" w:rsidRPr="00F2643E">
        <w:t xml:space="preserve"> </w:t>
      </w:r>
      <w:r w:rsidR="00FF1702" w:rsidRPr="00F2643E">
        <w:t xml:space="preserve">và, theo </w:t>
      </w:r>
      <w:r w:rsidR="00164387">
        <w:t>toàn quyền quyết định</w:t>
      </w:r>
      <w:r w:rsidR="00FF1702" w:rsidRPr="00F2643E">
        <w:t xml:space="preserve"> của mình, thông báo bằng văn bản cho </w:t>
      </w:r>
      <w:r w:rsidR="004059FC">
        <w:t>CÔNG TY C</w:t>
      </w:r>
      <w:r w:rsidR="00D86434">
        <w:t xml:space="preserve"> </w:t>
      </w:r>
      <w:r w:rsidR="00FF1702" w:rsidRPr="00F2643E">
        <w:t xml:space="preserve">vào thời điểm </w:t>
      </w:r>
      <w:r w:rsidR="00D86434">
        <w:t>Ngày Hoàn thành</w:t>
      </w:r>
      <w:r w:rsidR="00164387">
        <w:t xml:space="preserve"> lẽ ra sẽ diễn ra về việc</w:t>
      </w:r>
      <w:r w:rsidR="00FF1702" w:rsidRPr="00F2643E">
        <w:t>:</w:t>
      </w:r>
    </w:p>
    <w:p w:rsidR="003F660B" w:rsidRPr="00F2643E" w:rsidRDefault="003F660B" w:rsidP="009F6EB7">
      <w:pPr>
        <w:spacing w:line="276" w:lineRule="auto"/>
        <w:jc w:val="both"/>
      </w:pPr>
    </w:p>
    <w:p w:rsidR="003F660B" w:rsidRPr="00F2643E" w:rsidRDefault="003F660B" w:rsidP="009F6EB7">
      <w:pPr>
        <w:spacing w:line="276" w:lineRule="auto"/>
        <w:ind w:firstLine="720"/>
        <w:jc w:val="both"/>
      </w:pPr>
      <w:r w:rsidRPr="00F2643E">
        <w:t>i.</w:t>
      </w:r>
      <w:r w:rsidRPr="00F2643E">
        <w:tab/>
      </w:r>
      <w:r w:rsidR="009C28AD" w:rsidRPr="00F2643E">
        <w:t xml:space="preserve">miễn trừ các </w:t>
      </w:r>
      <w:r w:rsidR="00164387">
        <w:t>Điều</w:t>
      </w:r>
      <w:r w:rsidR="00164387" w:rsidRPr="00F2643E">
        <w:t xml:space="preserve"> </w:t>
      </w:r>
      <w:r w:rsidR="009C28AD" w:rsidRPr="00F2643E">
        <w:t xml:space="preserve">kiện </w:t>
      </w:r>
      <w:r w:rsidR="00D86434">
        <w:t>C</w:t>
      </w:r>
      <w:r w:rsidR="009C28AD" w:rsidRPr="00F2643E">
        <w:t>hung theo quy định tại điều</w:t>
      </w:r>
      <w:r w:rsidRPr="00F2643E">
        <w:t xml:space="preserve"> </w:t>
      </w:r>
      <w:r w:rsidR="00164387">
        <w:t>5.2</w:t>
      </w:r>
      <w:r w:rsidRPr="00F2643E">
        <w:t>;</w:t>
      </w:r>
    </w:p>
    <w:p w:rsidR="003F660B" w:rsidRPr="00F2643E" w:rsidRDefault="003F660B" w:rsidP="009F6EB7">
      <w:pPr>
        <w:spacing w:line="276" w:lineRule="auto"/>
        <w:jc w:val="both"/>
      </w:pPr>
    </w:p>
    <w:p w:rsidR="009C28AD" w:rsidRPr="00F2643E" w:rsidRDefault="003F660B" w:rsidP="009F6EB7">
      <w:pPr>
        <w:spacing w:line="276" w:lineRule="auto"/>
        <w:ind w:left="1440" w:hanging="720"/>
        <w:jc w:val="both"/>
      </w:pPr>
      <w:r w:rsidRPr="00F2643E">
        <w:t>ii.</w:t>
      </w:r>
      <w:r w:rsidRPr="00F2643E">
        <w:tab/>
      </w:r>
      <w:r w:rsidR="009C28AD" w:rsidRPr="00F2643E">
        <w:t xml:space="preserve">chấm dứt Hợp đồng này (ngoài </w:t>
      </w:r>
      <w:r w:rsidR="00CC22FA">
        <w:t>Các Điều khoản Tiếp tục Hiệu lực</w:t>
      </w:r>
      <w:r w:rsidR="009C28AD" w:rsidRPr="00F2643E">
        <w:t xml:space="preserve">) và </w:t>
      </w:r>
      <w:r w:rsidR="00164387">
        <w:t xml:space="preserve">trong trường hợp đó </w:t>
      </w:r>
      <w:r w:rsidR="009C28AD" w:rsidRPr="00F2643E">
        <w:t xml:space="preserve">không Bên nào có bất kỳ yêu cầu bồi thường nào đối với Bên kia theo </w:t>
      </w:r>
      <w:r w:rsidR="00164387">
        <w:t>Hợp</w:t>
      </w:r>
      <w:r w:rsidR="00164387" w:rsidRPr="00F2643E">
        <w:t xml:space="preserve"> </w:t>
      </w:r>
      <w:r w:rsidR="009C28AD" w:rsidRPr="00F2643E">
        <w:t xml:space="preserve">đồng này (ngoại trừ đối với bất kỳ quyền và trách nhiệm pháp lý nào đã </w:t>
      </w:r>
      <w:r w:rsidR="00164387">
        <w:t>phát sinh</w:t>
      </w:r>
      <w:r w:rsidR="00164387" w:rsidRPr="00F2643E">
        <w:t xml:space="preserve"> </w:t>
      </w:r>
      <w:r w:rsidR="009C28AD" w:rsidRPr="00F2643E">
        <w:t xml:space="preserve">trước khi chấm dứt hoặc liên quan đến bất kỳ </w:t>
      </w:r>
      <w:r w:rsidR="00CC22FA">
        <w:t>Các Điều khoản Tiếp tục Hiệu lực</w:t>
      </w:r>
      <w:r w:rsidR="009C28AD" w:rsidRPr="00F2643E">
        <w:t>); hoặc</w:t>
      </w:r>
    </w:p>
    <w:p w:rsidR="003F660B" w:rsidRPr="00F2643E" w:rsidRDefault="003F660B" w:rsidP="009F6EB7">
      <w:pPr>
        <w:spacing w:line="276" w:lineRule="auto"/>
        <w:jc w:val="both"/>
      </w:pPr>
    </w:p>
    <w:p w:rsidR="009C28AD" w:rsidRPr="00F2643E" w:rsidRDefault="003F660B" w:rsidP="009F6EB7">
      <w:pPr>
        <w:spacing w:line="276" w:lineRule="auto"/>
        <w:ind w:left="1418" w:hanging="709"/>
        <w:jc w:val="both"/>
      </w:pPr>
      <w:r w:rsidRPr="00F2643E">
        <w:t>iii.</w:t>
      </w:r>
      <w:r w:rsidRPr="00F2643E">
        <w:tab/>
      </w:r>
      <w:bookmarkStart w:id="38" w:name="OLE_LINK168"/>
      <w:bookmarkStart w:id="39" w:name="OLE_LINK169"/>
      <w:r w:rsidR="00D86434">
        <w:t xml:space="preserve">yêu cầu </w:t>
      </w:r>
      <w:r w:rsidR="004059FC">
        <w:t>CÔNG TY C</w:t>
      </w:r>
      <w:r w:rsidR="00D86434">
        <w:t xml:space="preserve"> </w:t>
      </w:r>
      <w:r w:rsidR="009C28AD" w:rsidRPr="00F2643E">
        <w:t xml:space="preserve">trì hoãn </w:t>
      </w:r>
      <w:r w:rsidR="00D86434">
        <w:t>Ngày Hoàn thành</w:t>
      </w:r>
      <w:r w:rsidR="009C28AD" w:rsidRPr="00F2643E">
        <w:t xml:space="preserve"> đến ngày khác </w:t>
      </w:r>
      <w:r w:rsidR="00164387">
        <w:t xml:space="preserve">được ghi rõ trong thông báo. </w:t>
      </w:r>
    </w:p>
    <w:bookmarkEnd w:id="38"/>
    <w:bookmarkEnd w:id="39"/>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5.5</w:t>
      </w:r>
      <w:r w:rsidRPr="00F2643E">
        <w:rPr>
          <w:iCs/>
        </w:rPr>
        <w:tab/>
      </w:r>
      <w:bookmarkStart w:id="40" w:name="OLE_LINK170"/>
      <w:bookmarkStart w:id="41" w:name="OLE_LINK171"/>
      <w:r w:rsidR="004059FC">
        <w:t>Ông HQN</w:t>
      </w:r>
      <w:r w:rsidR="009C28AD" w:rsidRPr="00F2643E">
        <w:t xml:space="preserve"> cam kết thông báo </w:t>
      </w:r>
      <w:r w:rsidR="00164387">
        <w:t>trong thời gian sớm nhất có thể hợp lý</w:t>
      </w:r>
      <w:r w:rsidR="009C28AD" w:rsidRPr="00F2643E">
        <w:t xml:space="preserve"> cho </w:t>
      </w:r>
      <w:r w:rsidR="004059FC">
        <w:t>CÔNG TY C</w:t>
      </w:r>
      <w:r w:rsidR="009C28AD" w:rsidRPr="00F2643E">
        <w:t xml:space="preserve"> bằng văn bản về bất kỳ sự vi phạm, vấn đề, sự kiện, điều kiện, hoàn cảnh, thực tế hoặc thiếu sót nào </w:t>
      </w:r>
      <w:r w:rsidR="00207BE0">
        <w:t>mà</w:t>
      </w:r>
      <w:r w:rsidR="009C28AD" w:rsidRPr="00F2643E">
        <w:t xml:space="preserve"> </w:t>
      </w:r>
      <w:r w:rsidR="00164387">
        <w:t xml:space="preserve">theo ý kiến hợp lý của </w:t>
      </w:r>
      <w:r w:rsidR="004059FC">
        <w:t>Ông HQN</w:t>
      </w:r>
      <w:r w:rsidR="00164387">
        <w:t xml:space="preserve"> </w:t>
      </w:r>
      <w:r w:rsidR="009C28AD" w:rsidRPr="00F2643E">
        <w:t xml:space="preserve">có thể làm phát sinh quyền chấm dứt </w:t>
      </w:r>
      <w:r w:rsidR="00207BE0">
        <w:t xml:space="preserve">hợp đồng </w:t>
      </w:r>
      <w:r w:rsidR="009C28AD" w:rsidRPr="00F2643E">
        <w:t>theo Điều 5 này.</w:t>
      </w:r>
      <w:bookmarkEnd w:id="40"/>
      <w:bookmarkEnd w:id="41"/>
    </w:p>
    <w:p w:rsidR="00E87144" w:rsidRPr="00F2643E" w:rsidRDefault="00E87144" w:rsidP="009F6EB7">
      <w:pPr>
        <w:spacing w:line="276" w:lineRule="auto"/>
        <w:jc w:val="both"/>
        <w:rPr>
          <w:b/>
          <w:bCs/>
        </w:rPr>
      </w:pPr>
    </w:p>
    <w:p w:rsidR="003F660B" w:rsidRPr="00F2643E" w:rsidRDefault="009C28AD" w:rsidP="009F6EB7">
      <w:pPr>
        <w:spacing w:line="276" w:lineRule="auto"/>
        <w:jc w:val="both"/>
        <w:rPr>
          <w:b/>
          <w:bCs/>
        </w:rPr>
      </w:pPr>
      <w:r w:rsidRPr="00F2643E">
        <w:rPr>
          <w:b/>
          <w:bCs/>
        </w:rPr>
        <w:t>Điều</w:t>
      </w:r>
      <w:r w:rsidR="003F660B" w:rsidRPr="00F2643E">
        <w:rPr>
          <w:b/>
          <w:bCs/>
        </w:rPr>
        <w:t xml:space="preserve"> 6:</w:t>
      </w:r>
      <w:r w:rsidR="003F660B" w:rsidRPr="00F2643E">
        <w:rPr>
          <w:b/>
          <w:bCs/>
        </w:rPr>
        <w:tab/>
      </w:r>
      <w:r w:rsidR="00164387">
        <w:rPr>
          <w:b/>
          <w:bCs/>
        </w:rPr>
        <w:t>Cam kết và đảm bảo</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6.1</w:t>
      </w:r>
      <w:r w:rsidRPr="00F2643E">
        <w:tab/>
      </w:r>
      <w:bookmarkStart w:id="42" w:name="OLE_LINK172"/>
      <w:bookmarkStart w:id="43" w:name="OLE_LINK173"/>
      <w:bookmarkStart w:id="44" w:name="OLE_LINK176"/>
      <w:bookmarkStart w:id="45" w:name="OLE_LINK177"/>
      <w:r w:rsidR="004059FC">
        <w:t>Ông HQN</w:t>
      </w:r>
      <w:r w:rsidR="009C28AD" w:rsidRPr="00F2643E">
        <w:t xml:space="preserve"> </w:t>
      </w:r>
      <w:r w:rsidR="00164387">
        <w:t xml:space="preserve">cam kết và </w:t>
      </w:r>
      <w:r w:rsidR="009C28AD" w:rsidRPr="00F2643E">
        <w:t>đảm bảo với</w:t>
      </w:r>
      <w:bookmarkEnd w:id="44"/>
      <w:bookmarkEnd w:id="45"/>
      <w:r w:rsidRPr="00F2643E">
        <w:t xml:space="preserve"> </w:t>
      </w:r>
      <w:r w:rsidR="004059FC">
        <w:t>CÔNG TY C</w:t>
      </w:r>
      <w:r w:rsidRPr="00F2643E">
        <w:t xml:space="preserve"> </w:t>
      </w:r>
      <w:r w:rsidR="009C28AD" w:rsidRPr="00F2643E">
        <w:t>như sau</w:t>
      </w:r>
      <w:bookmarkEnd w:id="42"/>
      <w:bookmarkEnd w:id="43"/>
      <w:r w:rsidRPr="00F2643E">
        <w:t>:</w:t>
      </w:r>
    </w:p>
    <w:p w:rsidR="003F660B" w:rsidRPr="00F2643E" w:rsidRDefault="003F660B" w:rsidP="009F6EB7">
      <w:pPr>
        <w:spacing w:line="276" w:lineRule="auto"/>
        <w:jc w:val="both"/>
      </w:pPr>
    </w:p>
    <w:p w:rsidR="00331F45" w:rsidRDefault="004059FC" w:rsidP="009F6EB7">
      <w:pPr>
        <w:numPr>
          <w:ilvl w:val="0"/>
          <w:numId w:val="13"/>
        </w:numPr>
        <w:spacing w:line="276" w:lineRule="auto"/>
        <w:jc w:val="both"/>
      </w:pPr>
      <w:bookmarkStart w:id="46" w:name="OLE_LINK174"/>
      <w:bookmarkStart w:id="47" w:name="OLE_LINK175"/>
      <w:bookmarkStart w:id="48" w:name="OLE_LINK178"/>
      <w:bookmarkStart w:id="49" w:name="OLE_LINK179"/>
      <w:r>
        <w:t>Ông HQN</w:t>
      </w:r>
      <w:r w:rsidR="009C28AD" w:rsidRPr="00F2643E">
        <w:t xml:space="preserve"> là chủ sở hữu hợp pháp và </w:t>
      </w:r>
      <w:r w:rsidR="00D752BB">
        <w:t>thụ hưởng</w:t>
      </w:r>
      <w:r w:rsidR="009C28AD" w:rsidRPr="00F2643E">
        <w:t xml:space="preserve"> của </w:t>
      </w:r>
      <w:r w:rsidR="00B61E05">
        <w:t>Cổ phần Chuyển nhượng</w:t>
      </w:r>
      <w:r w:rsidR="009C28AD" w:rsidRPr="00F2643E">
        <w:t xml:space="preserve"> và có quyền và thẩm quyền bán và chuyển nhượng </w:t>
      </w:r>
      <w:r w:rsidR="00B61E05">
        <w:t>Cổ phần Chuyển nhượng</w:t>
      </w:r>
      <w:r w:rsidR="00164387" w:rsidRPr="00F2643E">
        <w:t xml:space="preserve"> </w:t>
      </w:r>
      <w:r w:rsidR="009C28AD" w:rsidRPr="00F2643E">
        <w:t xml:space="preserve">cho </w:t>
      </w:r>
      <w:r>
        <w:t>CÔNG TY C</w:t>
      </w:r>
      <w:r w:rsidR="009C28AD" w:rsidRPr="00F2643E">
        <w:t xml:space="preserve"> theo các quy định của Hợp đồng này</w:t>
      </w:r>
      <w:r w:rsidR="00331F45">
        <w:t>;</w:t>
      </w:r>
      <w:r w:rsidR="009C28AD" w:rsidRPr="00F2643E">
        <w:t xml:space="preserve"> </w:t>
      </w:r>
    </w:p>
    <w:p w:rsidR="00331F45" w:rsidRDefault="00331F45" w:rsidP="00175766">
      <w:pPr>
        <w:spacing w:line="276" w:lineRule="auto"/>
        <w:ind w:left="1440"/>
        <w:jc w:val="both"/>
      </w:pPr>
    </w:p>
    <w:p w:rsidR="003F660B" w:rsidRPr="00F2643E" w:rsidRDefault="00B61E05" w:rsidP="009F6EB7">
      <w:pPr>
        <w:numPr>
          <w:ilvl w:val="0"/>
          <w:numId w:val="13"/>
        </w:numPr>
        <w:spacing w:line="276" w:lineRule="auto"/>
        <w:jc w:val="both"/>
      </w:pPr>
      <w:r>
        <w:t>Cổ phần Chuyển nhượng</w:t>
      </w:r>
      <w:r w:rsidR="009C28AD" w:rsidRPr="00F2643E">
        <w:t xml:space="preserve"> được bán bởi </w:t>
      </w:r>
      <w:r w:rsidR="004059FC">
        <w:t>Ông HQN</w:t>
      </w:r>
      <w:r w:rsidR="009C28AD" w:rsidRPr="00F2643E">
        <w:t xml:space="preserve"> không bị hạn chế</w:t>
      </w:r>
      <w:r w:rsidR="00164387">
        <w:t xml:space="preserve"> chuyển nhượng</w:t>
      </w:r>
      <w:r w:rsidR="009C28AD" w:rsidRPr="00F2643E">
        <w:t xml:space="preserve"> và cũng không đòi hỏi bất kỳ sự đồng ý</w:t>
      </w:r>
      <w:r w:rsidR="00164387">
        <w:t xml:space="preserve"> của bên thứ ba nào</w:t>
      </w:r>
      <w:r w:rsidR="009C28AD" w:rsidRPr="00F2643E">
        <w:t xml:space="preserve"> </w:t>
      </w:r>
      <w:r w:rsidR="00331F45">
        <w:t xml:space="preserve">(ngoại trừ các cơ quan có thẩm quyền của Việt Nam) </w:t>
      </w:r>
      <w:r w:rsidR="009C28AD" w:rsidRPr="00F2643E">
        <w:t xml:space="preserve">có thể cản trở </w:t>
      </w:r>
      <w:r w:rsidR="004059FC">
        <w:t>CÔNG TY C</w:t>
      </w:r>
      <w:r w:rsidR="009C28AD" w:rsidRPr="00F2643E">
        <w:t xml:space="preserve"> trở thành chủ sở hữu hợp pháp và </w:t>
      </w:r>
      <w:r w:rsidR="00D752BB">
        <w:t>thụ hưởng</w:t>
      </w:r>
      <w:r w:rsidR="009C28AD" w:rsidRPr="00F2643E">
        <w:t xml:space="preserve"> của </w:t>
      </w:r>
      <w:r>
        <w:t>Cổ phần Chuyển nhượng</w:t>
      </w:r>
      <w:r w:rsidR="009C28AD" w:rsidRPr="00F2643E">
        <w:t xml:space="preserve"> vào </w:t>
      </w:r>
      <w:r w:rsidR="00D86434">
        <w:t>Ngày Hoàn thành</w:t>
      </w:r>
      <w:bookmarkEnd w:id="48"/>
      <w:bookmarkEnd w:id="49"/>
      <w:r w:rsidR="003F660B" w:rsidRPr="00F2643E">
        <w:t>;</w:t>
      </w:r>
      <w:bookmarkEnd w:id="46"/>
      <w:bookmarkEnd w:id="47"/>
      <w:r w:rsidR="00331F45">
        <w:t xml:space="preserve"> và</w:t>
      </w:r>
    </w:p>
    <w:p w:rsidR="003F660B" w:rsidRPr="00F2643E" w:rsidRDefault="003F660B" w:rsidP="009F6EB7">
      <w:pPr>
        <w:spacing w:line="276" w:lineRule="auto"/>
        <w:jc w:val="both"/>
      </w:pPr>
    </w:p>
    <w:p w:rsidR="003F660B" w:rsidRPr="00F2643E" w:rsidRDefault="003F660B" w:rsidP="009F6EB7">
      <w:pPr>
        <w:spacing w:line="276" w:lineRule="auto"/>
        <w:ind w:left="1440" w:hanging="720"/>
        <w:jc w:val="both"/>
      </w:pPr>
      <w:r w:rsidRPr="00F2643E">
        <w:t>ii</w:t>
      </w:r>
      <w:r w:rsidR="00331F45">
        <w:t>i</w:t>
      </w:r>
      <w:r w:rsidRPr="00F2643E">
        <w:t>.</w:t>
      </w:r>
      <w:r w:rsidRPr="00F2643E">
        <w:tab/>
      </w:r>
      <w:r w:rsidR="009C28AD" w:rsidRPr="00F2643E">
        <w:t xml:space="preserve">Không có quyền của bên thứ ba và không có thoả thuận, </w:t>
      </w:r>
      <w:r w:rsidR="00FA17FF" w:rsidRPr="00F2643E">
        <w:t>sắp xếp</w:t>
      </w:r>
      <w:r w:rsidR="009C28AD" w:rsidRPr="00F2643E">
        <w:t xml:space="preserve"> hoặc bắt buộc tạo ra hoặc </w:t>
      </w:r>
      <w:r w:rsidR="00FA17FF" w:rsidRPr="00F2643E">
        <w:t xml:space="preserve">đưa ra </w:t>
      </w:r>
      <w:r w:rsidR="00164387">
        <w:t>Quyền của bên</w:t>
      </w:r>
      <w:r w:rsidR="00164387" w:rsidRPr="00F2643E">
        <w:t xml:space="preserve"> </w:t>
      </w:r>
      <w:r w:rsidR="009C28AD" w:rsidRPr="00F2643E">
        <w:t xml:space="preserve">thứ ba đối với bất kỳ </w:t>
      </w:r>
      <w:r w:rsidR="00B61E05">
        <w:t>Cổ phần Chuyển nhượng</w:t>
      </w:r>
      <w:r w:rsidR="009C28AD" w:rsidRPr="00F2643E">
        <w:t xml:space="preserve"> nào</w:t>
      </w:r>
      <w:r w:rsidR="00FA17FF" w:rsidRPr="00F2643E">
        <w:t>;</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6.2</w:t>
      </w:r>
      <w:r w:rsidRPr="00F2643E">
        <w:tab/>
      </w:r>
      <w:bookmarkStart w:id="50" w:name="OLE_LINK182"/>
      <w:bookmarkStart w:id="51" w:name="OLE_LINK183"/>
      <w:r w:rsidR="00FA17FF" w:rsidRPr="00F2643E">
        <w:t xml:space="preserve">Mỗi </w:t>
      </w:r>
      <w:r w:rsidR="00E822E8">
        <w:t>cam kết và đảm bảo</w:t>
      </w:r>
      <w:r w:rsidR="00FA17FF" w:rsidRPr="00F2643E">
        <w:t xml:space="preserve"> </w:t>
      </w:r>
      <w:r w:rsidR="00331F45">
        <w:t>của Các Bên tương ứng</w:t>
      </w:r>
      <w:r w:rsidR="00331F45" w:rsidRPr="00F2643E">
        <w:t xml:space="preserve"> </w:t>
      </w:r>
      <w:r w:rsidR="00FA17FF" w:rsidRPr="00F2643E">
        <w:t xml:space="preserve">trong Hợp đồng này là riêng biệt và độc lập và, trừ trường hợp được quy định trái với </w:t>
      </w:r>
      <w:r w:rsidR="00E822E8">
        <w:t>Hợp</w:t>
      </w:r>
      <w:r w:rsidR="00E822E8" w:rsidRPr="00F2643E">
        <w:t xml:space="preserve"> </w:t>
      </w:r>
      <w:r w:rsidR="00FA17FF" w:rsidRPr="00F2643E">
        <w:t>đồng này, không bị giới hạn bởi việc tham chiếu đến bất kỳ</w:t>
      </w:r>
      <w:r w:rsidR="00E822E8">
        <w:t xml:space="preserve"> điều</w:t>
      </w:r>
      <w:r w:rsidR="00FA17FF" w:rsidRPr="00F2643E">
        <w:t xml:space="preserve"> khoản nào khác trong Hợp đồng này.</w:t>
      </w:r>
      <w:bookmarkEnd w:id="50"/>
      <w:bookmarkEnd w:id="51"/>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6.3</w:t>
      </w:r>
      <w:r w:rsidRPr="00F2643E">
        <w:tab/>
      </w:r>
      <w:bookmarkStart w:id="52" w:name="OLE_LINK184"/>
      <w:bookmarkStart w:id="53" w:name="OLE_LINK185"/>
      <w:r w:rsidR="004059FC">
        <w:t>Ông HQN</w:t>
      </w:r>
      <w:r w:rsidR="00FA17FF" w:rsidRPr="00F2643E">
        <w:t xml:space="preserve"> thừa nhận và đồng ý rằng </w:t>
      </w:r>
      <w:r w:rsidR="004059FC">
        <w:t>CÔNG TY C</w:t>
      </w:r>
      <w:r w:rsidR="00FA17FF" w:rsidRPr="00F2643E">
        <w:t xml:space="preserve"> đã ký kết </w:t>
      </w:r>
      <w:r w:rsidR="00E822E8">
        <w:t>Hợp</w:t>
      </w:r>
      <w:r w:rsidR="00E822E8" w:rsidRPr="00F2643E">
        <w:t xml:space="preserve"> </w:t>
      </w:r>
      <w:r w:rsidR="00FA17FF" w:rsidRPr="00F2643E">
        <w:t xml:space="preserve">đồng này trên cơ sở các </w:t>
      </w:r>
      <w:r w:rsidR="00E822E8">
        <w:t xml:space="preserve">cam kết và </w:t>
      </w:r>
      <w:r w:rsidR="00FA17FF" w:rsidRPr="00F2643E">
        <w:t xml:space="preserve">đảm bảo của </w:t>
      </w:r>
      <w:r w:rsidR="004059FC">
        <w:t>Ông HQN</w:t>
      </w:r>
      <w:r w:rsidR="00FA17FF" w:rsidRPr="00F2643E">
        <w:t xml:space="preserve"> trong Hợp đồng này</w:t>
      </w:r>
      <w:r w:rsidR="00331F45" w:rsidRPr="00331F45">
        <w:t xml:space="preserve"> </w:t>
      </w:r>
      <w:r w:rsidR="00331F45">
        <w:t>tại ngày ký kết Hợp đồng này</w:t>
      </w:r>
      <w:r w:rsidRPr="00F2643E">
        <w:t>.</w:t>
      </w:r>
      <w:bookmarkEnd w:id="52"/>
      <w:bookmarkEnd w:id="53"/>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6.4</w:t>
      </w:r>
      <w:r w:rsidRPr="00F2643E">
        <w:tab/>
      </w:r>
      <w:bookmarkStart w:id="54" w:name="OLE_LINK186"/>
      <w:bookmarkStart w:id="55" w:name="OLE_LINK187"/>
      <w:r w:rsidR="004059FC">
        <w:t>Ông HQN</w:t>
      </w:r>
      <w:r w:rsidR="00FA17FF" w:rsidRPr="00F2643E">
        <w:t xml:space="preserve"> cam kết thông báo cho </w:t>
      </w:r>
      <w:r w:rsidR="004059FC">
        <w:t>CÔNG TY C</w:t>
      </w:r>
      <w:r w:rsidR="00FA17FF" w:rsidRPr="00F2643E">
        <w:t xml:space="preserve"> bằng văn bản </w:t>
      </w:r>
      <w:r w:rsidR="00E822E8">
        <w:t>trong thời gian sớm nhất có thể hợp lý</w:t>
      </w:r>
      <w:r w:rsidR="00E822E8" w:rsidRPr="00F2643E">
        <w:t xml:space="preserve"> </w:t>
      </w:r>
      <w:r w:rsidR="00FA17FF" w:rsidRPr="00F2643E">
        <w:t xml:space="preserve">nếu nhận thức được bất kỳ </w:t>
      </w:r>
      <w:r w:rsidR="00E822E8">
        <w:t>sự kiện</w:t>
      </w:r>
      <w:r w:rsidR="00FA17FF" w:rsidRPr="00F2643E">
        <w:t xml:space="preserve"> nào phát sinh sau ngày </w:t>
      </w:r>
      <w:r w:rsidR="00E822E8">
        <w:t xml:space="preserve">ký kết </w:t>
      </w:r>
      <w:r w:rsidR="00FA17FF" w:rsidRPr="00F2643E">
        <w:t xml:space="preserve">Hợp đồng này có thể </w:t>
      </w:r>
      <w:r w:rsidR="00E822E8">
        <w:t>khiến</w:t>
      </w:r>
      <w:r w:rsidR="00FA17FF" w:rsidRPr="00F2643E">
        <w:t xml:space="preserve"> bất kỳ </w:t>
      </w:r>
      <w:r w:rsidR="00E822E8">
        <w:t>cam kết</w:t>
      </w:r>
      <w:r w:rsidR="00FA17FF" w:rsidRPr="00F2643E">
        <w:t xml:space="preserve"> hay bảo đảm nào (nếu như đã nhắc lại cùng với sự tham chiếu đến sự kiện và hoàn cảnh hiện tại) trở nên không đúng hoặc không chính xác hoặc gây hiểu nhầm trong bất kỳ khía cạnh nào.</w:t>
      </w:r>
      <w:bookmarkEnd w:id="54"/>
      <w:bookmarkEnd w:id="55"/>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6.5</w:t>
      </w:r>
      <w:r w:rsidRPr="00F2643E">
        <w:tab/>
      </w:r>
      <w:bookmarkStart w:id="56" w:name="OLE_LINK188"/>
      <w:bookmarkStart w:id="57" w:name="OLE_LINK189"/>
      <w:r w:rsidR="004059FC">
        <w:t>CÔNG TY C</w:t>
      </w:r>
      <w:r w:rsidR="00E822E8">
        <w:t xml:space="preserve"> cam kết và</w:t>
      </w:r>
      <w:r w:rsidR="00E822E8" w:rsidRPr="00F2643E">
        <w:t xml:space="preserve"> </w:t>
      </w:r>
      <w:r w:rsidR="00FA17FF" w:rsidRPr="00F2643E">
        <w:t xml:space="preserve">đảm bảo với </w:t>
      </w:r>
      <w:r w:rsidR="004059FC">
        <w:t>Ông HQN</w:t>
      </w:r>
      <w:r w:rsidR="00FA17FF" w:rsidRPr="00F2643E">
        <w:t xml:space="preserve"> như sau</w:t>
      </w:r>
      <w:bookmarkEnd w:id="56"/>
      <w:bookmarkEnd w:id="57"/>
      <w:r w:rsidRPr="00F2643E">
        <w:t xml:space="preserve">: </w:t>
      </w:r>
    </w:p>
    <w:p w:rsidR="003F660B" w:rsidRPr="00F2643E" w:rsidRDefault="003F660B" w:rsidP="009F6EB7">
      <w:pPr>
        <w:spacing w:line="276" w:lineRule="auto"/>
        <w:jc w:val="both"/>
      </w:pPr>
    </w:p>
    <w:p w:rsidR="003F660B" w:rsidRPr="00F2643E" w:rsidRDefault="003F660B" w:rsidP="009F6EB7">
      <w:pPr>
        <w:spacing w:line="276" w:lineRule="auto"/>
        <w:ind w:left="1440" w:hanging="720"/>
        <w:jc w:val="both"/>
      </w:pPr>
      <w:r w:rsidRPr="00F2643E">
        <w:t>i.</w:t>
      </w:r>
      <w:r w:rsidRPr="00F2643E">
        <w:tab/>
      </w:r>
      <w:bookmarkStart w:id="58" w:name="OLE_LINK190"/>
      <w:bookmarkStart w:id="59" w:name="OLE_LINK191"/>
      <w:r w:rsidR="004059FC">
        <w:t>CÔNG TY C</w:t>
      </w:r>
      <w:r w:rsidR="00FA17FF" w:rsidRPr="00F2643E">
        <w:t xml:space="preserve"> </w:t>
      </w:r>
      <w:r w:rsidR="0098107F" w:rsidRPr="00F2643E">
        <w:t xml:space="preserve">có đủ quyền theo </w:t>
      </w:r>
      <w:r w:rsidR="00FA17FF" w:rsidRPr="00F2643E">
        <w:t xml:space="preserve">pháp luật Việt Nam và Trung Quốc </w:t>
      </w:r>
      <w:r w:rsidR="0098107F" w:rsidRPr="00F2643E">
        <w:t>được</w:t>
      </w:r>
      <w:r w:rsidR="00FA17FF" w:rsidRPr="00F2643E">
        <w:t xml:space="preserve"> mua </w:t>
      </w:r>
      <w:r w:rsidR="00B61E05">
        <w:t>Cổ phần Chuyển nhượng</w:t>
      </w:r>
      <w:r w:rsidR="00E822E8" w:rsidRPr="00F2643E">
        <w:t xml:space="preserve"> </w:t>
      </w:r>
      <w:r w:rsidR="00FA17FF" w:rsidRPr="00F2643E">
        <w:t xml:space="preserve">để trở thành cổ đông của Công ty và có đủ khả năng thanh toán </w:t>
      </w:r>
      <w:bookmarkEnd w:id="58"/>
      <w:bookmarkEnd w:id="59"/>
      <w:r w:rsidR="00E822E8">
        <w:t>Giá mua</w:t>
      </w:r>
      <w:r w:rsidRPr="00F2643E">
        <w:t>.</w:t>
      </w:r>
    </w:p>
    <w:p w:rsidR="003F660B" w:rsidRPr="00F2643E" w:rsidRDefault="003F660B" w:rsidP="009F6EB7">
      <w:pPr>
        <w:spacing w:line="276" w:lineRule="auto"/>
        <w:ind w:left="720" w:hanging="720"/>
        <w:jc w:val="both"/>
      </w:pPr>
    </w:p>
    <w:p w:rsidR="003F660B" w:rsidRPr="00F2643E" w:rsidRDefault="003F660B" w:rsidP="009F6EB7">
      <w:pPr>
        <w:spacing w:line="276" w:lineRule="auto"/>
        <w:ind w:left="720" w:hanging="720"/>
        <w:jc w:val="both"/>
      </w:pPr>
      <w:r w:rsidRPr="00F2643E">
        <w:t>6.6</w:t>
      </w:r>
      <w:r w:rsidRPr="00F2643E">
        <w:tab/>
      </w:r>
      <w:r w:rsidR="0098107F" w:rsidRPr="00F2643E">
        <w:t xml:space="preserve">Các </w:t>
      </w:r>
      <w:r w:rsidR="00E01592">
        <w:t xml:space="preserve">cam kết và đảm bảo </w:t>
      </w:r>
      <w:r w:rsidR="0098107F" w:rsidRPr="00F2643E">
        <w:t xml:space="preserve">được đưa ra bởi </w:t>
      </w:r>
      <w:r w:rsidR="00E01592">
        <w:t>Các</w:t>
      </w:r>
      <w:r w:rsidR="00E01592" w:rsidRPr="00F2643E">
        <w:t xml:space="preserve"> </w:t>
      </w:r>
      <w:r w:rsidR="0098107F" w:rsidRPr="00F2643E">
        <w:t xml:space="preserve">Bên trong </w:t>
      </w:r>
      <w:r w:rsidR="00E01592">
        <w:t>Hợp</w:t>
      </w:r>
      <w:r w:rsidR="00E01592" w:rsidRPr="00F2643E">
        <w:t xml:space="preserve"> </w:t>
      </w:r>
      <w:r w:rsidR="0098107F" w:rsidRPr="00F2643E">
        <w:t xml:space="preserve">đồng này sẽ được coi là lặp lại ngay trước </w:t>
      </w:r>
      <w:r w:rsidR="00D86434">
        <w:t>Ngày Hoàn thành</w:t>
      </w:r>
      <w:r w:rsidR="0098107F" w:rsidRPr="00F2643E">
        <w:t xml:space="preserve"> bằng cách tham khảo các sự kiện và hoàn cảnh hiện tại như là các tham chiếu trong các tuyên bố và bảo đảm cho đến ngày của Hợp đồng này là các tham chiếu đến </w:t>
      </w:r>
      <w:r w:rsidR="00D86434">
        <w:t>Ngày Hoàn thành</w:t>
      </w:r>
      <w:r w:rsidR="0098107F" w:rsidRPr="00F2643E">
        <w:t>.</w:t>
      </w:r>
    </w:p>
    <w:p w:rsidR="00E87144" w:rsidRPr="00F2643E" w:rsidRDefault="00E87144" w:rsidP="009F6EB7">
      <w:pPr>
        <w:spacing w:line="276" w:lineRule="auto"/>
        <w:jc w:val="both"/>
        <w:rPr>
          <w:b/>
          <w:bCs/>
        </w:rPr>
      </w:pPr>
    </w:p>
    <w:p w:rsidR="003F660B" w:rsidRPr="00F2643E" w:rsidRDefault="0098107F" w:rsidP="009F6EB7">
      <w:pPr>
        <w:spacing w:line="276" w:lineRule="auto"/>
        <w:jc w:val="both"/>
        <w:rPr>
          <w:b/>
          <w:bCs/>
        </w:rPr>
      </w:pPr>
      <w:r w:rsidRPr="00F2643E">
        <w:rPr>
          <w:b/>
          <w:bCs/>
        </w:rPr>
        <w:t>Điều</w:t>
      </w:r>
      <w:r w:rsidR="003F660B" w:rsidRPr="00F2643E">
        <w:rPr>
          <w:b/>
          <w:bCs/>
        </w:rPr>
        <w:t xml:space="preserve"> 7:</w:t>
      </w:r>
      <w:r w:rsidR="003F660B" w:rsidRPr="00F2643E">
        <w:rPr>
          <w:b/>
          <w:bCs/>
        </w:rPr>
        <w:tab/>
      </w:r>
      <w:r w:rsidRPr="00F2643E">
        <w:rPr>
          <w:b/>
          <w:bCs/>
        </w:rPr>
        <w:t>Chi phí và thuế</w:t>
      </w:r>
    </w:p>
    <w:p w:rsidR="003F660B" w:rsidRPr="00F2643E" w:rsidRDefault="003F660B" w:rsidP="009F6EB7">
      <w:pPr>
        <w:spacing w:line="276" w:lineRule="auto"/>
        <w:ind w:left="720"/>
        <w:jc w:val="both"/>
      </w:pPr>
    </w:p>
    <w:p w:rsidR="003F660B" w:rsidRPr="00F2643E" w:rsidRDefault="003F660B" w:rsidP="009F6EB7">
      <w:pPr>
        <w:spacing w:line="276" w:lineRule="auto"/>
        <w:ind w:left="720" w:hanging="720"/>
        <w:jc w:val="both"/>
      </w:pPr>
      <w:r w:rsidRPr="00F2643E">
        <w:t>7.1</w:t>
      </w:r>
      <w:r w:rsidRPr="00F2643E">
        <w:tab/>
      </w:r>
      <w:r w:rsidR="0098107F" w:rsidRPr="00F2643E">
        <w:t xml:space="preserve">Mỗi Bên phải tự chịu các chi phí liên quan đến thương lượng, </w:t>
      </w:r>
      <w:r w:rsidR="00E01592">
        <w:t>soạn thảo</w:t>
      </w:r>
      <w:r w:rsidR="0098107F" w:rsidRPr="00F2643E">
        <w:t>, làm các thủ tục và thực hiện các Tài liệu Giao dịch</w:t>
      </w:r>
      <w:r w:rsidR="007C5FA0">
        <w:t>, trừ trường hợp bất kỳ tài liệu nào được soạn thảo dưới tên của, hoặc được cấp cho Công ty thì sẽ do Công ty chịu các chi phí liên quan</w:t>
      </w:r>
      <w:r w:rsidRPr="00F2643E">
        <w:t>.</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7.2</w:t>
      </w:r>
      <w:r w:rsidRPr="00F2643E">
        <w:tab/>
      </w:r>
      <w:bookmarkStart w:id="60" w:name="OLE_LINK192"/>
      <w:bookmarkStart w:id="61" w:name="OLE_LINK193"/>
      <w:r w:rsidR="004059FC">
        <w:t>CÔNG TY C</w:t>
      </w:r>
      <w:r w:rsidR="0098107F" w:rsidRPr="00F2643E">
        <w:t xml:space="preserve"> sẽ chịu trách nhiệm thanh toán bất kỳ khoản </w:t>
      </w:r>
      <w:r w:rsidR="00E01592">
        <w:t xml:space="preserve">chi phí và </w:t>
      </w:r>
      <w:r w:rsidR="0098107F" w:rsidRPr="00F2643E">
        <w:t>thuế nào do bất kỳ cơ quan nào tại Việt Nam và / hoặc tại Trung Quốc</w:t>
      </w:r>
      <w:r w:rsidR="00E01592">
        <w:t xml:space="preserve"> yêu cầu</w:t>
      </w:r>
      <w:r w:rsidR="0098107F" w:rsidRPr="00F2643E">
        <w:t xml:space="preserve"> liên quan đến việc mua </w:t>
      </w:r>
      <w:r w:rsidR="00B61E05">
        <w:t>Cổ phần Chuyển nhượng</w:t>
      </w:r>
      <w:r w:rsidR="0098107F" w:rsidRPr="00F2643E">
        <w:t xml:space="preserve"> theo các điều khoản của Hợp đồng này, bao gồm bất kỳ chi phí nào liên quan đến việc chuyển nhượng và đăng ký </w:t>
      </w:r>
      <w:r w:rsidR="00B61E05">
        <w:t>Cổ phần Chuyển nhượng</w:t>
      </w:r>
      <w:r w:rsidR="0098107F" w:rsidRPr="00F2643E">
        <w:t xml:space="preserve"> theo tên của mình</w:t>
      </w:r>
      <w:bookmarkEnd w:id="60"/>
      <w:bookmarkEnd w:id="61"/>
      <w:r w:rsidRPr="00F2643E">
        <w:t>.</w:t>
      </w:r>
    </w:p>
    <w:p w:rsidR="003F660B" w:rsidRPr="00F2643E" w:rsidRDefault="003F660B" w:rsidP="009F6EB7">
      <w:pPr>
        <w:spacing w:line="276" w:lineRule="auto"/>
        <w:jc w:val="both"/>
      </w:pPr>
    </w:p>
    <w:p w:rsidR="00331F45" w:rsidRPr="00F2643E" w:rsidRDefault="00331F45" w:rsidP="009F6EB7">
      <w:pPr>
        <w:spacing w:line="276" w:lineRule="auto"/>
        <w:ind w:left="720" w:hanging="720"/>
        <w:jc w:val="both"/>
      </w:pPr>
      <w:r>
        <w:t>7.3</w:t>
      </w:r>
      <w:r>
        <w:tab/>
        <w:t xml:space="preserve">Không phụ thuộc vào các quy định trên đây, </w:t>
      </w:r>
      <w:r w:rsidR="004059FC">
        <w:t>CÔNG TY C</w:t>
      </w:r>
      <w:r>
        <w:t xml:space="preserve"> sẽ không được phép rút lại bất kỳ khoản thuế, khoản phải nộp, phụ phí, phí hoặc bất kỳ khoản thanh toán tiền thuế hoặc phí nào phát sinh từ Giá Mua được thanh toán cho </w:t>
      </w:r>
      <w:r w:rsidR="004059FC">
        <w:t>Ông HQN</w:t>
      </w:r>
      <w:r>
        <w:t xml:space="preserve"> vì bất kỳ lý do nào.</w:t>
      </w:r>
    </w:p>
    <w:p w:rsidR="00C53DBF" w:rsidRPr="00F2643E" w:rsidRDefault="00C53DBF" w:rsidP="009F6EB7">
      <w:pPr>
        <w:spacing w:line="276" w:lineRule="auto"/>
        <w:ind w:left="720" w:hanging="720"/>
        <w:jc w:val="both"/>
        <w:rPr>
          <w:b/>
          <w:bCs/>
        </w:rPr>
      </w:pPr>
    </w:p>
    <w:p w:rsidR="003F660B" w:rsidRPr="00F2643E" w:rsidRDefault="0098107F" w:rsidP="009F6EB7">
      <w:pPr>
        <w:spacing w:line="276" w:lineRule="auto"/>
        <w:jc w:val="both"/>
        <w:rPr>
          <w:b/>
          <w:bCs/>
        </w:rPr>
      </w:pPr>
      <w:r w:rsidRPr="00F2643E">
        <w:rPr>
          <w:b/>
          <w:bCs/>
        </w:rPr>
        <w:t>Điều</w:t>
      </w:r>
      <w:r w:rsidR="003F660B" w:rsidRPr="00F2643E">
        <w:rPr>
          <w:b/>
          <w:bCs/>
        </w:rPr>
        <w:t xml:space="preserve"> 8:</w:t>
      </w:r>
      <w:r w:rsidR="003F660B" w:rsidRPr="00F2643E">
        <w:rPr>
          <w:b/>
          <w:bCs/>
        </w:rPr>
        <w:tab/>
      </w:r>
      <w:r w:rsidRPr="00F2643E">
        <w:rPr>
          <w:b/>
          <w:bCs/>
        </w:rPr>
        <w:t>Các thông báo</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8.1</w:t>
      </w:r>
      <w:r w:rsidRPr="00F2643E">
        <w:tab/>
      </w:r>
      <w:r w:rsidR="0098107F" w:rsidRPr="00F2643E">
        <w:t>Bất kỳ thông báo hoặc các thông tin khác liên quan đến Hợp đồng này phải</w:t>
      </w:r>
      <w:r w:rsidR="007F7126">
        <w:t xml:space="preserve"> được lập</w:t>
      </w:r>
      <w:r w:rsidR="0098107F" w:rsidRPr="00F2643E">
        <w:t xml:space="preserve"> bằng văn bản và</w:t>
      </w:r>
      <w:r w:rsidR="00DC577F" w:rsidRPr="00F2643E">
        <w:t xml:space="preserve"> bằng</w:t>
      </w:r>
      <w:r w:rsidR="0098107F" w:rsidRPr="00F2643E">
        <w:t xml:space="preserve"> tiếng Anh và được chuyển đến </w:t>
      </w:r>
      <w:r w:rsidR="002A228E">
        <w:t xml:space="preserve">Bên nhận với thông tin liên lạc chi tiết như được </w:t>
      </w:r>
      <w:r w:rsidR="0098107F" w:rsidRPr="00F2643E">
        <w:t xml:space="preserve">đề cập trong phần dẫn chiếu của </w:t>
      </w:r>
      <w:r w:rsidR="00DC577F" w:rsidRPr="00F2643E">
        <w:t>Hợp đồng</w:t>
      </w:r>
      <w:r w:rsidR="0098107F" w:rsidRPr="00F2643E">
        <w:t xml:space="preserve"> này (</w:t>
      </w:r>
      <w:r w:rsidR="002A228E">
        <w:t xml:space="preserve">hoặc với thông tin </w:t>
      </w:r>
      <w:r w:rsidR="002A228E">
        <w:lastRenderedPageBreak/>
        <w:t>liên lạc chi tiết khác được</w:t>
      </w:r>
      <w:r w:rsidR="0098107F" w:rsidRPr="00F2643E">
        <w:t xml:space="preserve"> </w:t>
      </w:r>
      <w:r w:rsidR="002A228E">
        <w:t xml:space="preserve">một Bên thông báo </w:t>
      </w:r>
      <w:r w:rsidR="0098107F" w:rsidRPr="00F2643E">
        <w:t>cho Bên</w:t>
      </w:r>
      <w:r w:rsidR="002A228E">
        <w:t xml:space="preserve"> còn lại</w:t>
      </w:r>
      <w:r w:rsidR="002A228E" w:rsidRPr="00F2643E">
        <w:t xml:space="preserve"> </w:t>
      </w:r>
      <w:r w:rsidR="0098107F" w:rsidRPr="00F2643E">
        <w:t>bằng văn bản theo thời gian).</w:t>
      </w:r>
      <w:r w:rsidR="00331F45" w:rsidRPr="00331F45">
        <w:t xml:space="preserve"> </w:t>
      </w:r>
      <w:r w:rsidR="00331F45">
        <w:t>Thông báo hoặc các thông tin liên lạc khác có thể được thực hiện thông qua email và/hoặc fax (với ghi nhận rằng thông báo hoặc thông tin đó đã được gửi) của Bên liên quan như được trình bày tương ứng tại phần giới thiệu Các Bên theo Hợp đồng này.</w:t>
      </w:r>
    </w:p>
    <w:p w:rsidR="003F660B" w:rsidRPr="00F2643E" w:rsidRDefault="003F660B" w:rsidP="009F6EB7">
      <w:pPr>
        <w:spacing w:line="276" w:lineRule="auto"/>
        <w:jc w:val="both"/>
      </w:pPr>
    </w:p>
    <w:p w:rsidR="003F660B" w:rsidRPr="00F2643E" w:rsidRDefault="003F660B" w:rsidP="009F6EB7">
      <w:pPr>
        <w:spacing w:line="276" w:lineRule="auto"/>
        <w:ind w:left="720" w:hanging="720"/>
        <w:jc w:val="both"/>
      </w:pPr>
      <w:r w:rsidRPr="00F2643E">
        <w:t>8.2</w:t>
      </w:r>
      <w:r w:rsidRPr="00F2643E">
        <w:tab/>
      </w:r>
      <w:bookmarkStart w:id="62" w:name="OLE_LINK195"/>
      <w:bookmarkStart w:id="63" w:name="OLE_LINK196"/>
      <w:r w:rsidR="00DC577F" w:rsidRPr="00F2643E">
        <w:t xml:space="preserve">Trừ </w:t>
      </w:r>
      <w:r w:rsidR="002A228E">
        <w:t>khi có bằng chứng về việc thông báo đã được nhận trước đó</w:t>
      </w:r>
      <w:r w:rsidR="00DC577F" w:rsidRPr="00F2643E">
        <w:t xml:space="preserve">, mọi thông báo hoặc tài liệu khác được gửi theo Hợp đồng này sẽ được coi là đã được </w:t>
      </w:r>
      <w:r w:rsidR="002A228E">
        <w:t>nhận</w:t>
      </w:r>
      <w:r w:rsidR="00DC577F" w:rsidRPr="00F2643E">
        <w:t xml:space="preserve"> tại thời điểm giao nhận nếu được giao bằng tay; hoặc khi truyền thành công như </w:t>
      </w:r>
      <w:r w:rsidR="002A228E">
        <w:t>được</w:t>
      </w:r>
      <w:r w:rsidR="00DC577F" w:rsidRPr="00F2643E">
        <w:t xml:space="preserve"> xác nhận bằng một bản báo cáo xác nhận nếu được gửi bằng fax; hoặc khi hết hạn 5 (năm) </w:t>
      </w:r>
      <w:r w:rsidR="00CC22FA">
        <w:t>Ngày Làm việc</w:t>
      </w:r>
      <w:r w:rsidR="00DC577F" w:rsidRPr="00F2643E">
        <w:t xml:space="preserve"> sau khi gửi </w:t>
      </w:r>
      <w:r w:rsidR="005228E5" w:rsidRPr="00F2643E">
        <w:t xml:space="preserve">bằng bưu điện </w:t>
      </w:r>
      <w:r w:rsidR="00DC577F" w:rsidRPr="00F2643E">
        <w:t>nếu được gửi</w:t>
      </w:r>
      <w:r w:rsidR="002A228E">
        <w:t xml:space="preserve"> bằng</w:t>
      </w:r>
      <w:r w:rsidR="005228E5" w:rsidRPr="00F2643E">
        <w:t xml:space="preserve"> thư đảm bảo</w:t>
      </w:r>
      <w:r w:rsidR="00DC577F" w:rsidRPr="00F2643E">
        <w:t>.</w:t>
      </w:r>
      <w:bookmarkEnd w:id="62"/>
      <w:bookmarkEnd w:id="63"/>
      <w:r w:rsidRPr="00F2643E">
        <w:tab/>
      </w:r>
    </w:p>
    <w:p w:rsidR="00E87144" w:rsidRPr="00F2643E" w:rsidRDefault="00E87144" w:rsidP="009F6EB7">
      <w:pPr>
        <w:spacing w:line="276" w:lineRule="auto"/>
        <w:jc w:val="both"/>
        <w:rPr>
          <w:b/>
          <w:bCs/>
        </w:rPr>
      </w:pPr>
    </w:p>
    <w:p w:rsidR="003A7C02" w:rsidRPr="00F2643E" w:rsidRDefault="003A7C02" w:rsidP="009F6EB7">
      <w:pPr>
        <w:spacing w:line="276" w:lineRule="auto"/>
        <w:jc w:val="both"/>
        <w:rPr>
          <w:b/>
          <w:bCs/>
        </w:rPr>
      </w:pPr>
      <w:r w:rsidRPr="00F2643E">
        <w:rPr>
          <w:b/>
          <w:bCs/>
        </w:rPr>
        <w:t>Điều 9:</w:t>
      </w:r>
      <w:r w:rsidRPr="00F2643E">
        <w:rPr>
          <w:b/>
          <w:bCs/>
        </w:rPr>
        <w:tab/>
        <w:t>Luật điều chỉnh và giải quyết tranh chấp</w:t>
      </w:r>
    </w:p>
    <w:p w:rsidR="003A7C02" w:rsidRPr="00F2643E" w:rsidRDefault="003A7C02" w:rsidP="009F6EB7">
      <w:pPr>
        <w:spacing w:line="276" w:lineRule="auto"/>
        <w:jc w:val="both"/>
      </w:pPr>
    </w:p>
    <w:p w:rsidR="003A7C02" w:rsidRDefault="003A7C02" w:rsidP="009F6EB7">
      <w:pPr>
        <w:spacing w:line="276" w:lineRule="auto"/>
        <w:ind w:left="720" w:hanging="720"/>
        <w:jc w:val="both"/>
      </w:pPr>
      <w:r w:rsidRPr="00F2643E">
        <w:t>9.1</w:t>
      </w:r>
      <w:r w:rsidRPr="00F2643E">
        <w:tab/>
      </w:r>
      <w:bookmarkStart w:id="64" w:name="OLE_LINK197"/>
      <w:bookmarkStart w:id="65" w:name="OLE_LINK198"/>
      <w:r w:rsidRPr="00205D9E">
        <w:t>Hợp đồng này được điều chỉnh bởi và được giải thích theo pháp luật Việt Nam</w:t>
      </w:r>
      <w:r>
        <w:t>.</w:t>
      </w:r>
      <w:r w:rsidRPr="00F2643E">
        <w:t xml:space="preserve"> Trong trường hợp có </w:t>
      </w:r>
      <w:r>
        <w:t xml:space="preserve">bất kỳ </w:t>
      </w:r>
      <w:r w:rsidRPr="00F2643E">
        <w:t>tranh chấp</w:t>
      </w:r>
      <w:r>
        <w:t xml:space="preserve"> nào phát sinh từ hoặc liên quan đến Hợp đồng này</w:t>
      </w:r>
      <w:r w:rsidRPr="00F2643E">
        <w:t xml:space="preserve">, </w:t>
      </w:r>
      <w:r>
        <w:t>H</w:t>
      </w:r>
      <w:r w:rsidRPr="00F2643E">
        <w:t xml:space="preserve">ợp đồng này sẽ được diễn giải và áp dụng theo </w:t>
      </w:r>
      <w:r w:rsidRPr="00400810">
        <w:t xml:space="preserve"> </w:t>
      </w:r>
      <w:r>
        <w:t>pháp luật Việt Nam</w:t>
      </w:r>
      <w:r w:rsidRPr="00F2643E">
        <w:t xml:space="preserve"> nhưng không </w:t>
      </w:r>
      <w:r w:rsidR="00D444B9">
        <w:t>dẫn</w:t>
      </w:r>
      <w:r w:rsidR="00D444B9" w:rsidRPr="00F2643E">
        <w:t xml:space="preserve"> </w:t>
      </w:r>
      <w:r w:rsidRPr="00F2643E">
        <w:t xml:space="preserve">chiếu đến bất kỳ quy tắc </w:t>
      </w:r>
      <w:r>
        <w:t>xung đột</w:t>
      </w:r>
      <w:r w:rsidRPr="00F2643E">
        <w:t xml:space="preserve"> pháp luật nào</w:t>
      </w:r>
      <w:r w:rsidR="00D444B9">
        <w:t xml:space="preserve"> của pháp luật Việt Nam.</w:t>
      </w:r>
      <w:r w:rsidRPr="00F2643E">
        <w:t xml:space="preserve"> </w:t>
      </w:r>
      <w:bookmarkEnd w:id="64"/>
      <w:bookmarkEnd w:id="65"/>
    </w:p>
    <w:p w:rsidR="003A7C02" w:rsidRPr="00F2643E" w:rsidRDefault="003A7C02" w:rsidP="009F6EB7">
      <w:pPr>
        <w:spacing w:line="276" w:lineRule="auto"/>
        <w:ind w:left="720" w:hanging="720"/>
        <w:jc w:val="both"/>
      </w:pPr>
    </w:p>
    <w:p w:rsidR="003A7C02" w:rsidRPr="00F2643E" w:rsidRDefault="003A7C02" w:rsidP="009F6EB7">
      <w:pPr>
        <w:spacing w:line="276" w:lineRule="auto"/>
        <w:ind w:left="720" w:hanging="720"/>
        <w:jc w:val="both"/>
      </w:pPr>
      <w:r w:rsidRPr="00F2643E">
        <w:t>9.2</w:t>
      </w:r>
      <w:r w:rsidRPr="00F2643E">
        <w:tab/>
        <w:t xml:space="preserve">Mọi tranh chấp, tranh cãi hoặc khiếu nại phát sinh giữa </w:t>
      </w:r>
      <w:r>
        <w:t>C</w:t>
      </w:r>
      <w:r w:rsidRPr="00F2643E">
        <w:t>ác Bên về việc xây dựng Hợp đồng này hoặc</w:t>
      </w:r>
      <w:r>
        <w:t xml:space="preserve"> về</w:t>
      </w:r>
      <w:r w:rsidRPr="00F2643E">
        <w:t xml:space="preserve"> bất kỳ vấn đề </w:t>
      </w:r>
      <w:r>
        <w:t xml:space="preserve">thuộc bất kỳ bản chất </w:t>
      </w:r>
      <w:r w:rsidRPr="00F2643E">
        <w:t xml:space="preserve">nào phát sinh từ </w:t>
      </w:r>
      <w:r w:rsidR="00D444B9">
        <w:t xml:space="preserve">Hợp đồng này </w:t>
      </w:r>
      <w:r w:rsidRPr="00F2643E">
        <w:t xml:space="preserve">hoặc liên quan </w:t>
      </w:r>
      <w:r w:rsidR="00D444B9">
        <w:t>Hợp đồng này</w:t>
      </w:r>
      <w:r>
        <w:t>, bao gồm</w:t>
      </w:r>
      <w:r w:rsidRPr="00F2643E">
        <w:t xml:space="preserve"> bất kỳ </w:t>
      </w:r>
      <w:r>
        <w:t>tranh luận</w:t>
      </w:r>
      <w:r w:rsidRPr="00F2643E">
        <w:t xml:space="preserve"> nào</w:t>
      </w:r>
      <w:r>
        <w:t>về</w:t>
      </w:r>
      <w:r w:rsidRPr="00F2643E">
        <w:t xml:space="preserve"> sự tồn tại, tính hợp lệ hoặc chấm dứt </w:t>
      </w:r>
      <w:r>
        <w:t xml:space="preserve">Hợp đồng </w:t>
      </w:r>
      <w:r w:rsidRPr="00F2643E">
        <w:t xml:space="preserve">sẽ được </w:t>
      </w:r>
      <w:r w:rsidR="00D444B9">
        <w:t xml:space="preserve">đưa ra </w:t>
      </w:r>
      <w:r w:rsidRPr="00F2643E">
        <w:t xml:space="preserve">và giải quyết </w:t>
      </w:r>
      <w:r w:rsidR="00D444B9">
        <w:t xml:space="preserve">chung thẩm </w:t>
      </w:r>
      <w:r w:rsidRPr="00F2643E">
        <w:t>bằng trọng tài tại thành phố Hà Nội</w:t>
      </w:r>
      <w:r>
        <w:t>,</w:t>
      </w:r>
      <w:r w:rsidRPr="00F2643E">
        <w:t xml:space="preserve"> Việt Nam bởi Trung tâm Trọng tài Quốc tế Việt Nam ("</w:t>
      </w:r>
      <w:r w:rsidRPr="00CF5B27">
        <w:rPr>
          <w:b/>
        </w:rPr>
        <w:t>VIAC</w:t>
      </w:r>
      <w:r w:rsidRPr="00F2643E">
        <w:t xml:space="preserve">") </w:t>
      </w:r>
      <w:r>
        <w:t xml:space="preserve">theo </w:t>
      </w:r>
      <w:r w:rsidRPr="00F2643E">
        <w:t xml:space="preserve">các Quy tắc Trọng tài UNCITRAL hiện tại có hiệu lực. </w:t>
      </w:r>
      <w:r>
        <w:t xml:space="preserve">Phán quyết của VIAC có giá trị ràng buộc chung thẩm đối với Các Bên liên quan. </w:t>
      </w:r>
      <w:r w:rsidRPr="00F2643E">
        <w:t xml:space="preserve">Ngôn ngữ sử dụng trong </w:t>
      </w:r>
      <w:r w:rsidR="00D444B9">
        <w:t>tố tụng</w:t>
      </w:r>
      <w:r w:rsidRPr="00F2643E">
        <w:t xml:space="preserve"> trọng tài phải là tiếng Anh.</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9.3</w:t>
      </w:r>
      <w:r w:rsidRPr="00F2643E">
        <w:tab/>
      </w:r>
      <w:bookmarkStart w:id="66" w:name="OLE_LINK199"/>
      <w:bookmarkStart w:id="67" w:name="OLE_LINK200"/>
      <w:r>
        <w:t>Hội đồng</w:t>
      </w:r>
      <w:r w:rsidRPr="00F2643E">
        <w:t xml:space="preserve"> trọng tài gồm ba (3) trọng tài </w:t>
      </w:r>
      <w:r>
        <w:t xml:space="preserve">viên </w:t>
      </w:r>
      <w:r w:rsidRPr="00F2643E">
        <w:t>độc lập</w:t>
      </w:r>
      <w:r>
        <w:t>.</w:t>
      </w:r>
      <w:r w:rsidRPr="00F2643E">
        <w:t xml:space="preserve"> </w:t>
      </w:r>
      <w:r>
        <w:t>M</w:t>
      </w:r>
      <w:r w:rsidRPr="00F2643E">
        <w:t xml:space="preserve">ột (1) trong số đó sẽ được chỉ định bởi Bên </w:t>
      </w:r>
      <w:r>
        <w:t>K</w:t>
      </w:r>
      <w:r w:rsidRPr="00F2643E">
        <w:t>hởi kiện</w:t>
      </w:r>
      <w:r>
        <w:t>,</w:t>
      </w:r>
      <w:r w:rsidRPr="00F2643E">
        <w:t xml:space="preserve"> </w:t>
      </w:r>
      <w:r>
        <w:t>m</w:t>
      </w:r>
      <w:r w:rsidRPr="00F2643E">
        <w:t>ột (</w:t>
      </w:r>
      <w:r>
        <w:t>1</w:t>
      </w:r>
      <w:r w:rsidRPr="00F2643E">
        <w:t>) người sẽ được chỉ định bởi Bên đ</w:t>
      </w:r>
      <w:r>
        <w:t>ược</w:t>
      </w:r>
      <w:r w:rsidRPr="00F2643E">
        <w:t xml:space="preserve"> </w:t>
      </w:r>
      <w:r w:rsidR="00E058D6">
        <w:t>gửi</w:t>
      </w:r>
      <w:r w:rsidRPr="00F2643E">
        <w:t xml:space="preserve"> </w:t>
      </w:r>
      <w:r>
        <w:t>T</w:t>
      </w:r>
      <w:r w:rsidRPr="00F2643E">
        <w:t xml:space="preserve">hông báo </w:t>
      </w:r>
      <w:r>
        <w:t xml:space="preserve">về Tranh chấp </w:t>
      </w:r>
      <w:r w:rsidRPr="00F2643E">
        <w:t>theo Điều 9.4</w:t>
      </w:r>
      <w:r>
        <w:t>,</w:t>
      </w:r>
      <w:r w:rsidRPr="00F2643E">
        <w:t xml:space="preserve"> và người thứ ba (người sẽ làm chủ tịch Hội đồng trọng tài) do VIAC chỉ định</w:t>
      </w:r>
      <w:bookmarkEnd w:id="66"/>
      <w:bookmarkEnd w:id="67"/>
      <w:r w:rsidRPr="00F2643E">
        <w:t>.</w:t>
      </w:r>
    </w:p>
    <w:p w:rsidR="003A7C02" w:rsidRPr="00F2643E" w:rsidRDefault="003A7C02" w:rsidP="009F6EB7">
      <w:pPr>
        <w:spacing w:line="276" w:lineRule="auto"/>
        <w:ind w:left="720" w:hanging="720"/>
        <w:jc w:val="both"/>
      </w:pPr>
    </w:p>
    <w:p w:rsidR="003A7C02" w:rsidRPr="00F2643E" w:rsidRDefault="003A7C02" w:rsidP="009F6EB7">
      <w:pPr>
        <w:spacing w:line="276" w:lineRule="auto"/>
        <w:ind w:left="720" w:hanging="720"/>
        <w:jc w:val="both"/>
      </w:pPr>
      <w:r w:rsidRPr="00F2643E">
        <w:t>9.4</w:t>
      </w:r>
      <w:r w:rsidRPr="00F2643E">
        <w:tab/>
      </w:r>
      <w:bookmarkStart w:id="68" w:name="OLE_LINK201"/>
      <w:bookmarkStart w:id="69" w:name="OLE_LINK202"/>
      <w:r w:rsidRPr="00F2643E">
        <w:t xml:space="preserve">Vì mục đích của </w:t>
      </w:r>
      <w:r>
        <w:t>H</w:t>
      </w:r>
      <w:r w:rsidRPr="00F2643E">
        <w:t xml:space="preserve">ợp đồng này, một tranh chấp sẽ được coi là phát sinh khi </w:t>
      </w:r>
      <w:r>
        <w:t xml:space="preserve">một </w:t>
      </w:r>
      <w:r w:rsidRPr="00F2643E">
        <w:t>Bên</w:t>
      </w:r>
      <w:r>
        <w:t>bắt đầu thủ tục tố tụng (“</w:t>
      </w:r>
      <w:r>
        <w:rPr>
          <w:b/>
        </w:rPr>
        <w:t xml:space="preserve">Bên Khởi </w:t>
      </w:r>
      <w:r w:rsidRPr="007D1620">
        <w:rPr>
          <w:b/>
        </w:rPr>
        <w:t>kiện</w:t>
      </w:r>
      <w:r>
        <w:t>”) bằng việc gửi</w:t>
      </w:r>
      <w:r w:rsidRPr="00F2643E">
        <w:t xml:space="preserve"> cho Bên </w:t>
      </w:r>
      <w:r>
        <w:t>còn lại</w:t>
      </w:r>
      <w:r w:rsidRPr="00F2643E">
        <w:t xml:space="preserve"> thông báo bằng văn bản (trong Điều khoản này</w:t>
      </w:r>
      <w:r w:rsidR="00E058D6">
        <w:t xml:space="preserve"> được gọi là</w:t>
      </w:r>
      <w:r w:rsidRPr="00F2643E">
        <w:t xml:space="preserve"> "</w:t>
      </w:r>
      <w:r w:rsidRPr="008C543B">
        <w:rPr>
          <w:b/>
        </w:rPr>
        <w:t>Thông báo về Tranh chấp</w:t>
      </w:r>
      <w:r w:rsidRPr="00F2643E">
        <w:t>") nêu rõ bản chất của tranh chấp.</w:t>
      </w:r>
      <w:bookmarkEnd w:id="68"/>
      <w:bookmarkEnd w:id="69"/>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9.5</w:t>
      </w:r>
      <w:r w:rsidRPr="00F2643E">
        <w:rPr>
          <w:iCs/>
        </w:rPr>
        <w:tab/>
      </w:r>
      <w:bookmarkStart w:id="70" w:name="OLE_LINK203"/>
      <w:bookmarkStart w:id="71" w:name="OLE_LINK204"/>
      <w:r w:rsidRPr="00F2643E">
        <w:rPr>
          <w:iCs/>
        </w:rPr>
        <w:t xml:space="preserve">Bên </w:t>
      </w:r>
      <w:r>
        <w:rPr>
          <w:iCs/>
        </w:rPr>
        <w:t>Khởi kiện</w:t>
      </w:r>
      <w:r w:rsidRPr="00F2643E">
        <w:rPr>
          <w:iCs/>
        </w:rPr>
        <w:t xml:space="preserve"> sẽ chỉ định một (1) trọng tài viên trong Thông báo</w:t>
      </w:r>
      <w:r>
        <w:rPr>
          <w:iCs/>
        </w:rPr>
        <w:t xml:space="preserve"> </w:t>
      </w:r>
      <w:r w:rsidRPr="00F2643E">
        <w:rPr>
          <w:iCs/>
        </w:rPr>
        <w:t>về Tranh chấp</w:t>
      </w:r>
      <w:bookmarkEnd w:id="70"/>
      <w:bookmarkEnd w:id="71"/>
      <w:r w:rsidRPr="00F2643E">
        <w:t>.</w:t>
      </w:r>
    </w:p>
    <w:p w:rsidR="003A7C02" w:rsidRPr="00F2643E" w:rsidRDefault="003A7C02" w:rsidP="009F6EB7">
      <w:pPr>
        <w:spacing w:line="276" w:lineRule="auto"/>
        <w:jc w:val="both"/>
      </w:pPr>
    </w:p>
    <w:p w:rsidR="003A7C02" w:rsidRDefault="003A7C02" w:rsidP="009F6EB7">
      <w:pPr>
        <w:spacing w:line="276" w:lineRule="auto"/>
        <w:ind w:left="720" w:hanging="720"/>
        <w:jc w:val="both"/>
      </w:pPr>
      <w:r w:rsidRPr="00F2643E">
        <w:t>9.6</w:t>
      </w:r>
      <w:r w:rsidRPr="00F2643E">
        <w:tab/>
      </w:r>
      <w:bookmarkStart w:id="72" w:name="OLE_LINK205"/>
      <w:bookmarkStart w:id="73" w:name="OLE_LINK206"/>
      <w:r w:rsidRPr="00F2643E">
        <w:t xml:space="preserve">Bên nhận bất kỳ Thông báo </w:t>
      </w:r>
      <w:r>
        <w:t>T</w:t>
      </w:r>
      <w:r w:rsidRPr="00F2643E">
        <w:t xml:space="preserve">ranh chấp nào sẽ chỉ định một </w:t>
      </w:r>
      <w:r>
        <w:t xml:space="preserve">(1) </w:t>
      </w:r>
      <w:r w:rsidRPr="00F2643E">
        <w:t xml:space="preserve">trọng tài viên trong vòng hai mươi tám (28) ngày hoặc thời gian lâu hơn do </w:t>
      </w:r>
      <w:r>
        <w:t>C</w:t>
      </w:r>
      <w:r w:rsidRPr="00F2643E">
        <w:t>ác Bên thoả thuận</w:t>
      </w:r>
      <w:r>
        <w:t>.</w:t>
      </w:r>
    </w:p>
    <w:p w:rsidR="003A7C02" w:rsidRDefault="003A7C02" w:rsidP="009F6EB7">
      <w:pPr>
        <w:spacing w:line="276" w:lineRule="auto"/>
        <w:ind w:left="720" w:hanging="720"/>
        <w:jc w:val="both"/>
      </w:pPr>
    </w:p>
    <w:p w:rsidR="003A7C02" w:rsidRPr="00F2643E" w:rsidRDefault="003A7C02" w:rsidP="009F6EB7">
      <w:pPr>
        <w:spacing w:line="276" w:lineRule="auto"/>
        <w:ind w:left="720" w:hanging="720"/>
        <w:jc w:val="both"/>
      </w:pPr>
      <w:r>
        <w:t xml:space="preserve">9.7.  </w:t>
      </w:r>
      <w:r>
        <w:tab/>
      </w:r>
      <w:r w:rsidRPr="00F2643E">
        <w:t xml:space="preserve">Trong trường hợp không có sự chỉ định </w:t>
      </w:r>
      <w:r>
        <w:t xml:space="preserve">nào nêu trên </w:t>
      </w:r>
      <w:r w:rsidRPr="00F2643E">
        <w:t xml:space="preserve">của bất kỳ Bên nào, trọng tài </w:t>
      </w:r>
      <w:r>
        <w:t xml:space="preserve">viên </w:t>
      </w:r>
      <w:r w:rsidRPr="00F2643E">
        <w:t xml:space="preserve">sẽ được chỉ định bởi VIAC trong vòng mười bốn (14) ngày sau khoảng thời gian </w:t>
      </w:r>
      <w:r w:rsidRPr="00F2643E">
        <w:lastRenderedPageBreak/>
        <w:t>đó. Trọng tài thứ ba do VIAC chỉ định trong vòng hai mươi tám (28) ngày kể từ ngày nhận được Thông báo Tranh chấp.</w:t>
      </w:r>
      <w:bookmarkEnd w:id="72"/>
      <w:bookmarkEnd w:id="73"/>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9.</w:t>
      </w:r>
      <w:r>
        <w:t>8</w:t>
      </w:r>
      <w:r w:rsidRPr="00F2643E">
        <w:tab/>
      </w:r>
      <w:bookmarkStart w:id="74" w:name="OLE_LINK207"/>
      <w:bookmarkStart w:id="75" w:name="OLE_LINK208"/>
      <w:r w:rsidRPr="00F2643E">
        <w:t xml:space="preserve">Các Bên thừa nhận </w:t>
      </w:r>
      <w:r>
        <w:t>ý chí của Các Bên trong việc quy định</w:t>
      </w:r>
      <w:r w:rsidRPr="00F2643E">
        <w:t xml:space="preserve"> bồi thường thiệt hại như là một biện pháp khắc phục đối với bất kỳ vi phạm nào của một Bên về bất kỳ điều khoản nào trong </w:t>
      </w:r>
      <w:r>
        <w:t>H</w:t>
      </w:r>
      <w:r w:rsidRPr="00F2643E">
        <w:t>ợp đồng này</w:t>
      </w:r>
      <w:r>
        <w:t>,</w:t>
      </w:r>
      <w:r w:rsidRPr="00F2643E">
        <w:t xml:space="preserve"> ngay cả khi </w:t>
      </w:r>
      <w:r>
        <w:t>các</w:t>
      </w:r>
      <w:r w:rsidRPr="00F2643E">
        <w:t xml:space="preserve"> </w:t>
      </w:r>
      <w:r>
        <w:t xml:space="preserve">lệnh thực hiện </w:t>
      </w:r>
      <w:r w:rsidRPr="00F2643E">
        <w:t xml:space="preserve">biện pháp khắc phục, </w:t>
      </w:r>
      <w:r>
        <w:t>buộc thực hiện hành vi nhất định</w:t>
      </w:r>
      <w:r w:rsidRPr="00F2643E">
        <w:t xml:space="preserve"> hoặc </w:t>
      </w:r>
      <w:r>
        <w:t xml:space="preserve">các </w:t>
      </w:r>
      <w:r w:rsidRPr="00F2643E">
        <w:t xml:space="preserve">biện pháp khắc phục tương tự cho vi phạm đó không </w:t>
      </w:r>
      <w:r>
        <w:t>được áp dụng</w:t>
      </w:r>
      <w:r w:rsidRPr="00F2643E">
        <w:t xml:space="preserve"> tại các tòa án của Việt Nam. Mỗi Bên đồng ý rằng </w:t>
      </w:r>
      <w:r>
        <w:t>trong trường hợp một</w:t>
      </w:r>
      <w:r w:rsidRPr="00F2643E">
        <w:t xml:space="preserve"> yêu cầu bồi thường thiệt hại được </w:t>
      </w:r>
      <w:r>
        <w:t>áp dụng</w:t>
      </w:r>
      <w:r w:rsidRPr="00F2643E">
        <w:t xml:space="preserve"> đối với </w:t>
      </w:r>
      <w:r>
        <w:t xml:space="preserve">Bên đó do hành vi </w:t>
      </w:r>
      <w:r w:rsidRPr="00F2643E">
        <w:t xml:space="preserve">vi phạm </w:t>
      </w:r>
      <w:r>
        <w:t xml:space="preserve">một </w:t>
      </w:r>
      <w:r w:rsidRPr="00F2643E">
        <w:t xml:space="preserve">điều khoản trong </w:t>
      </w:r>
      <w:r>
        <w:t>H</w:t>
      </w:r>
      <w:r w:rsidRPr="00F2643E">
        <w:t xml:space="preserve">ợp đồng này, </w:t>
      </w:r>
      <w:r>
        <w:t>việc áp dụng đó</w:t>
      </w:r>
      <w:r w:rsidRPr="00F2643E">
        <w:t xml:space="preserve"> sẽ không </w:t>
      </w:r>
      <w:r>
        <w:t>dẫn đến bất kỳ</w:t>
      </w:r>
      <w:r w:rsidRPr="00F2643E">
        <w:t xml:space="preserve"> </w:t>
      </w:r>
      <w:r>
        <w:t>phản bác nào</w:t>
      </w:r>
      <w:r w:rsidRPr="00F2643E">
        <w:t xml:space="preserve"> rằng bất kỳ điều khoản nào trong </w:t>
      </w:r>
      <w:r>
        <w:t>H</w:t>
      </w:r>
      <w:r w:rsidRPr="00F2643E">
        <w:t xml:space="preserve">ợp đồng này </w:t>
      </w:r>
      <w:r>
        <w:t>là</w:t>
      </w:r>
      <w:r w:rsidRPr="00F2643E">
        <w:t xml:space="preserve"> vô hiệu, mất hiệu lực hoặc không thể thực thi</w:t>
      </w:r>
      <w:r>
        <w:t xml:space="preserve"> được</w:t>
      </w:r>
      <w:r w:rsidRPr="00F2643E">
        <w:t xml:space="preserve"> vì bất kỳ lý do nào.</w:t>
      </w:r>
      <w:bookmarkEnd w:id="74"/>
      <w:bookmarkEnd w:id="75"/>
    </w:p>
    <w:p w:rsidR="003A7C02" w:rsidRPr="00F2643E" w:rsidRDefault="003A7C02" w:rsidP="009F6EB7">
      <w:pPr>
        <w:spacing w:line="276" w:lineRule="auto"/>
        <w:jc w:val="both"/>
      </w:pPr>
    </w:p>
    <w:p w:rsidR="003A7C02" w:rsidRPr="00F2643E" w:rsidRDefault="003A7C02" w:rsidP="005652A8">
      <w:pPr>
        <w:spacing w:line="276" w:lineRule="auto"/>
        <w:ind w:left="720" w:hanging="720"/>
        <w:jc w:val="both"/>
      </w:pPr>
      <w:r w:rsidRPr="00F2643E">
        <w:t>9.</w:t>
      </w:r>
      <w:r>
        <w:t>9</w:t>
      </w:r>
      <w:r w:rsidRPr="00F2643E">
        <w:tab/>
      </w:r>
      <w:bookmarkStart w:id="76" w:name="OLE_LINK209"/>
      <w:bookmarkStart w:id="77" w:name="OLE_LINK210"/>
      <w:r w:rsidRPr="00F2643E">
        <w:t xml:space="preserve">Bên thắng kiện </w:t>
      </w:r>
      <w:r>
        <w:t xml:space="preserve">trong phiên xử </w:t>
      </w:r>
      <w:r w:rsidRPr="00F2643E">
        <w:t xml:space="preserve">trọng tài sẽ được </w:t>
      </w:r>
      <w:r>
        <w:t>đền bù</w:t>
      </w:r>
      <w:r w:rsidRPr="00F2643E">
        <w:t xml:space="preserve"> các chi phí và lệ phí (bao gồm cả phí và chi phí</w:t>
      </w:r>
      <w:r>
        <w:t xml:space="preserve"> pháp lý</w:t>
      </w:r>
      <w:r w:rsidRPr="00F2643E">
        <w:t xml:space="preserve">) phát sinh </w:t>
      </w:r>
      <w:r>
        <w:t xml:space="preserve">một cách </w:t>
      </w:r>
      <w:r w:rsidRPr="00F2643E">
        <w:t xml:space="preserve">hợp lý liên quan đến </w:t>
      </w:r>
      <w:r>
        <w:t>phiên xử</w:t>
      </w:r>
      <w:r w:rsidRPr="00F2643E">
        <w:t xml:space="preserve"> trọng tài </w:t>
      </w:r>
      <w:r>
        <w:t>đó</w:t>
      </w:r>
      <w:r w:rsidRPr="00F2643E">
        <w:t xml:space="preserve">.   </w:t>
      </w:r>
      <w:bookmarkEnd w:id="76"/>
      <w:bookmarkEnd w:id="77"/>
    </w:p>
    <w:p w:rsidR="003A7C02" w:rsidRPr="00F2643E" w:rsidRDefault="003A7C02" w:rsidP="009F6EB7">
      <w:pPr>
        <w:spacing w:line="276" w:lineRule="auto"/>
        <w:jc w:val="both"/>
        <w:rPr>
          <w:b/>
          <w:bCs/>
        </w:rPr>
      </w:pPr>
    </w:p>
    <w:p w:rsidR="003A7C02" w:rsidRPr="00F2643E" w:rsidRDefault="003A7C02" w:rsidP="009F6EB7">
      <w:pPr>
        <w:spacing w:line="276" w:lineRule="auto"/>
        <w:jc w:val="both"/>
        <w:rPr>
          <w:b/>
          <w:bCs/>
        </w:rPr>
      </w:pPr>
      <w:r w:rsidRPr="00F2643E">
        <w:rPr>
          <w:b/>
          <w:bCs/>
        </w:rPr>
        <w:t>Điều 10:</w:t>
      </w:r>
      <w:r w:rsidRPr="00F2643E">
        <w:rPr>
          <w:b/>
          <w:bCs/>
        </w:rPr>
        <w:tab/>
        <w:t>Chấm dứt</w:t>
      </w:r>
      <w:r>
        <w:rPr>
          <w:b/>
          <w:bCs/>
        </w:rPr>
        <w:t xml:space="preserve"> Hợp đồng</w:t>
      </w:r>
    </w:p>
    <w:p w:rsidR="003A7C02" w:rsidRPr="00F2643E" w:rsidRDefault="003A7C02" w:rsidP="009F6EB7">
      <w:pPr>
        <w:spacing w:line="276" w:lineRule="auto"/>
        <w:jc w:val="both"/>
        <w:rPr>
          <w:b/>
          <w:bCs/>
        </w:rPr>
      </w:pPr>
    </w:p>
    <w:p w:rsidR="003A7C02" w:rsidRPr="00F2643E" w:rsidRDefault="003A7C02" w:rsidP="009F6EB7">
      <w:pPr>
        <w:spacing w:line="276" w:lineRule="auto"/>
        <w:jc w:val="both"/>
      </w:pPr>
      <w:r w:rsidRPr="00F2643E">
        <w:t>Hợp đồng này sẽ bị chấm dứt</w:t>
      </w:r>
      <w:r>
        <w:t xml:space="preserve"> sau khi xảy ra bất kỳ sự kiện nào sau đây</w:t>
      </w:r>
      <w:r w:rsidRPr="00F2643E">
        <w:t>:</w:t>
      </w:r>
    </w:p>
    <w:p w:rsidR="003A7C02" w:rsidRPr="00F2643E" w:rsidRDefault="003A7C02" w:rsidP="009F6EB7">
      <w:pPr>
        <w:spacing w:line="276" w:lineRule="auto"/>
        <w:jc w:val="both"/>
      </w:pPr>
    </w:p>
    <w:p w:rsidR="003A7C02" w:rsidRPr="00F2643E" w:rsidRDefault="003A7C02" w:rsidP="009F6EB7">
      <w:pPr>
        <w:spacing w:line="276" w:lineRule="auto"/>
        <w:jc w:val="both"/>
      </w:pPr>
      <w:r>
        <w:t xml:space="preserve">10.1 </w:t>
      </w:r>
      <w:r>
        <w:tab/>
      </w:r>
      <w:r w:rsidRPr="00F2643E">
        <w:t>Sau khi</w:t>
      </w:r>
      <w:r>
        <w:t xml:space="preserve"> Các Bên</w:t>
      </w:r>
      <w:r w:rsidRPr="00F2643E">
        <w:t xml:space="preserve"> hoàn thành tất cả các nghĩa vụ theo Hợp đồng này</w:t>
      </w:r>
      <w:r>
        <w:t>;</w:t>
      </w:r>
    </w:p>
    <w:p w:rsidR="003A7C02" w:rsidRPr="00F2643E" w:rsidRDefault="003A7C02" w:rsidP="009F6EB7">
      <w:pPr>
        <w:spacing w:line="276" w:lineRule="auto"/>
        <w:jc w:val="both"/>
      </w:pPr>
    </w:p>
    <w:p w:rsidR="003A7C02" w:rsidRPr="00F2643E" w:rsidRDefault="003A7C02" w:rsidP="009F6EB7">
      <w:pPr>
        <w:spacing w:line="276" w:lineRule="auto"/>
        <w:jc w:val="both"/>
      </w:pPr>
      <w:r w:rsidRPr="00F2643E">
        <w:t>10.</w:t>
      </w:r>
      <w:r>
        <w:t>2</w:t>
      </w:r>
      <w:r w:rsidRPr="00F2643E">
        <w:tab/>
        <w:t xml:space="preserve">Theo thỏa thuận chấm dứt giữa </w:t>
      </w:r>
      <w:r>
        <w:t>Các</w:t>
      </w:r>
      <w:r w:rsidRPr="00F2643E">
        <w:t xml:space="preserve"> Bên; </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10.</w:t>
      </w:r>
      <w:r>
        <w:t>3</w:t>
      </w:r>
      <w:r w:rsidRPr="00F2643E">
        <w:tab/>
        <w:t xml:space="preserve">Bởi bất kỳ Bên nào phù hợp với </w:t>
      </w:r>
      <w:r>
        <w:t>Điều</w:t>
      </w:r>
      <w:r w:rsidRPr="00F2643E">
        <w:t xml:space="preserve">  5.3(ii) hoặc 5.4(ii) của hợp đồng này; hoặc </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10.</w:t>
      </w:r>
      <w:r w:rsidR="00F21397">
        <w:t>4</w:t>
      </w:r>
      <w:r w:rsidRPr="00F2643E">
        <w:tab/>
        <w:t xml:space="preserve">Bởi một trong </w:t>
      </w:r>
      <w:r>
        <w:t>Các</w:t>
      </w:r>
      <w:r w:rsidRPr="00F2643E">
        <w:t xml:space="preserve"> </w:t>
      </w:r>
      <w:r>
        <w:t>B</w:t>
      </w:r>
      <w:r w:rsidRPr="00F2643E">
        <w:t xml:space="preserve">ên bằng một thông báo bằng văn bản </w:t>
      </w:r>
      <w:r>
        <w:t xml:space="preserve">trong thời hạn </w:t>
      </w:r>
      <w:r w:rsidRPr="00F2643E">
        <w:t>30 ngày</w:t>
      </w:r>
      <w:r>
        <w:t xml:space="preserve"> kể từ ngày xảy ra Sự kiện Bất Khả kháng</w:t>
      </w:r>
      <w:r w:rsidRPr="00F2643E">
        <w:t xml:space="preserve"> cho Bên kia trong trường hợp </w:t>
      </w:r>
      <w:r w:rsidR="00E058D6">
        <w:t xml:space="preserve">xảy ra </w:t>
      </w:r>
      <w:r w:rsidRPr="00F2643E">
        <w:t>Sự kiện Bất Khả kháng</w:t>
      </w:r>
      <w:r w:rsidR="00051427">
        <w:t xml:space="preserve"> khiến Bên đó không thể hoặc chậm trễ trong việc thực hiện nghĩa vụ của mình theo Hợp đồng này</w:t>
      </w:r>
      <w:r w:rsidRPr="00F2643E">
        <w:t>.</w:t>
      </w:r>
    </w:p>
    <w:p w:rsidR="003A7C02" w:rsidRPr="00F2643E" w:rsidRDefault="003A7C02" w:rsidP="009F6EB7">
      <w:pPr>
        <w:spacing w:line="276" w:lineRule="auto"/>
        <w:jc w:val="both"/>
      </w:pPr>
    </w:p>
    <w:p w:rsidR="0053584A" w:rsidRPr="00051427" w:rsidRDefault="009F6EB7" w:rsidP="009F6EB7">
      <w:pPr>
        <w:spacing w:line="276" w:lineRule="auto"/>
        <w:ind w:left="720"/>
        <w:jc w:val="both"/>
        <w:rPr>
          <w:b/>
          <w:bCs/>
        </w:rPr>
      </w:pPr>
      <w:r>
        <w:t xml:space="preserve">Để tránh hiểu nhầm, </w:t>
      </w:r>
      <w:r w:rsidR="0053584A">
        <w:t xml:space="preserve">Sự Kiện Bất Khả kháng có nghĩa là các </w:t>
      </w:r>
      <w:r w:rsidR="0053584A" w:rsidRPr="0053584A">
        <w:rPr>
          <w:bCs/>
        </w:rPr>
        <w:t xml:space="preserve">sự kiện vượt ra khỏi sự kiểm soát hợp lý của </w:t>
      </w:r>
      <w:r w:rsidR="0053584A">
        <w:rPr>
          <w:bCs/>
        </w:rPr>
        <w:t>một Bên</w:t>
      </w:r>
      <w:r w:rsidR="0053584A" w:rsidRPr="0053584A">
        <w:rPr>
          <w:bCs/>
        </w:rPr>
        <w:t xml:space="preserve">, bao gồm hỏa hoạn, phóng xạ, chiến tranh, động đất, bão lốc, lũ lụt, hành động của các chính phủ hoặc nhân viên chính phủ mà việc xuất hiện hoặc hậu quả của các sự kiện đó là không thể biết trước, không thể tránh được và không thể vượt qua được với nỗ lực hợp lý. Việc </w:t>
      </w:r>
      <w:r w:rsidR="0053584A">
        <w:rPr>
          <w:bCs/>
        </w:rPr>
        <w:t xml:space="preserve">một Bên </w:t>
      </w:r>
      <w:r w:rsidR="0053584A" w:rsidRPr="0053584A">
        <w:rPr>
          <w:bCs/>
        </w:rPr>
        <w:t>chịu ảnh hưở</w:t>
      </w:r>
      <w:r w:rsidR="0053584A" w:rsidRPr="00051427">
        <w:rPr>
          <w:bCs/>
        </w:rPr>
        <w:t xml:space="preserve">ng của </w:t>
      </w:r>
      <w:r w:rsidR="0053584A">
        <w:rPr>
          <w:bCs/>
        </w:rPr>
        <w:t>S</w:t>
      </w:r>
      <w:r w:rsidR="0053584A" w:rsidRPr="0053584A">
        <w:rPr>
          <w:bCs/>
        </w:rPr>
        <w:t xml:space="preserve">ự kiện Bất Khả kháng không thực hiện hoặc chậm thực hiện nghĩa vụ của mình theo Hợp đồng </w:t>
      </w:r>
      <w:r w:rsidR="0053584A">
        <w:rPr>
          <w:bCs/>
        </w:rPr>
        <w:t>này</w:t>
      </w:r>
      <w:r w:rsidR="0053584A" w:rsidRPr="0053584A">
        <w:rPr>
          <w:bCs/>
        </w:rPr>
        <w:t xml:space="preserve"> không bị coi là vi phạm Hợp đồng này.</w:t>
      </w:r>
    </w:p>
    <w:p w:rsidR="003A7C02" w:rsidRPr="00F2643E" w:rsidRDefault="003A7C02" w:rsidP="009F6EB7">
      <w:pPr>
        <w:spacing w:line="276" w:lineRule="auto"/>
        <w:ind w:left="720"/>
        <w:jc w:val="both"/>
      </w:pPr>
    </w:p>
    <w:p w:rsidR="003A7C02" w:rsidRPr="00F2643E" w:rsidRDefault="003A7C02" w:rsidP="009F6EB7">
      <w:pPr>
        <w:spacing w:line="276" w:lineRule="auto"/>
        <w:jc w:val="both"/>
        <w:rPr>
          <w:b/>
          <w:bCs/>
        </w:rPr>
      </w:pPr>
      <w:r w:rsidRPr="00F2643E">
        <w:rPr>
          <w:b/>
          <w:bCs/>
        </w:rPr>
        <w:t>Điều 11:</w:t>
      </w:r>
      <w:r w:rsidRPr="00F2643E">
        <w:rPr>
          <w:b/>
          <w:bCs/>
        </w:rPr>
        <w:tab/>
        <w:t>Bảo mật</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11.1</w:t>
      </w:r>
      <w:r w:rsidRPr="00F2643E">
        <w:tab/>
      </w:r>
      <w:bookmarkStart w:id="78" w:name="OLE_LINK132"/>
      <w:bookmarkStart w:id="79" w:name="OLE_LINK133"/>
      <w:r>
        <w:t xml:space="preserve">Mỗi </w:t>
      </w:r>
      <w:r w:rsidRPr="001D010D">
        <w:t>Bên</w:t>
      </w:r>
      <w:r>
        <w:t xml:space="preserve"> (“</w:t>
      </w:r>
      <w:r>
        <w:rPr>
          <w:b/>
        </w:rPr>
        <w:t>Bên Cam kết Bảo mật</w:t>
      </w:r>
      <w:r>
        <w:t>”)</w:t>
      </w:r>
      <w:r w:rsidRPr="00F2643E">
        <w:t xml:space="preserve"> </w:t>
      </w:r>
      <w:r w:rsidRPr="00205D9E">
        <w:t>theo Hợp đồng này t</w:t>
      </w:r>
      <w:r>
        <w:t xml:space="preserve">ại đây cam đoan, </w:t>
      </w:r>
      <w:r w:rsidRPr="00205D9E">
        <w:t xml:space="preserve">bảo đảm và </w:t>
      </w:r>
      <w:r w:rsidRPr="00F2643E">
        <w:t>cam kết giữ bí mật Hợp đồng này</w:t>
      </w:r>
      <w:r>
        <w:t xml:space="preserve"> cũng như</w:t>
      </w:r>
      <w:r w:rsidRPr="00F2643E">
        <w:t xml:space="preserve"> bất kỳ và tất cả các điều khoản và điều kiện của nó, và bất kỳ thông tin nào khác liên quan đến Bên </w:t>
      </w:r>
      <w:r>
        <w:t xml:space="preserve">còn lại của Hợp đồng này </w:t>
      </w:r>
      <w:r>
        <w:lastRenderedPageBreak/>
        <w:t>(“</w:t>
      </w:r>
      <w:r>
        <w:rPr>
          <w:b/>
        </w:rPr>
        <w:t>Bên Cung cấp Thông tin</w:t>
      </w:r>
      <w:r>
        <w:t>”)</w:t>
      </w:r>
      <w:r w:rsidRPr="00F2643E">
        <w:t xml:space="preserve"> mà </w:t>
      </w:r>
      <w:r w:rsidR="00051427">
        <w:t>Bên Cam kết Bảo mật</w:t>
      </w:r>
      <w:r w:rsidR="00051427" w:rsidRPr="00F2643E">
        <w:t xml:space="preserve"> </w:t>
      </w:r>
      <w:r w:rsidRPr="00F2643E">
        <w:t>được cung cấp hoặc sở hữu trong quá trình ký kết và thực hiện Hợp đồng này</w:t>
      </w:r>
      <w:bookmarkEnd w:id="78"/>
      <w:bookmarkEnd w:id="79"/>
      <w:r w:rsidRPr="00F2643E">
        <w:t>.</w:t>
      </w:r>
    </w:p>
    <w:p w:rsidR="003A7C02" w:rsidRPr="00F2643E" w:rsidRDefault="003A7C02" w:rsidP="009F6EB7">
      <w:pPr>
        <w:spacing w:line="276" w:lineRule="auto"/>
        <w:ind w:left="720"/>
        <w:jc w:val="both"/>
      </w:pPr>
    </w:p>
    <w:p w:rsidR="003A7C02" w:rsidRPr="00F2643E" w:rsidRDefault="003A7C02" w:rsidP="009F6EB7">
      <w:pPr>
        <w:spacing w:line="276" w:lineRule="auto"/>
        <w:ind w:left="720" w:hanging="720"/>
        <w:jc w:val="both"/>
      </w:pPr>
      <w:r w:rsidRPr="00F2643E">
        <w:t>11.2</w:t>
      </w:r>
      <w:r w:rsidRPr="00F2643E">
        <w:tab/>
      </w:r>
      <w:bookmarkStart w:id="80" w:name="OLE_LINK134"/>
      <w:bookmarkStart w:id="81" w:name="OLE_LINK135"/>
      <w:r w:rsidRPr="00F2643E">
        <w:t xml:space="preserve">Không ảnh hưởng đến các quy định </w:t>
      </w:r>
      <w:r>
        <w:t>tại Điều 11.1</w:t>
      </w:r>
      <w:r w:rsidRPr="00F2643E">
        <w:t xml:space="preserve"> trên</w:t>
      </w:r>
      <w:r>
        <w:t xml:space="preserve"> đây</w:t>
      </w:r>
      <w:r w:rsidRPr="00F2643E">
        <w:t xml:space="preserve">, </w:t>
      </w:r>
      <w:r w:rsidR="004059FC">
        <w:t>Ông HQN</w:t>
      </w:r>
      <w:r w:rsidRPr="00F2643E">
        <w:t xml:space="preserve"> có quyền tiết lộ bất kỳ thông tin nào liên quan đến </w:t>
      </w:r>
      <w:r w:rsidR="004059FC">
        <w:t>CÔNG TY C</w:t>
      </w:r>
      <w:r w:rsidRPr="00F2643E">
        <w:t xml:space="preserve"> cho Công ty để hoàn thành việc mua bán </w:t>
      </w:r>
      <w:r w:rsidR="00B61E05">
        <w:t>Cổ phần Chuyển nhượng</w:t>
      </w:r>
      <w:r w:rsidRPr="00F2643E">
        <w:t xml:space="preserve"> và đăng ký </w:t>
      </w:r>
      <w:r w:rsidR="00B61E05">
        <w:t>Cổ phần Chuyển nhượng</w:t>
      </w:r>
      <w:r w:rsidRPr="00F2643E">
        <w:t xml:space="preserve"> theo tên của </w:t>
      </w:r>
      <w:r w:rsidR="004059FC">
        <w:t>CÔNG TY C</w:t>
      </w:r>
      <w:r w:rsidRPr="00F2643E">
        <w:t xml:space="preserve"> </w:t>
      </w:r>
      <w:r>
        <w:t>với điều kiện</w:t>
      </w:r>
      <w:r w:rsidRPr="00F2643E">
        <w:t xml:space="preserve"> </w:t>
      </w:r>
      <w:r w:rsidR="004059FC">
        <w:t>Ông HQN</w:t>
      </w:r>
      <w:r w:rsidRPr="00F2643E">
        <w:t xml:space="preserve"> sẽ </w:t>
      </w:r>
      <w:r w:rsidR="00051427">
        <w:t>đảm bảo</w:t>
      </w:r>
      <w:r w:rsidRPr="00F2643E">
        <w:t xml:space="preserve"> Công ty sẽ giữ bí mật các thông tin đó theo các nghĩa vụ </w:t>
      </w:r>
      <w:r>
        <w:t>quy định tại Hợp đồng</w:t>
      </w:r>
      <w:r w:rsidRPr="00F2643E">
        <w:t xml:space="preserve"> này</w:t>
      </w:r>
      <w:bookmarkEnd w:id="80"/>
      <w:bookmarkEnd w:id="81"/>
      <w:r w:rsidRPr="00F2643E">
        <w:t xml:space="preserve">. </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11.3</w:t>
      </w:r>
      <w:r w:rsidRPr="00F2643E">
        <w:tab/>
      </w:r>
      <w:bookmarkStart w:id="82" w:name="OLE_LINK136"/>
      <w:bookmarkStart w:id="83" w:name="OLE_LINK137"/>
      <w:r w:rsidRPr="00F2643E">
        <w:t xml:space="preserve">Không có quy định nào </w:t>
      </w:r>
      <w:r>
        <w:t>tại</w:t>
      </w:r>
      <w:r w:rsidRPr="00F2643E">
        <w:t xml:space="preserve"> Điều </w:t>
      </w:r>
      <w:r>
        <w:t>11.1 trên đây</w:t>
      </w:r>
      <w:r w:rsidRPr="00F2643E">
        <w:t xml:space="preserve"> ngăn ngừa mọi thông báo được đưa ra hoặc bất kỳ thông tin bí mật nào được tiết lộ</w:t>
      </w:r>
      <w:bookmarkEnd w:id="82"/>
      <w:bookmarkEnd w:id="83"/>
      <w:r w:rsidRPr="00F2643E">
        <w:t>:</w:t>
      </w:r>
    </w:p>
    <w:p w:rsidR="003A7C02" w:rsidRPr="00F2643E" w:rsidRDefault="003A7C02" w:rsidP="009F6EB7">
      <w:pPr>
        <w:spacing w:line="276" w:lineRule="auto"/>
        <w:ind w:left="720" w:hanging="720"/>
        <w:jc w:val="both"/>
      </w:pPr>
    </w:p>
    <w:p w:rsidR="003A7C02" w:rsidRPr="00F2643E" w:rsidRDefault="003A7C02" w:rsidP="009F6EB7">
      <w:pPr>
        <w:numPr>
          <w:ilvl w:val="0"/>
          <w:numId w:val="5"/>
        </w:numPr>
        <w:spacing w:line="276" w:lineRule="auto"/>
        <w:jc w:val="both"/>
      </w:pPr>
      <w:bookmarkStart w:id="84" w:name="OLE_LINK138"/>
      <w:bookmarkStart w:id="85" w:name="OLE_LINK139"/>
      <w:r w:rsidRPr="00F2643E">
        <w:t xml:space="preserve">bởi Bên </w:t>
      </w:r>
      <w:r>
        <w:t xml:space="preserve">Cam kết Bảo mật khi </w:t>
      </w:r>
      <w:r w:rsidRPr="00F2643E">
        <w:t xml:space="preserve">có sự chấp thuận </w:t>
      </w:r>
      <w:r>
        <w:t xml:space="preserve">trước </w:t>
      </w:r>
      <w:r w:rsidRPr="00F2643E">
        <w:t xml:space="preserve">bằng văn bản của Bên </w:t>
      </w:r>
      <w:r>
        <w:t>Cung cấp Thông tin</w:t>
      </w:r>
      <w:r w:rsidRPr="00F2643E">
        <w:t xml:space="preserve">, trong trường hợp bất kỳ thông báo nào sẽ không bị từ chối hoặc trì hoãn bất hợp lý; hoặc </w:t>
      </w:r>
    </w:p>
    <w:bookmarkEnd w:id="84"/>
    <w:bookmarkEnd w:id="85"/>
    <w:p w:rsidR="003A7C02" w:rsidRPr="00F2643E" w:rsidRDefault="003A7C02" w:rsidP="009F6EB7">
      <w:pPr>
        <w:spacing w:line="276" w:lineRule="auto"/>
        <w:ind w:left="720"/>
        <w:jc w:val="both"/>
      </w:pPr>
    </w:p>
    <w:p w:rsidR="003A7C02" w:rsidRPr="00F2643E" w:rsidRDefault="003A7C02" w:rsidP="009F6EB7">
      <w:pPr>
        <w:tabs>
          <w:tab w:val="left" w:pos="709"/>
        </w:tabs>
        <w:spacing w:line="276" w:lineRule="auto"/>
        <w:ind w:left="1389" w:hanging="709"/>
        <w:jc w:val="both"/>
      </w:pPr>
      <w:r w:rsidRPr="00F2643E">
        <w:tab/>
        <w:t>ii.</w:t>
      </w:r>
      <w:r w:rsidRPr="00F2643E">
        <w:tab/>
      </w:r>
      <w:bookmarkStart w:id="86" w:name="OLE_LINK140"/>
      <w:bookmarkStart w:id="87" w:name="OLE_LINK141"/>
      <w:r w:rsidRPr="00F2643E">
        <w:t xml:space="preserve">trong phạm vi </w:t>
      </w:r>
      <w:r>
        <w:t xml:space="preserve">yêu cầu của </w:t>
      </w:r>
      <w:r w:rsidRPr="00F2643E">
        <w:t xml:space="preserve">pháp luật hoặc </w:t>
      </w:r>
      <w:r w:rsidRPr="00205D9E">
        <w:t>được yêu cầu tiết lộ theo bất kỳ lệnh, quy chế hoặc quy định nào của bất kỳ tòa án hoặc cơ quan nhà nước có thẩm quyền nào hoặc theo các quy chế hoặc yêu cầu của bất kỳ sàn giao dịch chứng khoán có liên quan nào (tuy nhiên, với điều kiện là Bên Cam kết Bảo mật phải thông báo ngay lập tức cho Bên Tiết lộ Thông tin về yêu cầu đó và lý do Bên Cam kết Bảo mật tiết lộ thông tin đó)</w:t>
      </w:r>
      <w:r w:rsidRPr="00F2643E">
        <w:t xml:space="preserve">; hoặc </w:t>
      </w:r>
      <w:bookmarkEnd w:id="86"/>
      <w:bookmarkEnd w:id="87"/>
    </w:p>
    <w:p w:rsidR="003A7C02" w:rsidRPr="00F2643E" w:rsidRDefault="003A7C02" w:rsidP="009F6EB7">
      <w:pPr>
        <w:spacing w:line="276" w:lineRule="auto"/>
        <w:jc w:val="both"/>
      </w:pPr>
    </w:p>
    <w:p w:rsidR="003A7C02" w:rsidRPr="00F2643E" w:rsidRDefault="003A7C02" w:rsidP="009F6EB7">
      <w:pPr>
        <w:spacing w:line="276" w:lineRule="auto"/>
        <w:jc w:val="both"/>
      </w:pPr>
      <w:r w:rsidRPr="00F2643E">
        <w:tab/>
        <w:t>iii.</w:t>
      </w:r>
      <w:r w:rsidRPr="00F2643E">
        <w:tab/>
      </w:r>
      <w:bookmarkStart w:id="88" w:name="OLE_LINK142"/>
      <w:bookmarkStart w:id="89" w:name="OLE_LINK143"/>
      <w:r w:rsidRPr="00F2643E">
        <w:t xml:space="preserve">Bởi </w:t>
      </w:r>
      <w:r w:rsidR="004059FC">
        <w:t>CÔNG TY C</w:t>
      </w:r>
      <w:r w:rsidRPr="00F2643E">
        <w:t xml:space="preserve"> đối với bất kỳ </w:t>
      </w:r>
      <w:r>
        <w:t>C</w:t>
      </w:r>
      <w:r w:rsidRPr="00F2643E">
        <w:t>hi nhánh nào của họ</w:t>
      </w:r>
      <w:bookmarkEnd w:id="88"/>
      <w:bookmarkEnd w:id="89"/>
      <w:r w:rsidRPr="00F2643E">
        <w:t xml:space="preserve">. </w:t>
      </w:r>
    </w:p>
    <w:p w:rsidR="003A7C02" w:rsidRPr="00F2643E" w:rsidRDefault="003A7C02" w:rsidP="009F6EB7">
      <w:pPr>
        <w:spacing w:line="276" w:lineRule="auto"/>
        <w:jc w:val="both"/>
      </w:pPr>
    </w:p>
    <w:p w:rsidR="003A7C02" w:rsidRPr="00F2643E" w:rsidRDefault="003A7C02" w:rsidP="009F6EB7">
      <w:pPr>
        <w:spacing w:line="276" w:lineRule="auto"/>
        <w:ind w:left="709" w:hanging="709"/>
        <w:jc w:val="both"/>
      </w:pPr>
      <w:r w:rsidRPr="00F2643E">
        <w:t xml:space="preserve">11.4 </w:t>
      </w:r>
      <w:r w:rsidRPr="00F2643E">
        <w:tab/>
      </w:r>
      <w:bookmarkStart w:id="90" w:name="OLE_LINK144"/>
      <w:bookmarkStart w:id="91" w:name="OLE_LINK145"/>
      <w:r w:rsidRPr="00F2643E">
        <w:t xml:space="preserve">Không có </w:t>
      </w:r>
      <w:r>
        <w:t>quy định nào trong Điều 11.1 trên đây</w:t>
      </w:r>
      <w:r w:rsidRPr="00F2643E">
        <w:t xml:space="preserve"> ngăn cản việc tiết lộ thông tin bí mật của bất kỳ Bên </w:t>
      </w:r>
      <w:r>
        <w:t xml:space="preserve">Cam kết Bảo mật </w:t>
      </w:r>
      <w:r w:rsidRPr="00F2643E">
        <w:t>nào:</w:t>
      </w:r>
      <w:bookmarkEnd w:id="90"/>
      <w:bookmarkEnd w:id="91"/>
    </w:p>
    <w:p w:rsidR="003A7C02" w:rsidRPr="00F2643E" w:rsidRDefault="003A7C02" w:rsidP="009F6EB7">
      <w:pPr>
        <w:spacing w:line="276" w:lineRule="auto"/>
        <w:jc w:val="both"/>
        <w:rPr>
          <w:b/>
          <w:bCs/>
        </w:rPr>
      </w:pPr>
    </w:p>
    <w:p w:rsidR="003A7C02" w:rsidRPr="00F2643E" w:rsidRDefault="003A7C02" w:rsidP="009F6EB7">
      <w:pPr>
        <w:spacing w:line="276" w:lineRule="auto"/>
        <w:ind w:left="1440" w:hanging="720"/>
        <w:jc w:val="both"/>
      </w:pPr>
      <w:r w:rsidRPr="00F2643E">
        <w:t>i.</w:t>
      </w:r>
      <w:r w:rsidRPr="00F2643E">
        <w:tab/>
      </w:r>
      <w:bookmarkStart w:id="92" w:name="OLE_LINK146"/>
      <w:bookmarkStart w:id="93" w:name="OLE_LINK147"/>
      <w:bookmarkStart w:id="94" w:name="OLE_LINK148"/>
      <w:r w:rsidRPr="00F2643E">
        <w:t xml:space="preserve">trong phạm vi mà thông tin trong đó </w:t>
      </w:r>
      <w:r>
        <w:t xml:space="preserve">là </w:t>
      </w:r>
      <w:r w:rsidRPr="00F2643E">
        <w:t xml:space="preserve">hoặc </w:t>
      </w:r>
      <w:r>
        <w:t>trở nên phổ biến rộng rãi với công chúng</w:t>
      </w:r>
      <w:r w:rsidRPr="00F2643E">
        <w:t xml:space="preserve"> </w:t>
      </w:r>
      <w:r>
        <w:t xml:space="preserve">mà </w:t>
      </w:r>
      <w:r w:rsidRPr="00F2643E">
        <w:t xml:space="preserve">không phải là kết quả của việc vi phạm cam kết hoặc nghĩa vụ bảo mật </w:t>
      </w:r>
      <w:r>
        <w:t xml:space="preserve">theo Hợp đồng này hoặc bất kỳ hành động cố ý hoặc sơ suất nào </w:t>
      </w:r>
      <w:r w:rsidRPr="00F2643E">
        <w:t xml:space="preserve">của Bên </w:t>
      </w:r>
      <w:r>
        <w:t>Cam kết Bảo mật hoặc bất kỳ người lao động nào của Bên Cam kết Bảo mật</w:t>
      </w:r>
      <w:r w:rsidRPr="00F2643E">
        <w:t xml:space="preserve">; hoặc </w:t>
      </w:r>
      <w:bookmarkEnd w:id="92"/>
      <w:bookmarkEnd w:id="93"/>
      <w:bookmarkEnd w:id="94"/>
    </w:p>
    <w:p w:rsidR="003A7C02" w:rsidRPr="00F2643E" w:rsidRDefault="003A7C02" w:rsidP="009F6EB7">
      <w:pPr>
        <w:spacing w:line="276" w:lineRule="auto"/>
        <w:jc w:val="both"/>
      </w:pPr>
    </w:p>
    <w:p w:rsidR="003A7C02" w:rsidRPr="00F2643E" w:rsidRDefault="003A7C02" w:rsidP="009F6EB7">
      <w:pPr>
        <w:spacing w:line="276" w:lineRule="auto"/>
        <w:ind w:left="1440" w:hanging="720"/>
        <w:jc w:val="both"/>
      </w:pPr>
      <w:r w:rsidRPr="00F2643E">
        <w:t>ii.</w:t>
      </w:r>
      <w:r w:rsidRPr="00F2643E">
        <w:tab/>
      </w:r>
      <w:bookmarkStart w:id="95" w:name="OLE_LINK149"/>
      <w:bookmarkStart w:id="96" w:name="OLE_LINK150"/>
      <w:r w:rsidRPr="00F2643E">
        <w:t xml:space="preserve">cho các </w:t>
      </w:r>
      <w:r>
        <w:t xml:space="preserve">luật sư, nhà tài trợ. </w:t>
      </w:r>
      <w:r w:rsidRPr="00F2643E">
        <w:t xml:space="preserve">chuyên gia </w:t>
      </w:r>
      <w:r>
        <w:t xml:space="preserve">cố vấn, </w:t>
      </w:r>
      <w:r w:rsidRPr="00F2643E">
        <w:t xml:space="preserve">tư vấn, kiểm toán viên hoặc chủ ngân hàng của Bên </w:t>
      </w:r>
      <w:r>
        <w:t xml:space="preserve">Cam kết Bảo mật </w:t>
      </w:r>
      <w:r w:rsidRPr="00F2643E">
        <w:t>đó,</w:t>
      </w:r>
      <w:r>
        <w:t xml:space="preserve"> với điều kiện là Bên Cam kết Bảo mật nỗ lực tối đa để bảo đảm rằng từng người trong số các </w:t>
      </w:r>
      <w:r w:rsidRPr="00F2643E">
        <w:t xml:space="preserve">các </w:t>
      </w:r>
      <w:r>
        <w:t xml:space="preserve">luật sư, nhà tài trợ. </w:t>
      </w:r>
      <w:r w:rsidRPr="00F2643E">
        <w:t xml:space="preserve">chuyên gia </w:t>
      </w:r>
      <w:r>
        <w:t xml:space="preserve">cố vấn, </w:t>
      </w:r>
      <w:r w:rsidRPr="00F2643E">
        <w:t>tư vấn, kiểm toán viên hoặc chủ ngân hàng</w:t>
      </w:r>
      <w:r>
        <w:t xml:space="preserve"> được chỉ định bởi </w:t>
      </w:r>
      <w:r w:rsidRPr="00F2643E">
        <w:t xml:space="preserve">Bên </w:t>
      </w:r>
      <w:r>
        <w:t>Cam kết Bảo mật</w:t>
      </w:r>
      <w:r w:rsidRPr="00F2643E">
        <w:t xml:space="preserve"> sẽ nhận thức được về những điều khoản của Điều này và tuân thủ </w:t>
      </w:r>
      <w:r>
        <w:t xml:space="preserve">nghiêm ngặt </w:t>
      </w:r>
      <w:r w:rsidRPr="00F2643E">
        <w:t xml:space="preserve">các điều khoản đó như </w:t>
      </w:r>
      <w:r>
        <w:t>thể</w:t>
      </w:r>
      <w:r w:rsidRPr="00F2643E">
        <w:t xml:space="preserve"> </w:t>
      </w:r>
      <w:r w:rsidRPr="00205D9E">
        <w:t>các nhân viên, luật sư, chuyên gia tài chính, cố</w:t>
      </w:r>
      <w:r>
        <w:t xml:space="preserve"> vấn và tư vấn đó đã có cam kết</w:t>
      </w:r>
      <w:r w:rsidRPr="00F2643E">
        <w:t xml:space="preserve"> ràng buộc </w:t>
      </w:r>
      <w:r w:rsidRPr="00205D9E">
        <w:t xml:space="preserve">tương tự đối với Bên </w:t>
      </w:r>
      <w:r>
        <w:t xml:space="preserve">Cung cấp </w:t>
      </w:r>
      <w:r w:rsidRPr="00205D9E">
        <w:t>Thông tin</w:t>
      </w:r>
      <w:r w:rsidRPr="00F2643E">
        <w:t xml:space="preserve"> bởi các quy định của Điều này.</w:t>
      </w:r>
      <w:bookmarkEnd w:id="95"/>
      <w:bookmarkEnd w:id="96"/>
    </w:p>
    <w:p w:rsidR="003A7C02" w:rsidRPr="00F2643E" w:rsidRDefault="003A7C02" w:rsidP="009F6EB7">
      <w:pPr>
        <w:spacing w:line="276" w:lineRule="auto"/>
        <w:jc w:val="both"/>
      </w:pPr>
    </w:p>
    <w:p w:rsidR="003A7C02" w:rsidRPr="00F2643E" w:rsidRDefault="003A7C02" w:rsidP="009F6EB7">
      <w:pPr>
        <w:spacing w:line="276" w:lineRule="auto"/>
        <w:jc w:val="both"/>
        <w:rPr>
          <w:b/>
          <w:bCs/>
        </w:rPr>
      </w:pPr>
      <w:r w:rsidRPr="00F2643E">
        <w:rPr>
          <w:b/>
          <w:bCs/>
        </w:rPr>
        <w:t>Điều 12:</w:t>
      </w:r>
      <w:r w:rsidRPr="00F2643E">
        <w:rPr>
          <w:b/>
          <w:bCs/>
        </w:rPr>
        <w:tab/>
        <w:t>Các quy định chung</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lastRenderedPageBreak/>
        <w:t>12.1</w:t>
      </w:r>
      <w:r w:rsidRPr="00F2643E">
        <w:tab/>
      </w:r>
      <w:bookmarkStart w:id="97" w:name="OLE_LINK119"/>
      <w:bookmarkStart w:id="98" w:name="OLE_LINK120"/>
      <w:r w:rsidRPr="00F2643E">
        <w:t>Khả năng chuyển nhượng:</w:t>
      </w:r>
      <w:bookmarkEnd w:id="97"/>
      <w:bookmarkEnd w:id="98"/>
      <w:r w:rsidRPr="00E41848">
        <w:t xml:space="preserve"> </w:t>
      </w:r>
      <w:r w:rsidRPr="00205D9E">
        <w:t>Không Bên nào được quyền chuyển nhượng Hợp đồng này hoặc chuyển giao bất kỳ quyền hoặc nghĩa vụ nào theo Hợp đồng này mà không có sự chấp thuận trước bằng văn bản của Bên còn lại hoặc thông qua</w:t>
      </w:r>
      <w:r>
        <w:t xml:space="preserve"> việc áp dụng các quy định của p</w:t>
      </w:r>
      <w:r w:rsidR="00AF7C80">
        <w:t xml:space="preserve">háp luật, ngoại trừ </w:t>
      </w:r>
      <w:r w:rsidR="004059FC">
        <w:t>CÔNG TY C</w:t>
      </w:r>
      <w:r>
        <w:t xml:space="preserve"> </w:t>
      </w:r>
      <w:r w:rsidRPr="00205D9E">
        <w:t xml:space="preserve">có thể ủy quyền cho bất kỳ </w:t>
      </w:r>
      <w:r>
        <w:t xml:space="preserve">Chi nhánh </w:t>
      </w:r>
      <w:r w:rsidRPr="00205D9E">
        <w:t xml:space="preserve">nào của mình để mua và hành động với tư cách là bên nhận chuyển nhượng đối với bất kỳ phần nào hoặc toàn bộ </w:t>
      </w:r>
      <w:r w:rsidR="00B61E05">
        <w:t>Cổ phần Chuyển nhượng</w:t>
      </w:r>
      <w:r w:rsidR="00AF7C80">
        <w:t>.</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12.2</w:t>
      </w:r>
      <w:r w:rsidRPr="00F2643E">
        <w:tab/>
        <w:t xml:space="preserve">Sửa đổi: Mọi sửa đổi hoặc </w:t>
      </w:r>
      <w:r>
        <w:t>thay</w:t>
      </w:r>
      <w:r w:rsidRPr="00F2643E">
        <w:t xml:space="preserve"> đổi Hợp đồng này phải bằng văn bản và có chữ ký của đại diện có thẩm quyền của </w:t>
      </w:r>
      <w:r>
        <w:t>Các</w:t>
      </w:r>
      <w:r w:rsidRPr="00F2643E">
        <w:t xml:space="preserve"> Bên</w:t>
      </w:r>
      <w:r>
        <w:t xml:space="preserve"> và bất kỳ sửa đổi </w:t>
      </w:r>
      <w:r w:rsidRPr="00C10355">
        <w:t>hoặc thay đổi nào như vậy sẽ tạo thành một phần không tách rời của Hợp đồng này</w:t>
      </w:r>
      <w:r w:rsidRPr="00F2643E">
        <w:t>.</w:t>
      </w:r>
    </w:p>
    <w:p w:rsidR="003A7C02" w:rsidRPr="00F2643E" w:rsidRDefault="003A7C02" w:rsidP="009F6EB7">
      <w:pPr>
        <w:spacing w:line="276" w:lineRule="auto"/>
        <w:jc w:val="both"/>
      </w:pPr>
    </w:p>
    <w:p w:rsidR="003A7C02" w:rsidRDefault="003A7C02" w:rsidP="009F6EB7">
      <w:pPr>
        <w:spacing w:line="276" w:lineRule="auto"/>
        <w:ind w:left="720" w:hanging="720"/>
        <w:jc w:val="both"/>
      </w:pPr>
      <w:r w:rsidRPr="00F2643E">
        <w:t>12.3</w:t>
      </w:r>
      <w:r w:rsidRPr="00F2643E">
        <w:tab/>
      </w:r>
      <w:bookmarkStart w:id="99" w:name="OLE_LINK121"/>
      <w:bookmarkStart w:id="100" w:name="OLE_LINK122"/>
      <w:r w:rsidRPr="00F2643E">
        <w:t>Không được miễn trừ:</w:t>
      </w:r>
      <w:bookmarkEnd w:id="99"/>
      <w:bookmarkEnd w:id="100"/>
      <w:r w:rsidRPr="00E41848">
        <w:t xml:space="preserve"> Bằng toàn quyền quyết định của mình, một Bên có thể thỏa hiệp hoặc từ bỏ, toàn bộ hoặc một phần, các quyền của Bên đó hoặc gia hạn thời gian liên quan đến bất kỳ trách nhiệm nào đối với Bên đó theo Hợp đồng này mà không làm phương hại hoặc ảnh hưởng dưới bất kỳ hình thức nào đến trách nhiệm hoặc quyền của Bên đó đối với Các Bên còn lại liên quan đến trách nhiệm đó hoặc một trách nhiệm tương tự.</w:t>
      </w:r>
    </w:p>
    <w:p w:rsidR="003A7C02" w:rsidRPr="00E41848" w:rsidRDefault="003A7C02" w:rsidP="009F6EB7">
      <w:pPr>
        <w:spacing w:line="276" w:lineRule="auto"/>
        <w:ind w:left="720" w:hanging="720"/>
        <w:jc w:val="both"/>
      </w:pPr>
    </w:p>
    <w:p w:rsidR="003A7C02" w:rsidRPr="00F2643E" w:rsidRDefault="003A7C02" w:rsidP="005652A8">
      <w:pPr>
        <w:spacing w:line="276" w:lineRule="auto"/>
        <w:ind w:left="720"/>
        <w:jc w:val="both"/>
      </w:pPr>
      <w:r w:rsidRPr="00E41848">
        <w:t>Việc một Bên thực hiện một lần hoặc một phần hoặc từ bỏ tạm thời hoặc một phần đối với bất kỳ quyền nào, cũng như việc Bên đó không thực hiện toàn bộ hoặc một phần bất kỳ quyền nào hoặc việc Bên đó không kiên quyết yêu cầu thực hiện nghiêm ngặt bất kỳ điều khoản nào của Hợp đồng này, cũng như gián đoạn, từ bỏ hoặc quyết định bất lợi trong bất kỳ thủ tục tố tụng nào được thực hiện bởi một bên trong việc thi hành bất kỳ quyền nào hoặc bất kỳ điều khoản nào như vậy sẽ không (trừ trường hợp trong thời hạn hoặc trong phạm vi bao gồm trong sự từ bỏ tạm thời hoặc một phần đó) có hiệu lực như một sự từ bỏ quyền đối với, hoặc ngăn cản việc Bên đó thực hiện hoặc thi hành hoặc (tùy từng trường hợp) việc Bên đó thực hiện tiếp hoặc thực hiện hoặc thi hành nào khác đối với điều khoản đó hoặc bất kỳ quyền hoặc điều khoản nào khác.</w:t>
      </w:r>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t>12.4</w:t>
      </w:r>
      <w:r w:rsidRPr="00F2643E">
        <w:tab/>
      </w:r>
      <w:bookmarkStart w:id="101" w:name="OLE_LINK123"/>
      <w:bookmarkStart w:id="102" w:name="OLE_LINK124"/>
      <w:r w:rsidRPr="00F2643E">
        <w:t xml:space="preserve">Bất hợp pháp: </w:t>
      </w:r>
      <w:r>
        <w:t>Tính b</w:t>
      </w:r>
      <w:r w:rsidRPr="00F2643E">
        <w:t xml:space="preserve">ất hợp pháp, vô hiệu hoặc không </w:t>
      </w:r>
      <w:r>
        <w:t xml:space="preserve">thể </w:t>
      </w:r>
      <w:r w:rsidRPr="00F2643E">
        <w:t xml:space="preserve">thi hành bất kỳ điều khoản nào của Hợp đồng này theo  pháp </w:t>
      </w:r>
      <w:r>
        <w:t xml:space="preserve">luật </w:t>
      </w:r>
      <w:r w:rsidRPr="00F2643E">
        <w:t xml:space="preserve">của bất kỳ thẩm quyền </w:t>
      </w:r>
      <w:r>
        <w:t xml:space="preserve">tài phán </w:t>
      </w:r>
      <w:r w:rsidRPr="00F2643E">
        <w:t xml:space="preserve">nào sẽ không ảnh hưởng đến tính pháp lý, tính hợp pháp hoặc tính có thể thi hành của </w:t>
      </w:r>
      <w:r>
        <w:t>Hợp đồng</w:t>
      </w:r>
      <w:r w:rsidRPr="00F2643E">
        <w:t xml:space="preserve"> theo </w:t>
      </w:r>
      <w:r>
        <w:t xml:space="preserve">pháp </w:t>
      </w:r>
      <w:r w:rsidRPr="00F2643E">
        <w:t xml:space="preserve">luật của bất kỳ thẩm quyền </w:t>
      </w:r>
      <w:r>
        <w:t xml:space="preserve">tài phán </w:t>
      </w:r>
      <w:r w:rsidRPr="00F2643E">
        <w:t>nào khác cũng như là tính pháp lý, tính hợp pháp hoặc tính có thể thi hành của bất kỳ điều khoản nào khác</w:t>
      </w:r>
      <w:r>
        <w:t xml:space="preserve"> của Hợp đồng</w:t>
      </w:r>
      <w:r w:rsidR="00AF7C80">
        <w:t xml:space="preserve"> này</w:t>
      </w:r>
      <w:r w:rsidRPr="00F2643E">
        <w:t>.</w:t>
      </w:r>
      <w:bookmarkEnd w:id="101"/>
      <w:bookmarkEnd w:id="102"/>
    </w:p>
    <w:p w:rsidR="003A7C02" w:rsidRPr="00F2643E" w:rsidRDefault="003A7C02" w:rsidP="009F6EB7">
      <w:pPr>
        <w:spacing w:line="276" w:lineRule="auto"/>
        <w:jc w:val="both"/>
      </w:pPr>
    </w:p>
    <w:p w:rsidR="003A7C02" w:rsidRDefault="003A7C02" w:rsidP="009F6EB7">
      <w:pPr>
        <w:spacing w:line="276" w:lineRule="auto"/>
        <w:ind w:left="720" w:hanging="720"/>
        <w:jc w:val="both"/>
      </w:pPr>
      <w:r w:rsidRPr="00F2643E">
        <w:t>12.5</w:t>
      </w:r>
      <w:r w:rsidRPr="00F2643E">
        <w:tab/>
      </w:r>
      <w:bookmarkStart w:id="103" w:name="OLE_LINK125"/>
      <w:bookmarkStart w:id="104" w:name="OLE_LINK126"/>
      <w:r w:rsidRPr="00F2643E">
        <w:t xml:space="preserve">Tính toàn vẹn: Hợp đồng này cấu thành </w:t>
      </w:r>
      <w:r w:rsidR="00AF7C80">
        <w:t>toàn bộ thỏa thuận</w:t>
      </w:r>
      <w:r w:rsidRPr="00F2643E">
        <w:t xml:space="preserve"> giữa </w:t>
      </w:r>
      <w:r>
        <w:t>C</w:t>
      </w:r>
      <w:r w:rsidRPr="00F2643E">
        <w:t xml:space="preserve">ác Bên và thay thế bất kỳ và tất cả các thoả thuận, </w:t>
      </w:r>
      <w:r w:rsidR="00AF7C80">
        <w:t xml:space="preserve">bản </w:t>
      </w:r>
      <w:r>
        <w:t xml:space="preserve">ghi nhớ và </w:t>
      </w:r>
      <w:r w:rsidRPr="00F2643E">
        <w:t>thư từ trước đó</w:t>
      </w:r>
      <w:r>
        <w:t>, kể cả bằng văn bản và bằng lời nói của Các Bên,</w:t>
      </w:r>
      <w:r w:rsidRPr="00F2643E">
        <w:t xml:space="preserve"> liên quan đến đối tượng của </w:t>
      </w:r>
      <w:r>
        <w:t>H</w:t>
      </w:r>
      <w:r w:rsidRPr="00F2643E">
        <w:t xml:space="preserve">ợp </w:t>
      </w:r>
      <w:r>
        <w:t>Đ</w:t>
      </w:r>
      <w:r w:rsidRPr="00F2643E">
        <w:t>ồng này.</w:t>
      </w:r>
      <w:bookmarkEnd w:id="103"/>
      <w:bookmarkEnd w:id="104"/>
    </w:p>
    <w:p w:rsidR="003A7C02" w:rsidRPr="00F2643E" w:rsidRDefault="003A7C02" w:rsidP="009F6EB7">
      <w:pPr>
        <w:spacing w:line="276" w:lineRule="auto"/>
        <w:ind w:left="720" w:hanging="720"/>
        <w:jc w:val="both"/>
      </w:pPr>
    </w:p>
    <w:p w:rsidR="003A7C02" w:rsidRPr="00F2643E" w:rsidRDefault="003A7C02" w:rsidP="009F6EB7">
      <w:pPr>
        <w:spacing w:line="276" w:lineRule="auto"/>
        <w:ind w:left="720" w:hanging="720"/>
        <w:jc w:val="both"/>
      </w:pPr>
      <w:r w:rsidRPr="00F2643E">
        <w:t>12.6</w:t>
      </w:r>
      <w:r w:rsidRPr="00F2643E">
        <w:tab/>
      </w:r>
      <w:bookmarkStart w:id="105" w:name="OLE_LINK127"/>
      <w:bookmarkStart w:id="106" w:name="OLE_LINK128"/>
      <w:r w:rsidRPr="00F2643E">
        <w:t xml:space="preserve">Quyền của bên thứ ba: Một người không phải là một Bên </w:t>
      </w:r>
      <w:r>
        <w:t xml:space="preserve">trong Hợp đồng này </w:t>
      </w:r>
      <w:r w:rsidRPr="00F2643E">
        <w:t xml:space="preserve">không có quyền thi hành bất kỳ điều khoản </w:t>
      </w:r>
      <w:r>
        <w:t xml:space="preserve">và điều kiện </w:t>
      </w:r>
      <w:r w:rsidRPr="00F2643E">
        <w:t>nào của Hợp đồng này</w:t>
      </w:r>
      <w:r>
        <w:t xml:space="preserve"> trừ khi đã được ủy quyền một cách hợp pháp bởi Bên đó và có sự chấp thuận trước bằng văn bản của Bên còn lại trong Hợp đồng</w:t>
      </w:r>
      <w:r w:rsidRPr="00F2643E">
        <w:t>.</w:t>
      </w:r>
      <w:bookmarkEnd w:id="105"/>
      <w:bookmarkEnd w:id="106"/>
    </w:p>
    <w:p w:rsidR="003A7C02" w:rsidRPr="00F2643E" w:rsidRDefault="003A7C02" w:rsidP="009F6EB7">
      <w:pPr>
        <w:spacing w:line="276" w:lineRule="auto"/>
        <w:jc w:val="both"/>
      </w:pPr>
    </w:p>
    <w:p w:rsidR="003A7C02" w:rsidRPr="00F2643E" w:rsidRDefault="003A7C02" w:rsidP="009F6EB7">
      <w:pPr>
        <w:spacing w:line="276" w:lineRule="auto"/>
        <w:ind w:left="720" w:hanging="720"/>
        <w:jc w:val="both"/>
      </w:pPr>
      <w:r w:rsidRPr="00F2643E">
        <w:lastRenderedPageBreak/>
        <w:t>12.7</w:t>
      </w:r>
      <w:r w:rsidRPr="00F2643E">
        <w:tab/>
      </w:r>
      <w:bookmarkStart w:id="107" w:name="OLE_LINK129"/>
      <w:r w:rsidR="00AF7C80">
        <w:t>Phối bản</w:t>
      </w:r>
      <w:r w:rsidRPr="00F2643E">
        <w:t xml:space="preserve">: Hợp đồng này được lập thành 6 (sáu) bản gốc tiếng </w:t>
      </w:r>
      <w:r w:rsidR="00AF7C80">
        <w:t xml:space="preserve">Việt và 6 (sáu) bản gốc tiếng </w:t>
      </w:r>
      <w:r w:rsidRPr="00F2643E">
        <w:t xml:space="preserve">Anh có </w:t>
      </w:r>
      <w:r w:rsidR="00C01153">
        <w:t>giá trị pháp lý ngang nhau</w:t>
      </w:r>
      <w:r w:rsidRPr="00F2643E">
        <w:t xml:space="preserve">. </w:t>
      </w:r>
      <w:r>
        <w:t xml:space="preserve">Mỗi Bên </w:t>
      </w:r>
      <w:r w:rsidRPr="00F2643E">
        <w:t xml:space="preserve">giữ </w:t>
      </w:r>
      <w:r w:rsidR="00C01153">
        <w:t>một (1) bản gốc bằng mỗi ngôn ngữ.</w:t>
      </w:r>
      <w:r w:rsidR="00AF7C80">
        <w:t xml:space="preserve"> </w:t>
      </w:r>
      <w:bookmarkEnd w:id="107"/>
      <w:r w:rsidR="00C01153">
        <w:t xml:space="preserve"> Ba (3) bản gốc bằng tiếng Anh và ba (3) bản gốc bằng tiếng Việt được nộp cho các cơ quan Nhà nước của Việt Nam theo quy định của pháp luật Việt Nam. Trường hợp có bất kỳ sự khác biệt nào giữa bản tiếng Anh và bản tiếng Việt, bản tiếng Anh sẽ</w:t>
      </w:r>
      <w:r w:rsidR="003557F9">
        <w:t xml:space="preserve"> được ưu tiên áp dụng trong phạm</w:t>
      </w:r>
      <w:r w:rsidR="00C01153">
        <w:t xml:space="preserve"> vi sự khác biệt đó. </w:t>
      </w:r>
      <w:r w:rsidR="00AF7C80">
        <w:t xml:space="preserve"> </w:t>
      </w:r>
    </w:p>
    <w:p w:rsidR="003A7C02" w:rsidRPr="00F2643E" w:rsidRDefault="003A7C02" w:rsidP="009F6EB7">
      <w:pPr>
        <w:spacing w:line="276" w:lineRule="auto"/>
        <w:jc w:val="both"/>
      </w:pPr>
    </w:p>
    <w:p w:rsidR="003A7C02" w:rsidRPr="00F2643E" w:rsidRDefault="003A7C02" w:rsidP="009F6EB7">
      <w:pPr>
        <w:spacing w:line="276" w:lineRule="auto"/>
        <w:jc w:val="both"/>
      </w:pPr>
      <w:r w:rsidRPr="00F2643E">
        <w:t>12.8</w:t>
      </w:r>
      <w:r w:rsidRPr="00F2643E">
        <w:tab/>
        <w:t>Hiệu lực: Hợp đồng này có hiệu lực kể từ ngày ký.</w:t>
      </w:r>
    </w:p>
    <w:p w:rsidR="003A7C02" w:rsidRPr="00F2643E" w:rsidRDefault="003A7C02" w:rsidP="009F6EB7">
      <w:pPr>
        <w:spacing w:line="276" w:lineRule="auto"/>
        <w:jc w:val="both"/>
      </w:pPr>
    </w:p>
    <w:p w:rsidR="003A7C02" w:rsidRPr="00F2643E" w:rsidRDefault="003A7C02" w:rsidP="009F6EB7">
      <w:pPr>
        <w:spacing w:line="276" w:lineRule="auto"/>
        <w:jc w:val="both"/>
      </w:pPr>
      <w:bookmarkStart w:id="108" w:name="OLE_LINK130"/>
      <w:bookmarkStart w:id="109" w:name="OLE_LINK131"/>
      <w:r w:rsidRPr="00FA7A87">
        <w:rPr>
          <w:b/>
        </w:rPr>
        <w:t>ĐỂ LÀM BẰNG</w:t>
      </w:r>
      <w:r w:rsidRPr="00F2643E">
        <w:t xml:space="preserve">, </w:t>
      </w:r>
      <w:r>
        <w:t>C</w:t>
      </w:r>
      <w:r w:rsidRPr="00F2643E">
        <w:t xml:space="preserve">ác Bên đã ký hợp lệ </w:t>
      </w:r>
      <w:r>
        <w:t>H</w:t>
      </w:r>
      <w:r w:rsidRPr="00F2643E">
        <w:t>ợp đồng này vào ngày được viết ở trên</w:t>
      </w:r>
      <w:bookmarkEnd w:id="108"/>
      <w:bookmarkEnd w:id="109"/>
      <w:r w:rsidRPr="00F2643E">
        <w:t>.</w:t>
      </w:r>
    </w:p>
    <w:p w:rsidR="003A7C02" w:rsidRPr="00F2643E" w:rsidRDefault="003A7C02" w:rsidP="009F6EB7">
      <w:pPr>
        <w:spacing w:line="276" w:lineRule="auto"/>
        <w:jc w:val="both"/>
      </w:pPr>
    </w:p>
    <w:p w:rsidR="003F660B" w:rsidRPr="00F2643E" w:rsidRDefault="003F660B" w:rsidP="009F6EB7">
      <w:pPr>
        <w:spacing w:line="276" w:lineRule="auto"/>
        <w:jc w:val="both"/>
      </w:pPr>
    </w:p>
    <w:tbl>
      <w:tblPr>
        <w:tblW w:w="0" w:type="auto"/>
        <w:tblInd w:w="108" w:type="dxa"/>
        <w:tblLook w:val="04A0" w:firstRow="1" w:lastRow="0" w:firstColumn="1" w:lastColumn="0" w:noHBand="0" w:noVBand="1"/>
      </w:tblPr>
      <w:tblGrid>
        <w:gridCol w:w="4312"/>
        <w:gridCol w:w="4609"/>
      </w:tblGrid>
      <w:tr w:rsidR="006B6C84" w:rsidTr="00253383">
        <w:trPr>
          <w:trHeight w:val="2699"/>
        </w:trPr>
        <w:tc>
          <w:tcPr>
            <w:tcW w:w="4395" w:type="dxa"/>
            <w:shd w:val="clear" w:color="auto" w:fill="auto"/>
          </w:tcPr>
          <w:p w:rsidR="006B6C84" w:rsidRPr="00F2643E" w:rsidRDefault="004059FC" w:rsidP="004600B3">
            <w:pPr>
              <w:spacing w:line="276" w:lineRule="auto"/>
              <w:rPr>
                <w:b/>
                <w:bCs/>
              </w:rPr>
            </w:pPr>
            <w:r>
              <w:rPr>
                <w:b/>
                <w:bCs/>
              </w:rPr>
              <w:t>Ông HQN</w:t>
            </w:r>
          </w:p>
          <w:p w:rsidR="006B6C84" w:rsidRPr="00F2643E" w:rsidRDefault="006B6C84" w:rsidP="009F6EB7">
            <w:pPr>
              <w:spacing w:line="276" w:lineRule="auto"/>
              <w:jc w:val="center"/>
              <w:rPr>
                <w:b/>
                <w:bCs/>
              </w:rPr>
            </w:pPr>
          </w:p>
          <w:p w:rsidR="006B6C84" w:rsidRPr="00F2643E" w:rsidRDefault="006B6C84" w:rsidP="009F6EB7">
            <w:pPr>
              <w:spacing w:line="276" w:lineRule="auto"/>
              <w:jc w:val="center"/>
              <w:rPr>
                <w:b/>
                <w:bCs/>
              </w:rPr>
            </w:pPr>
          </w:p>
          <w:p w:rsidR="006B6C84" w:rsidRPr="00F2643E" w:rsidRDefault="006B6C84" w:rsidP="009F6EB7">
            <w:pPr>
              <w:spacing w:line="276" w:lineRule="auto"/>
              <w:jc w:val="center"/>
              <w:rPr>
                <w:b/>
                <w:bCs/>
              </w:rPr>
            </w:pPr>
          </w:p>
          <w:p w:rsidR="006B6C84" w:rsidRPr="00F2643E" w:rsidRDefault="006B6C84" w:rsidP="009F6EB7">
            <w:pPr>
              <w:spacing w:line="276" w:lineRule="auto"/>
              <w:jc w:val="center"/>
              <w:rPr>
                <w:b/>
                <w:bCs/>
              </w:rPr>
            </w:pPr>
          </w:p>
          <w:p w:rsidR="006B6C84" w:rsidRDefault="006B6C84" w:rsidP="009F6EB7">
            <w:pPr>
              <w:spacing w:line="276" w:lineRule="auto"/>
              <w:jc w:val="center"/>
              <w:rPr>
                <w:b/>
                <w:bCs/>
              </w:rPr>
            </w:pPr>
          </w:p>
          <w:p w:rsidR="00331F45" w:rsidRPr="00F2643E" w:rsidRDefault="00331F45" w:rsidP="009F6EB7">
            <w:pPr>
              <w:spacing w:line="276" w:lineRule="auto"/>
              <w:jc w:val="center"/>
              <w:rPr>
                <w:b/>
                <w:bCs/>
              </w:rPr>
            </w:pPr>
          </w:p>
          <w:p w:rsidR="006B6C84" w:rsidRPr="00F2643E" w:rsidRDefault="006B6C84" w:rsidP="009F6EB7">
            <w:pPr>
              <w:spacing w:line="276" w:lineRule="auto"/>
              <w:jc w:val="center"/>
              <w:rPr>
                <w:b/>
                <w:bCs/>
              </w:rPr>
            </w:pPr>
          </w:p>
          <w:p w:rsidR="006B6C84" w:rsidRPr="00F2643E" w:rsidRDefault="00553991" w:rsidP="009F6EB7">
            <w:pPr>
              <w:spacing w:line="276" w:lineRule="auto"/>
              <w:jc w:val="center"/>
            </w:pPr>
            <w:r w:rsidRPr="00F2643E">
              <w:rPr>
                <w:noProof/>
              </w:rPr>
              <mc:AlternateContent>
                <mc:Choice Requires="wps">
                  <w:drawing>
                    <wp:anchor distT="0" distB="0" distL="114300" distR="114300" simplePos="0" relativeHeight="251657216" behindDoc="0" locked="0" layoutInCell="1" allowOverlap="1">
                      <wp:simplePos x="0" y="0"/>
                      <wp:positionH relativeFrom="column">
                        <wp:posOffset>-15240</wp:posOffset>
                      </wp:positionH>
                      <wp:positionV relativeFrom="paragraph">
                        <wp:posOffset>86995</wp:posOffset>
                      </wp:positionV>
                      <wp:extent cx="2286000" cy="0"/>
                      <wp:effectExtent l="0" t="0" r="0" b="0"/>
                      <wp:wrapTight wrapText="bothSides">
                        <wp:wrapPolygon edited="0">
                          <wp:start x="0" y="-2147483648"/>
                          <wp:lineTo x="240" y="-2147483648"/>
                          <wp:lineTo x="240" y="-2147483648"/>
                          <wp:lineTo x="0" y="-2147483648"/>
                          <wp:lineTo x="0" y="-2147483648"/>
                        </wp:wrapPolygon>
                      </wp:wrapTight>
                      <wp:docPr id="117972278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10CA"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85pt" to="178.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">
                      <w10:wrap type="tight"/>
                    </v:line>
                  </w:pict>
                </mc:Fallback>
              </mc:AlternateContent>
            </w:r>
          </w:p>
          <w:p w:rsidR="00331F45" w:rsidRDefault="00331F45" w:rsidP="00331F45">
            <w:bookmarkStart w:id="110" w:name="_cp_text_1_155"/>
            <w:r>
              <w:t xml:space="preserve">Họ tên: </w:t>
            </w:r>
          </w:p>
          <w:p w:rsidR="006B6C84" w:rsidRPr="00F2643E" w:rsidRDefault="00331F45" w:rsidP="00175766">
            <w:pPr>
              <w:spacing w:line="276" w:lineRule="auto"/>
            </w:pPr>
            <w:bookmarkStart w:id="111" w:name="_cp_text_1_156"/>
            <w:bookmarkEnd w:id="110"/>
            <w:r>
              <w:t>Chức vụ:</w:t>
            </w:r>
            <w:bookmarkEnd w:id="111"/>
          </w:p>
        </w:tc>
        <w:tc>
          <w:tcPr>
            <w:tcW w:w="4742" w:type="dxa"/>
            <w:shd w:val="clear" w:color="auto" w:fill="auto"/>
          </w:tcPr>
          <w:p w:rsidR="006B6C84" w:rsidRPr="00F2643E" w:rsidRDefault="004059FC" w:rsidP="009F6EB7">
            <w:pPr>
              <w:spacing w:line="276" w:lineRule="auto"/>
              <w:jc w:val="center"/>
            </w:pPr>
            <w:r>
              <w:rPr>
                <w:b/>
                <w:bCs/>
              </w:rPr>
              <w:t>CÔNG TY C</w:t>
            </w:r>
          </w:p>
          <w:p w:rsidR="006B6C84" w:rsidRPr="00F2643E" w:rsidRDefault="006B6C84" w:rsidP="009F6EB7">
            <w:pPr>
              <w:spacing w:line="276" w:lineRule="auto"/>
              <w:jc w:val="center"/>
            </w:pPr>
          </w:p>
          <w:p w:rsidR="006B6C84" w:rsidRPr="00F2643E" w:rsidRDefault="006B6C84" w:rsidP="009F6EB7">
            <w:pPr>
              <w:spacing w:line="276" w:lineRule="auto"/>
              <w:jc w:val="center"/>
            </w:pPr>
          </w:p>
          <w:p w:rsidR="006B6C84" w:rsidRPr="00F2643E" w:rsidRDefault="006B6C84" w:rsidP="009F6EB7">
            <w:pPr>
              <w:spacing w:line="276" w:lineRule="auto"/>
              <w:jc w:val="center"/>
            </w:pPr>
          </w:p>
          <w:p w:rsidR="006B6C84" w:rsidRPr="00F2643E" w:rsidRDefault="006B6C84" w:rsidP="009F6EB7">
            <w:pPr>
              <w:spacing w:line="276" w:lineRule="auto"/>
              <w:jc w:val="center"/>
            </w:pPr>
          </w:p>
          <w:p w:rsidR="006B6C84" w:rsidRPr="00F2643E" w:rsidRDefault="006B6C84" w:rsidP="009F6EB7">
            <w:pPr>
              <w:spacing w:line="276" w:lineRule="auto"/>
              <w:jc w:val="center"/>
            </w:pPr>
          </w:p>
          <w:p w:rsidR="00FA29D5" w:rsidRPr="00F2643E" w:rsidRDefault="00FA29D5" w:rsidP="009F6EB7">
            <w:pPr>
              <w:spacing w:line="276" w:lineRule="auto"/>
              <w:jc w:val="center"/>
            </w:pPr>
          </w:p>
          <w:p w:rsidR="006B6C84" w:rsidRPr="00F2643E" w:rsidRDefault="006B6C84" w:rsidP="009F6EB7">
            <w:pPr>
              <w:spacing w:line="276" w:lineRule="auto"/>
              <w:jc w:val="center"/>
            </w:pPr>
          </w:p>
          <w:p w:rsidR="006B6C84" w:rsidRPr="00E8528A" w:rsidRDefault="00553991" w:rsidP="009F6EB7">
            <w:pPr>
              <w:spacing w:line="276" w:lineRule="auto"/>
              <w:jc w:val="center"/>
            </w:pPr>
            <w:r w:rsidRPr="00F2643E">
              <w:rPr>
                <w:noProof/>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86995</wp:posOffset>
                      </wp:positionV>
                      <wp:extent cx="2286000" cy="0"/>
                      <wp:effectExtent l="0" t="0" r="0" b="0"/>
                      <wp:wrapTight wrapText="bothSides">
                        <wp:wrapPolygon edited="0">
                          <wp:start x="0" y="-2147483648"/>
                          <wp:lineTo x="240" y="-2147483648"/>
                          <wp:lineTo x="240" y="-2147483648"/>
                          <wp:lineTo x="0" y="-2147483648"/>
                          <wp:lineTo x="0" y="-2147483648"/>
                        </wp:wrapPolygon>
                      </wp:wrapTight>
                      <wp:docPr id="106407286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C742B"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85pt" to="179.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">
                      <w10:wrap type="tight"/>
                    </v:line>
                  </w:pict>
                </mc:Fallback>
              </mc:AlternateContent>
            </w:r>
          </w:p>
          <w:p w:rsidR="00331F45" w:rsidRDefault="00331F45" w:rsidP="00331F45">
            <w:r>
              <w:t xml:space="preserve">Họ tên: </w:t>
            </w:r>
          </w:p>
          <w:p w:rsidR="006B6C84" w:rsidRPr="00E8528A" w:rsidRDefault="00331F45" w:rsidP="00175766">
            <w:pPr>
              <w:spacing w:line="276" w:lineRule="auto"/>
            </w:pPr>
            <w:r>
              <w:t>Chức vụ:</w:t>
            </w:r>
          </w:p>
        </w:tc>
      </w:tr>
    </w:tbl>
    <w:p w:rsidR="003F660B" w:rsidRPr="0073135D" w:rsidRDefault="003F660B" w:rsidP="009F6EB7">
      <w:pPr>
        <w:spacing w:line="276" w:lineRule="auto"/>
        <w:jc w:val="both"/>
      </w:pPr>
    </w:p>
    <w:p w:rsidR="003F660B" w:rsidRPr="0073135D" w:rsidRDefault="003F660B" w:rsidP="009F6EB7">
      <w:pPr>
        <w:spacing w:line="276" w:lineRule="auto"/>
        <w:jc w:val="both"/>
      </w:pPr>
    </w:p>
    <w:p w:rsidR="003F660B" w:rsidRPr="0073135D" w:rsidRDefault="003F660B" w:rsidP="009F6EB7">
      <w:pPr>
        <w:spacing w:line="276" w:lineRule="auto"/>
        <w:jc w:val="both"/>
      </w:pPr>
    </w:p>
    <w:p w:rsidR="003F660B" w:rsidRPr="0073135D" w:rsidRDefault="003F660B" w:rsidP="009F6EB7">
      <w:pPr>
        <w:spacing w:line="276" w:lineRule="auto"/>
        <w:jc w:val="both"/>
      </w:pPr>
    </w:p>
    <w:p w:rsidR="003F660B" w:rsidRPr="0073135D" w:rsidRDefault="003F660B" w:rsidP="009F6EB7">
      <w:pPr>
        <w:spacing w:line="276" w:lineRule="auto"/>
        <w:jc w:val="both"/>
      </w:pPr>
    </w:p>
    <w:sectPr w:rsidR="003F660B" w:rsidRPr="0073135D" w:rsidSect="00C4751D">
      <w:type w:val="continuous"/>
      <w:pgSz w:w="11909" w:h="16834" w:code="9"/>
      <w:pgMar w:top="1152" w:right="1440" w:bottom="1152"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751" w:rsidRDefault="00036751" w:rsidP="008D5E20">
      <w:r>
        <w:separator/>
      </w:r>
    </w:p>
  </w:endnote>
  <w:endnote w:type="continuationSeparator" w:id="0">
    <w:p w:rsidR="00036751" w:rsidRDefault="00036751" w:rsidP="008D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751" w:rsidRDefault="00036751" w:rsidP="008D5E20">
      <w:r>
        <w:separator/>
      </w:r>
    </w:p>
  </w:footnote>
  <w:footnote w:type="continuationSeparator" w:id="0">
    <w:p w:rsidR="00036751" w:rsidRDefault="00036751" w:rsidP="008D5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376"/>
    <w:multiLevelType w:val="hybridMultilevel"/>
    <w:tmpl w:val="76CE5234"/>
    <w:lvl w:ilvl="0" w:tplc="1A08F36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3B1AD1"/>
    <w:multiLevelType w:val="hybridMultilevel"/>
    <w:tmpl w:val="5B16E24A"/>
    <w:lvl w:ilvl="0" w:tplc="6F9642A0">
      <w:start w:val="5"/>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1BD16123"/>
    <w:multiLevelType w:val="hybridMultilevel"/>
    <w:tmpl w:val="72CC5B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A7EDC"/>
    <w:multiLevelType w:val="hybridMultilevel"/>
    <w:tmpl w:val="C750F8F6"/>
    <w:lvl w:ilvl="0" w:tplc="BC7429D2">
      <w:numFmt w:val="bullet"/>
      <w:lvlText w:val="-"/>
      <w:lvlJc w:val="left"/>
      <w:pPr>
        <w:ind w:left="2812" w:hanging="360"/>
      </w:pPr>
      <w:rPr>
        <w:rFonts w:ascii="Times New Roman" w:eastAsia="Times New Roman" w:hAnsi="Times New Roman" w:cs="Times New Roman" w:hint="default"/>
        <w:color w:val="auto"/>
      </w:rPr>
    </w:lvl>
    <w:lvl w:ilvl="1" w:tplc="04090003">
      <w:start w:val="1"/>
      <w:numFmt w:val="bullet"/>
      <w:lvlText w:val="o"/>
      <w:lvlJc w:val="left"/>
      <w:pPr>
        <w:ind w:left="3532" w:hanging="360"/>
      </w:pPr>
      <w:rPr>
        <w:rFonts w:ascii="Courier New" w:hAnsi="Courier New" w:cs="Courier New" w:hint="default"/>
      </w:rPr>
    </w:lvl>
    <w:lvl w:ilvl="2" w:tplc="04090005">
      <w:start w:val="1"/>
      <w:numFmt w:val="bullet"/>
      <w:lvlText w:val=""/>
      <w:lvlJc w:val="left"/>
      <w:pPr>
        <w:ind w:left="4252" w:hanging="360"/>
      </w:pPr>
      <w:rPr>
        <w:rFonts w:ascii="Wingdings" w:hAnsi="Wingdings" w:hint="default"/>
      </w:rPr>
    </w:lvl>
    <w:lvl w:ilvl="3" w:tplc="04090001" w:tentative="1">
      <w:start w:val="1"/>
      <w:numFmt w:val="bullet"/>
      <w:lvlText w:val=""/>
      <w:lvlJc w:val="left"/>
      <w:pPr>
        <w:ind w:left="4972" w:hanging="360"/>
      </w:pPr>
      <w:rPr>
        <w:rFonts w:ascii="Symbol" w:hAnsi="Symbol" w:hint="default"/>
      </w:rPr>
    </w:lvl>
    <w:lvl w:ilvl="4" w:tplc="04090003" w:tentative="1">
      <w:start w:val="1"/>
      <w:numFmt w:val="bullet"/>
      <w:lvlText w:val="o"/>
      <w:lvlJc w:val="left"/>
      <w:pPr>
        <w:ind w:left="5692" w:hanging="360"/>
      </w:pPr>
      <w:rPr>
        <w:rFonts w:ascii="Courier New" w:hAnsi="Courier New" w:cs="Courier New" w:hint="default"/>
      </w:rPr>
    </w:lvl>
    <w:lvl w:ilvl="5" w:tplc="04090005" w:tentative="1">
      <w:start w:val="1"/>
      <w:numFmt w:val="bullet"/>
      <w:lvlText w:val=""/>
      <w:lvlJc w:val="left"/>
      <w:pPr>
        <w:ind w:left="6412" w:hanging="360"/>
      </w:pPr>
      <w:rPr>
        <w:rFonts w:ascii="Wingdings" w:hAnsi="Wingdings" w:hint="default"/>
      </w:rPr>
    </w:lvl>
    <w:lvl w:ilvl="6" w:tplc="04090001" w:tentative="1">
      <w:start w:val="1"/>
      <w:numFmt w:val="bullet"/>
      <w:lvlText w:val=""/>
      <w:lvlJc w:val="left"/>
      <w:pPr>
        <w:ind w:left="7132" w:hanging="360"/>
      </w:pPr>
      <w:rPr>
        <w:rFonts w:ascii="Symbol" w:hAnsi="Symbol" w:hint="default"/>
      </w:rPr>
    </w:lvl>
    <w:lvl w:ilvl="7" w:tplc="04090003" w:tentative="1">
      <w:start w:val="1"/>
      <w:numFmt w:val="bullet"/>
      <w:lvlText w:val="o"/>
      <w:lvlJc w:val="left"/>
      <w:pPr>
        <w:ind w:left="7852" w:hanging="360"/>
      </w:pPr>
      <w:rPr>
        <w:rFonts w:ascii="Courier New" w:hAnsi="Courier New" w:cs="Courier New" w:hint="default"/>
      </w:rPr>
    </w:lvl>
    <w:lvl w:ilvl="8" w:tplc="04090005" w:tentative="1">
      <w:start w:val="1"/>
      <w:numFmt w:val="bullet"/>
      <w:lvlText w:val=""/>
      <w:lvlJc w:val="left"/>
      <w:pPr>
        <w:ind w:left="8572" w:hanging="360"/>
      </w:pPr>
      <w:rPr>
        <w:rFonts w:ascii="Wingdings" w:hAnsi="Wingdings" w:hint="default"/>
      </w:rPr>
    </w:lvl>
  </w:abstractNum>
  <w:abstractNum w:abstractNumId="4" w15:restartNumberingAfterBreak="0">
    <w:nsid w:val="28AD20AD"/>
    <w:multiLevelType w:val="hybridMultilevel"/>
    <w:tmpl w:val="B23425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590601"/>
    <w:multiLevelType w:val="hybridMultilevel"/>
    <w:tmpl w:val="08C0F2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B5764"/>
    <w:multiLevelType w:val="hybridMultilevel"/>
    <w:tmpl w:val="D3E448C0"/>
    <w:lvl w:ilvl="0" w:tplc="F4D2A9DA">
      <w:start w:val="1"/>
      <w:numFmt w:val="bullet"/>
      <w:lvlText w:val=""/>
      <w:lvlJc w:val="left"/>
      <w:pPr>
        <w:tabs>
          <w:tab w:val="num" w:pos="1080"/>
        </w:tabs>
        <w:ind w:left="108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3587E2C"/>
    <w:multiLevelType w:val="hybridMultilevel"/>
    <w:tmpl w:val="166A3510"/>
    <w:lvl w:ilvl="0" w:tplc="1A08F36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3D8D1C2E"/>
    <w:multiLevelType w:val="hybridMultilevel"/>
    <w:tmpl w:val="87241AEA"/>
    <w:lvl w:ilvl="0" w:tplc="EED2A4B0">
      <w:start w:val="1"/>
      <w:numFmt w:val="decimal"/>
      <w:lvlText w:val="%1."/>
      <w:lvlJc w:val="left"/>
      <w:pPr>
        <w:ind w:left="720" w:hanging="360"/>
      </w:pPr>
      <w:rPr>
        <w:rFonts w:hint="default"/>
        <w:b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0B6395B"/>
    <w:multiLevelType w:val="hybridMultilevel"/>
    <w:tmpl w:val="9730A21C"/>
    <w:lvl w:ilvl="0" w:tplc="BCD48AA4">
      <w:start w:val="1"/>
      <w:numFmt w:val="lowerRoman"/>
      <w:lvlText w:val="%1."/>
      <w:lvlJc w:val="right"/>
      <w:pPr>
        <w:tabs>
          <w:tab w:val="num" w:pos="720"/>
        </w:tabs>
        <w:ind w:left="720" w:hanging="173"/>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C15182B"/>
    <w:multiLevelType w:val="hybridMultilevel"/>
    <w:tmpl w:val="9730A21C"/>
    <w:lvl w:ilvl="0" w:tplc="BCD48AA4">
      <w:start w:val="1"/>
      <w:numFmt w:val="lowerRoman"/>
      <w:lvlText w:val="%1."/>
      <w:lvlJc w:val="right"/>
      <w:pPr>
        <w:tabs>
          <w:tab w:val="num" w:pos="720"/>
        </w:tabs>
        <w:ind w:left="720" w:hanging="173"/>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7AF663D"/>
    <w:multiLevelType w:val="hybridMultilevel"/>
    <w:tmpl w:val="5CD0F5AC"/>
    <w:lvl w:ilvl="0" w:tplc="1A08F36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68664E0B"/>
    <w:multiLevelType w:val="hybridMultilevel"/>
    <w:tmpl w:val="D984577E"/>
    <w:lvl w:ilvl="0" w:tplc="85D2350E">
      <w:numFmt w:val="bullet"/>
      <w:lvlText w:val="-"/>
      <w:lvlJc w:val="left"/>
      <w:pPr>
        <w:ind w:left="1080" w:hanging="360"/>
      </w:pPr>
      <w:rPr>
        <w:rFonts w:ascii="Times New Roman" w:eastAsia="Times New Roman" w:hAnsi="Times New Roman"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7D113C"/>
    <w:multiLevelType w:val="hybridMultilevel"/>
    <w:tmpl w:val="5CD0F5AC"/>
    <w:lvl w:ilvl="0" w:tplc="1A08F36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77C501FA"/>
    <w:multiLevelType w:val="hybridMultilevel"/>
    <w:tmpl w:val="3F200B82"/>
    <w:lvl w:ilvl="0" w:tplc="1E562EA8">
      <w:start w:val="1"/>
      <w:numFmt w:val="low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AEB67EA"/>
    <w:multiLevelType w:val="hybridMultilevel"/>
    <w:tmpl w:val="B8FAF766"/>
    <w:lvl w:ilvl="0" w:tplc="1A08F3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E132B"/>
    <w:multiLevelType w:val="hybridMultilevel"/>
    <w:tmpl w:val="70ACE2A8"/>
    <w:lvl w:ilvl="0" w:tplc="E724159C">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007054574">
    <w:abstractNumId w:val="6"/>
  </w:num>
  <w:num w:numId="2" w16cid:durableId="1777823335">
    <w:abstractNumId w:val="7"/>
  </w:num>
  <w:num w:numId="3" w16cid:durableId="994993603">
    <w:abstractNumId w:val="1"/>
  </w:num>
  <w:num w:numId="4" w16cid:durableId="626159809">
    <w:abstractNumId w:val="10"/>
  </w:num>
  <w:num w:numId="5" w16cid:durableId="2092727936">
    <w:abstractNumId w:val="16"/>
  </w:num>
  <w:num w:numId="6" w16cid:durableId="949318933">
    <w:abstractNumId w:val="5"/>
  </w:num>
  <w:num w:numId="7" w16cid:durableId="43995120">
    <w:abstractNumId w:val="12"/>
  </w:num>
  <w:num w:numId="8" w16cid:durableId="2002006331">
    <w:abstractNumId w:val="3"/>
  </w:num>
  <w:num w:numId="9" w16cid:durableId="1580210989">
    <w:abstractNumId w:val="5"/>
    <w:lvlOverride w:ilvl="0"/>
    <w:lvlOverride w:ilvl="1"/>
    <w:lvlOverride w:ilvl="2"/>
    <w:lvlOverride w:ilvl="3"/>
    <w:lvlOverride w:ilvl="4"/>
    <w:lvlOverride w:ilvl="5"/>
    <w:lvlOverride w:ilvl="6"/>
    <w:lvlOverride w:ilvl="7"/>
    <w:lvlOverride w:ilvl="8"/>
  </w:num>
  <w:num w:numId="10" w16cid:durableId="1294944746">
    <w:abstractNumId w:val="3"/>
    <w:lvlOverride w:ilvl="0"/>
    <w:lvlOverride w:ilvl="1"/>
    <w:lvlOverride w:ilvl="2"/>
    <w:lvlOverride w:ilvl="3"/>
    <w:lvlOverride w:ilvl="4"/>
    <w:lvlOverride w:ilvl="5"/>
    <w:lvlOverride w:ilvl="6"/>
    <w:lvlOverride w:ilvl="7"/>
    <w:lvlOverride w:ilvl="8"/>
  </w:num>
  <w:num w:numId="11" w16cid:durableId="1620910234">
    <w:abstractNumId w:val="8"/>
  </w:num>
  <w:num w:numId="12" w16cid:durableId="1951425964">
    <w:abstractNumId w:val="9"/>
  </w:num>
  <w:num w:numId="13" w16cid:durableId="992954058">
    <w:abstractNumId w:val="14"/>
  </w:num>
  <w:num w:numId="14" w16cid:durableId="2069527788">
    <w:abstractNumId w:val="4"/>
  </w:num>
  <w:num w:numId="15" w16cid:durableId="855921076">
    <w:abstractNumId w:val="2"/>
  </w:num>
  <w:num w:numId="16" w16cid:durableId="963579805">
    <w:abstractNumId w:val="0"/>
  </w:num>
  <w:num w:numId="17" w16cid:durableId="1000814873">
    <w:abstractNumId w:val="15"/>
  </w:num>
  <w:num w:numId="18" w16cid:durableId="845553135">
    <w:abstractNumId w:val="11"/>
  </w:num>
  <w:num w:numId="19" w16cid:durableId="21152437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90"/>
    <w:rsid w:val="00024D59"/>
    <w:rsid w:val="000274C0"/>
    <w:rsid w:val="0003534B"/>
    <w:rsid w:val="00036751"/>
    <w:rsid w:val="000477E2"/>
    <w:rsid w:val="00051427"/>
    <w:rsid w:val="00065364"/>
    <w:rsid w:val="0006678A"/>
    <w:rsid w:val="00070187"/>
    <w:rsid w:val="00084F92"/>
    <w:rsid w:val="000F0EB2"/>
    <w:rsid w:val="00101D4C"/>
    <w:rsid w:val="00114506"/>
    <w:rsid w:val="00121A01"/>
    <w:rsid w:val="001277B6"/>
    <w:rsid w:val="00132B3C"/>
    <w:rsid w:val="001447AE"/>
    <w:rsid w:val="00163477"/>
    <w:rsid w:val="00164387"/>
    <w:rsid w:val="00175766"/>
    <w:rsid w:val="001770A4"/>
    <w:rsid w:val="00180C10"/>
    <w:rsid w:val="00181B51"/>
    <w:rsid w:val="0019362F"/>
    <w:rsid w:val="0019419E"/>
    <w:rsid w:val="001A0254"/>
    <w:rsid w:val="001A2B09"/>
    <w:rsid w:val="001B2B9D"/>
    <w:rsid w:val="001B4D85"/>
    <w:rsid w:val="001C23B8"/>
    <w:rsid w:val="001C55E2"/>
    <w:rsid w:val="001E1EB2"/>
    <w:rsid w:val="00206550"/>
    <w:rsid w:val="00207BE0"/>
    <w:rsid w:val="002237C6"/>
    <w:rsid w:val="00230E83"/>
    <w:rsid w:val="00232A6A"/>
    <w:rsid w:val="00241294"/>
    <w:rsid w:val="00253383"/>
    <w:rsid w:val="00263E4E"/>
    <w:rsid w:val="00271E9C"/>
    <w:rsid w:val="0029193E"/>
    <w:rsid w:val="002A12C0"/>
    <w:rsid w:val="002A228E"/>
    <w:rsid w:val="002A4FAB"/>
    <w:rsid w:val="002A7928"/>
    <w:rsid w:val="002B10C1"/>
    <w:rsid w:val="002D3AC3"/>
    <w:rsid w:val="002F0892"/>
    <w:rsid w:val="002F49ED"/>
    <w:rsid w:val="00311537"/>
    <w:rsid w:val="00317843"/>
    <w:rsid w:val="00321F5E"/>
    <w:rsid w:val="00331F45"/>
    <w:rsid w:val="003557F9"/>
    <w:rsid w:val="0038080F"/>
    <w:rsid w:val="00387E1C"/>
    <w:rsid w:val="00393C83"/>
    <w:rsid w:val="003A1A90"/>
    <w:rsid w:val="003A7999"/>
    <w:rsid w:val="003A7C02"/>
    <w:rsid w:val="003B1406"/>
    <w:rsid w:val="003C6B1A"/>
    <w:rsid w:val="003F1B75"/>
    <w:rsid w:val="003F660B"/>
    <w:rsid w:val="004059FC"/>
    <w:rsid w:val="00423855"/>
    <w:rsid w:val="00431B94"/>
    <w:rsid w:val="004573B7"/>
    <w:rsid w:val="004600B3"/>
    <w:rsid w:val="0048066F"/>
    <w:rsid w:val="00495C8C"/>
    <w:rsid w:val="004967F8"/>
    <w:rsid w:val="004A13F2"/>
    <w:rsid w:val="004A1567"/>
    <w:rsid w:val="004A3C77"/>
    <w:rsid w:val="004D34B2"/>
    <w:rsid w:val="004E5DA8"/>
    <w:rsid w:val="00504239"/>
    <w:rsid w:val="005228E5"/>
    <w:rsid w:val="0053584A"/>
    <w:rsid w:val="00545F67"/>
    <w:rsid w:val="00547D17"/>
    <w:rsid w:val="00553991"/>
    <w:rsid w:val="00560A89"/>
    <w:rsid w:val="0056108D"/>
    <w:rsid w:val="00564933"/>
    <w:rsid w:val="00564B8B"/>
    <w:rsid w:val="005652A8"/>
    <w:rsid w:val="00574BD4"/>
    <w:rsid w:val="005874A7"/>
    <w:rsid w:val="0059025B"/>
    <w:rsid w:val="00597552"/>
    <w:rsid w:val="005A259D"/>
    <w:rsid w:val="005A343C"/>
    <w:rsid w:val="005E28F2"/>
    <w:rsid w:val="00605349"/>
    <w:rsid w:val="0061128C"/>
    <w:rsid w:val="00620486"/>
    <w:rsid w:val="00634FA5"/>
    <w:rsid w:val="00646589"/>
    <w:rsid w:val="0065064B"/>
    <w:rsid w:val="00650936"/>
    <w:rsid w:val="006857AD"/>
    <w:rsid w:val="006A477C"/>
    <w:rsid w:val="006A70CA"/>
    <w:rsid w:val="006B0C45"/>
    <w:rsid w:val="006B6C84"/>
    <w:rsid w:val="006D545B"/>
    <w:rsid w:val="006F2C56"/>
    <w:rsid w:val="007043BB"/>
    <w:rsid w:val="00710C84"/>
    <w:rsid w:val="00712990"/>
    <w:rsid w:val="0072449C"/>
    <w:rsid w:val="00727FBB"/>
    <w:rsid w:val="0073135D"/>
    <w:rsid w:val="0074388A"/>
    <w:rsid w:val="007479C6"/>
    <w:rsid w:val="007525C5"/>
    <w:rsid w:val="00754F4C"/>
    <w:rsid w:val="0076001B"/>
    <w:rsid w:val="007713C5"/>
    <w:rsid w:val="00791646"/>
    <w:rsid w:val="007A42CD"/>
    <w:rsid w:val="007B3027"/>
    <w:rsid w:val="007C32D8"/>
    <w:rsid w:val="007C5FA0"/>
    <w:rsid w:val="007C78A7"/>
    <w:rsid w:val="007E52DF"/>
    <w:rsid w:val="007F0DA1"/>
    <w:rsid w:val="007F7126"/>
    <w:rsid w:val="008316CA"/>
    <w:rsid w:val="00836FBB"/>
    <w:rsid w:val="00837740"/>
    <w:rsid w:val="00857A58"/>
    <w:rsid w:val="008933DC"/>
    <w:rsid w:val="00893B70"/>
    <w:rsid w:val="00895A84"/>
    <w:rsid w:val="008B36D9"/>
    <w:rsid w:val="008C1D36"/>
    <w:rsid w:val="008C543B"/>
    <w:rsid w:val="008D0CB3"/>
    <w:rsid w:val="008D10F5"/>
    <w:rsid w:val="008D5E20"/>
    <w:rsid w:val="008D6B59"/>
    <w:rsid w:val="008E1495"/>
    <w:rsid w:val="008E7AE8"/>
    <w:rsid w:val="00912DB3"/>
    <w:rsid w:val="00917FEB"/>
    <w:rsid w:val="009239AD"/>
    <w:rsid w:val="009311BB"/>
    <w:rsid w:val="009445E5"/>
    <w:rsid w:val="00964E17"/>
    <w:rsid w:val="009670ED"/>
    <w:rsid w:val="009679C9"/>
    <w:rsid w:val="0098107F"/>
    <w:rsid w:val="00983DE3"/>
    <w:rsid w:val="00987044"/>
    <w:rsid w:val="009A1E33"/>
    <w:rsid w:val="009C28AD"/>
    <w:rsid w:val="009D1E8D"/>
    <w:rsid w:val="009F6EB7"/>
    <w:rsid w:val="009F7070"/>
    <w:rsid w:val="00A0334F"/>
    <w:rsid w:val="00A20F1B"/>
    <w:rsid w:val="00A23845"/>
    <w:rsid w:val="00A261C5"/>
    <w:rsid w:val="00A42528"/>
    <w:rsid w:val="00A6561E"/>
    <w:rsid w:val="00A93812"/>
    <w:rsid w:val="00A95069"/>
    <w:rsid w:val="00AA375B"/>
    <w:rsid w:val="00AD1E90"/>
    <w:rsid w:val="00AD2700"/>
    <w:rsid w:val="00AE0397"/>
    <w:rsid w:val="00AE0484"/>
    <w:rsid w:val="00AE6D2D"/>
    <w:rsid w:val="00AF77C6"/>
    <w:rsid w:val="00AF7C80"/>
    <w:rsid w:val="00B46768"/>
    <w:rsid w:val="00B50DE7"/>
    <w:rsid w:val="00B5289B"/>
    <w:rsid w:val="00B61E05"/>
    <w:rsid w:val="00B939E9"/>
    <w:rsid w:val="00B96763"/>
    <w:rsid w:val="00BA52E5"/>
    <w:rsid w:val="00BB08DB"/>
    <w:rsid w:val="00BB3B4E"/>
    <w:rsid w:val="00BB40FD"/>
    <w:rsid w:val="00BB6B10"/>
    <w:rsid w:val="00BD153D"/>
    <w:rsid w:val="00BD4A68"/>
    <w:rsid w:val="00BD70A5"/>
    <w:rsid w:val="00BE0315"/>
    <w:rsid w:val="00C01153"/>
    <w:rsid w:val="00C04F03"/>
    <w:rsid w:val="00C058D9"/>
    <w:rsid w:val="00C36B78"/>
    <w:rsid w:val="00C4751D"/>
    <w:rsid w:val="00C53DBF"/>
    <w:rsid w:val="00C6728A"/>
    <w:rsid w:val="00C71D3A"/>
    <w:rsid w:val="00CA2234"/>
    <w:rsid w:val="00CB659B"/>
    <w:rsid w:val="00CC22FA"/>
    <w:rsid w:val="00CD330E"/>
    <w:rsid w:val="00CE7B2C"/>
    <w:rsid w:val="00CF7C03"/>
    <w:rsid w:val="00D2086E"/>
    <w:rsid w:val="00D21A01"/>
    <w:rsid w:val="00D26EAD"/>
    <w:rsid w:val="00D31A6E"/>
    <w:rsid w:val="00D444B9"/>
    <w:rsid w:val="00D457B9"/>
    <w:rsid w:val="00D56174"/>
    <w:rsid w:val="00D56368"/>
    <w:rsid w:val="00D57742"/>
    <w:rsid w:val="00D752BB"/>
    <w:rsid w:val="00D76838"/>
    <w:rsid w:val="00D81C46"/>
    <w:rsid w:val="00D83ABE"/>
    <w:rsid w:val="00D843D4"/>
    <w:rsid w:val="00D86434"/>
    <w:rsid w:val="00DA5C6E"/>
    <w:rsid w:val="00DB5F5D"/>
    <w:rsid w:val="00DC069C"/>
    <w:rsid w:val="00DC40F5"/>
    <w:rsid w:val="00DC577F"/>
    <w:rsid w:val="00DE0370"/>
    <w:rsid w:val="00DE330C"/>
    <w:rsid w:val="00DF2ADC"/>
    <w:rsid w:val="00E01592"/>
    <w:rsid w:val="00E058D6"/>
    <w:rsid w:val="00E20068"/>
    <w:rsid w:val="00E34522"/>
    <w:rsid w:val="00E44E65"/>
    <w:rsid w:val="00E45438"/>
    <w:rsid w:val="00E54B45"/>
    <w:rsid w:val="00E75888"/>
    <w:rsid w:val="00E7692E"/>
    <w:rsid w:val="00E822E8"/>
    <w:rsid w:val="00E8528A"/>
    <w:rsid w:val="00E87144"/>
    <w:rsid w:val="00E9770B"/>
    <w:rsid w:val="00E97D30"/>
    <w:rsid w:val="00EB2BEF"/>
    <w:rsid w:val="00ED742A"/>
    <w:rsid w:val="00EF5EA4"/>
    <w:rsid w:val="00F0484E"/>
    <w:rsid w:val="00F05298"/>
    <w:rsid w:val="00F21397"/>
    <w:rsid w:val="00F2643E"/>
    <w:rsid w:val="00F41C8B"/>
    <w:rsid w:val="00F43434"/>
    <w:rsid w:val="00F55BFC"/>
    <w:rsid w:val="00F80CDB"/>
    <w:rsid w:val="00F81A1A"/>
    <w:rsid w:val="00FA17FF"/>
    <w:rsid w:val="00FA29D5"/>
    <w:rsid w:val="00FA3E18"/>
    <w:rsid w:val="00FA762E"/>
    <w:rsid w:val="00FB2E0E"/>
    <w:rsid w:val="00FF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5FD05D-95DE-4053-A9A9-FA5457C7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2">
    <w:name w:val="c2"/>
    <w:basedOn w:val="Normal"/>
    <w:pPr>
      <w:jc w:val="center"/>
    </w:pPr>
  </w:style>
  <w:style w:type="paragraph" w:customStyle="1" w:styleId="p3">
    <w:name w:val="p3"/>
    <w:basedOn w:val="Normal"/>
    <w:pPr>
      <w:tabs>
        <w:tab w:val="left" w:pos="3605"/>
      </w:tabs>
    </w:pPr>
  </w:style>
  <w:style w:type="paragraph" w:customStyle="1" w:styleId="p4">
    <w:name w:val="p4"/>
    <w:basedOn w:val="Normal"/>
    <w:pPr>
      <w:tabs>
        <w:tab w:val="left" w:pos="204"/>
      </w:tabs>
    </w:pPr>
  </w:style>
  <w:style w:type="paragraph" w:customStyle="1" w:styleId="c5">
    <w:name w:val="c5"/>
    <w:basedOn w:val="Normal"/>
    <w:pPr>
      <w:jc w:val="center"/>
    </w:pPr>
  </w:style>
  <w:style w:type="paragraph" w:customStyle="1" w:styleId="p6">
    <w:name w:val="p6"/>
    <w:basedOn w:val="Normal"/>
    <w:pPr>
      <w:tabs>
        <w:tab w:val="left" w:pos="2965"/>
      </w:tabs>
      <w:ind w:left="1525" w:hanging="2965"/>
    </w:pPr>
  </w:style>
  <w:style w:type="paragraph" w:customStyle="1" w:styleId="p7">
    <w:name w:val="p7"/>
    <w:basedOn w:val="Normal"/>
  </w:style>
  <w:style w:type="paragraph" w:customStyle="1" w:styleId="p8">
    <w:name w:val="p8"/>
    <w:basedOn w:val="Normal"/>
    <w:pPr>
      <w:ind w:left="1208"/>
    </w:pPr>
  </w:style>
  <w:style w:type="paragraph" w:customStyle="1" w:styleId="p9">
    <w:name w:val="p9"/>
    <w:basedOn w:val="Normal"/>
    <w:pPr>
      <w:tabs>
        <w:tab w:val="left" w:pos="583"/>
      </w:tabs>
      <w:ind w:left="583" w:hanging="351"/>
    </w:pPr>
  </w:style>
  <w:style w:type="paragraph" w:customStyle="1" w:styleId="p10">
    <w:name w:val="p10"/>
    <w:basedOn w:val="Normal"/>
    <w:pPr>
      <w:tabs>
        <w:tab w:val="left" w:pos="583"/>
      </w:tabs>
      <w:ind w:left="857"/>
    </w:pPr>
  </w:style>
  <w:style w:type="paragraph" w:customStyle="1" w:styleId="t11">
    <w:name w:val="t11"/>
    <w:basedOn w:val="Normal"/>
  </w:style>
  <w:style w:type="paragraph" w:customStyle="1" w:styleId="t12">
    <w:name w:val="t12"/>
    <w:basedOn w:val="Normal"/>
  </w:style>
  <w:style w:type="paragraph" w:customStyle="1" w:styleId="p13">
    <w:name w:val="p13"/>
    <w:basedOn w:val="Normal"/>
    <w:pPr>
      <w:tabs>
        <w:tab w:val="left" w:pos="204"/>
      </w:tabs>
    </w:pPr>
  </w:style>
  <w:style w:type="paragraph" w:customStyle="1" w:styleId="t14">
    <w:name w:val="t14"/>
    <w:basedOn w:val="Normal"/>
  </w:style>
  <w:style w:type="paragraph" w:customStyle="1" w:styleId="t16">
    <w:name w:val="t16"/>
    <w:basedOn w:val="Normal"/>
  </w:style>
  <w:style w:type="paragraph" w:customStyle="1" w:styleId="p17">
    <w:name w:val="p17"/>
    <w:basedOn w:val="Normal"/>
    <w:pPr>
      <w:tabs>
        <w:tab w:val="left" w:pos="1530"/>
      </w:tabs>
      <w:ind w:left="90" w:hanging="1530"/>
      <w:jc w:val="both"/>
    </w:pPr>
  </w:style>
  <w:style w:type="paragraph" w:customStyle="1" w:styleId="p18">
    <w:name w:val="p18"/>
    <w:basedOn w:val="Normal"/>
    <w:pPr>
      <w:ind w:left="630" w:hanging="810"/>
      <w:jc w:val="both"/>
    </w:pPr>
  </w:style>
  <w:style w:type="paragraph" w:customStyle="1" w:styleId="p19">
    <w:name w:val="p19"/>
    <w:basedOn w:val="Normal"/>
    <w:pPr>
      <w:tabs>
        <w:tab w:val="left" w:pos="1530"/>
      </w:tabs>
      <w:ind w:left="1530" w:hanging="720"/>
      <w:jc w:val="both"/>
    </w:pPr>
  </w:style>
  <w:style w:type="paragraph" w:customStyle="1" w:styleId="p20">
    <w:name w:val="p20"/>
    <w:basedOn w:val="Normal"/>
    <w:pPr>
      <w:tabs>
        <w:tab w:val="left" w:pos="1530"/>
      </w:tabs>
      <w:ind w:left="90"/>
      <w:jc w:val="both"/>
    </w:pPr>
  </w:style>
  <w:style w:type="paragraph" w:customStyle="1" w:styleId="p21">
    <w:name w:val="p21"/>
    <w:basedOn w:val="Normal"/>
    <w:pPr>
      <w:tabs>
        <w:tab w:val="left" w:pos="2256"/>
      </w:tabs>
      <w:ind w:left="2256" w:hanging="726"/>
      <w:jc w:val="both"/>
    </w:pPr>
  </w:style>
  <w:style w:type="paragraph" w:customStyle="1" w:styleId="p22">
    <w:name w:val="p22"/>
    <w:basedOn w:val="Normal"/>
    <w:pPr>
      <w:tabs>
        <w:tab w:val="left" w:pos="232"/>
        <w:tab w:val="left" w:pos="810"/>
      </w:tabs>
      <w:ind w:left="810" w:hanging="578"/>
      <w:jc w:val="both"/>
    </w:pPr>
  </w:style>
  <w:style w:type="paragraph" w:customStyle="1" w:styleId="p23">
    <w:name w:val="p23"/>
    <w:basedOn w:val="Normal"/>
    <w:pPr>
      <w:tabs>
        <w:tab w:val="left" w:pos="232"/>
        <w:tab w:val="left" w:pos="946"/>
      </w:tabs>
      <w:ind w:left="946" w:hanging="714"/>
      <w:jc w:val="both"/>
    </w:pPr>
  </w:style>
  <w:style w:type="paragraph" w:customStyle="1" w:styleId="p24">
    <w:name w:val="p24"/>
    <w:basedOn w:val="Normal"/>
    <w:pPr>
      <w:tabs>
        <w:tab w:val="left" w:pos="946"/>
      </w:tabs>
      <w:ind w:left="494"/>
      <w:jc w:val="both"/>
    </w:pPr>
  </w:style>
  <w:style w:type="paragraph" w:customStyle="1" w:styleId="p25">
    <w:name w:val="p25"/>
    <w:basedOn w:val="Normal"/>
    <w:pPr>
      <w:tabs>
        <w:tab w:val="left" w:pos="1530"/>
      </w:tabs>
      <w:ind w:left="90" w:hanging="1530"/>
    </w:pPr>
  </w:style>
  <w:style w:type="paragraph" w:customStyle="1" w:styleId="p26">
    <w:name w:val="p26"/>
    <w:basedOn w:val="Normal"/>
    <w:pPr>
      <w:ind w:left="630" w:hanging="810"/>
    </w:pPr>
  </w:style>
  <w:style w:type="paragraph" w:customStyle="1" w:styleId="p27">
    <w:name w:val="p27"/>
    <w:basedOn w:val="Normal"/>
    <w:pPr>
      <w:tabs>
        <w:tab w:val="left" w:pos="1530"/>
      </w:tabs>
      <w:ind w:left="1530" w:hanging="720"/>
    </w:pPr>
  </w:style>
  <w:style w:type="paragraph" w:customStyle="1" w:styleId="p28">
    <w:name w:val="p28"/>
    <w:basedOn w:val="Normal"/>
    <w:pPr>
      <w:tabs>
        <w:tab w:val="left" w:pos="1530"/>
      </w:tabs>
      <w:ind w:left="90"/>
    </w:pPr>
  </w:style>
  <w:style w:type="paragraph" w:customStyle="1" w:styleId="p29">
    <w:name w:val="p29"/>
    <w:basedOn w:val="Normal"/>
    <w:pPr>
      <w:tabs>
        <w:tab w:val="left" w:pos="2256"/>
      </w:tabs>
      <w:ind w:left="2256" w:hanging="726"/>
    </w:pPr>
  </w:style>
  <w:style w:type="paragraph" w:customStyle="1" w:styleId="p30">
    <w:name w:val="p30"/>
    <w:basedOn w:val="Normal"/>
    <w:pPr>
      <w:tabs>
        <w:tab w:val="left" w:pos="232"/>
        <w:tab w:val="left" w:pos="810"/>
      </w:tabs>
      <w:ind w:left="810" w:hanging="578"/>
    </w:pPr>
  </w:style>
  <w:style w:type="paragraph" w:customStyle="1" w:styleId="p31">
    <w:name w:val="p31"/>
    <w:basedOn w:val="Normal"/>
    <w:pPr>
      <w:tabs>
        <w:tab w:val="left" w:pos="232"/>
        <w:tab w:val="left" w:pos="946"/>
      </w:tabs>
      <w:ind w:left="946" w:hanging="714"/>
    </w:pPr>
  </w:style>
  <w:style w:type="paragraph" w:customStyle="1" w:styleId="p32">
    <w:name w:val="p32"/>
    <w:basedOn w:val="Normal"/>
    <w:pPr>
      <w:tabs>
        <w:tab w:val="left" w:pos="946"/>
      </w:tabs>
      <w:ind w:left="494"/>
    </w:pPr>
  </w:style>
  <w:style w:type="paragraph" w:customStyle="1" w:styleId="t33">
    <w:name w:val="t33"/>
    <w:basedOn w:val="Normal"/>
  </w:style>
  <w:style w:type="paragraph" w:customStyle="1" w:styleId="p34">
    <w:name w:val="p34"/>
    <w:basedOn w:val="Normal"/>
    <w:pPr>
      <w:tabs>
        <w:tab w:val="left" w:pos="810"/>
      </w:tabs>
      <w:ind w:left="630" w:hanging="810"/>
      <w:jc w:val="both"/>
    </w:pPr>
  </w:style>
  <w:style w:type="paragraph" w:customStyle="1" w:styleId="p35">
    <w:name w:val="p35"/>
    <w:basedOn w:val="Normal"/>
    <w:pPr>
      <w:ind w:left="652"/>
      <w:jc w:val="both"/>
    </w:pPr>
  </w:style>
  <w:style w:type="paragraph" w:customStyle="1" w:styleId="p36">
    <w:name w:val="p36"/>
    <w:basedOn w:val="Normal"/>
    <w:pPr>
      <w:tabs>
        <w:tab w:val="left" w:pos="946"/>
        <w:tab w:val="left" w:pos="3781"/>
      </w:tabs>
      <w:ind w:left="3781" w:hanging="2835"/>
      <w:jc w:val="both"/>
    </w:pPr>
  </w:style>
  <w:style w:type="paragraph" w:customStyle="1" w:styleId="p37">
    <w:name w:val="p37"/>
    <w:basedOn w:val="Normal"/>
    <w:pPr>
      <w:tabs>
        <w:tab w:val="left" w:pos="946"/>
      </w:tabs>
      <w:ind w:left="3560" w:hanging="2614"/>
      <w:jc w:val="both"/>
    </w:pPr>
  </w:style>
  <w:style w:type="paragraph" w:customStyle="1" w:styleId="p38">
    <w:name w:val="p38"/>
    <w:basedOn w:val="Normal"/>
    <w:pPr>
      <w:tabs>
        <w:tab w:val="left" w:pos="232"/>
        <w:tab w:val="left" w:pos="1672"/>
      </w:tabs>
      <w:ind w:left="1672" w:hanging="1440"/>
      <w:jc w:val="both"/>
    </w:pPr>
  </w:style>
  <w:style w:type="paragraph" w:customStyle="1" w:styleId="p39">
    <w:name w:val="p39"/>
    <w:basedOn w:val="Normal"/>
    <w:pPr>
      <w:tabs>
        <w:tab w:val="left" w:pos="232"/>
      </w:tabs>
      <w:ind w:left="1208"/>
      <w:jc w:val="both"/>
    </w:pPr>
  </w:style>
  <w:style w:type="paragraph" w:customStyle="1" w:styleId="p40">
    <w:name w:val="p40"/>
    <w:basedOn w:val="Normal"/>
    <w:pPr>
      <w:tabs>
        <w:tab w:val="left" w:pos="788"/>
      </w:tabs>
      <w:ind w:left="652" w:hanging="788"/>
    </w:pPr>
  </w:style>
  <w:style w:type="paragraph" w:customStyle="1" w:styleId="p41">
    <w:name w:val="p41"/>
    <w:basedOn w:val="Normal"/>
    <w:pPr>
      <w:tabs>
        <w:tab w:val="left" w:pos="1530"/>
      </w:tabs>
      <w:ind w:left="1530" w:hanging="742"/>
    </w:pPr>
  </w:style>
  <w:style w:type="paragraph" w:customStyle="1" w:styleId="p42">
    <w:name w:val="p42"/>
    <w:basedOn w:val="Normal"/>
    <w:pPr>
      <w:tabs>
        <w:tab w:val="left" w:pos="946"/>
        <w:tab w:val="left" w:pos="3781"/>
      </w:tabs>
      <w:ind w:left="3781" w:hanging="2835"/>
    </w:pPr>
  </w:style>
  <w:style w:type="paragraph" w:customStyle="1" w:styleId="p43">
    <w:name w:val="p43"/>
    <w:basedOn w:val="Normal"/>
    <w:pPr>
      <w:tabs>
        <w:tab w:val="left" w:pos="946"/>
      </w:tabs>
      <w:ind w:left="3560" w:hanging="2614"/>
    </w:pPr>
  </w:style>
  <w:style w:type="paragraph" w:customStyle="1" w:styleId="p44">
    <w:name w:val="p44"/>
    <w:basedOn w:val="Normal"/>
    <w:pPr>
      <w:tabs>
        <w:tab w:val="left" w:pos="232"/>
        <w:tab w:val="left" w:pos="1672"/>
      </w:tabs>
      <w:ind w:left="1672" w:hanging="1440"/>
    </w:pPr>
  </w:style>
  <w:style w:type="paragraph" w:customStyle="1" w:styleId="p45">
    <w:name w:val="p45"/>
    <w:basedOn w:val="Normal"/>
    <w:pPr>
      <w:tabs>
        <w:tab w:val="left" w:pos="232"/>
      </w:tabs>
      <w:ind w:left="1208"/>
    </w:pPr>
  </w:style>
  <w:style w:type="paragraph" w:customStyle="1" w:styleId="p46">
    <w:name w:val="p46"/>
    <w:basedOn w:val="Normal"/>
    <w:pPr>
      <w:tabs>
        <w:tab w:val="left" w:pos="470"/>
        <w:tab w:val="left" w:pos="1207"/>
      </w:tabs>
      <w:ind w:left="1207" w:hanging="737"/>
    </w:pPr>
  </w:style>
  <w:style w:type="paragraph" w:customStyle="1" w:styleId="p47">
    <w:name w:val="p47"/>
    <w:basedOn w:val="Normal"/>
    <w:pPr>
      <w:tabs>
        <w:tab w:val="left" w:pos="1207"/>
      </w:tabs>
      <w:ind w:left="233"/>
    </w:pPr>
  </w:style>
  <w:style w:type="paragraph" w:customStyle="1" w:styleId="p48">
    <w:name w:val="p48"/>
    <w:basedOn w:val="Normal"/>
    <w:pPr>
      <w:tabs>
        <w:tab w:val="left" w:pos="470"/>
      </w:tabs>
      <w:ind w:left="1207" w:hanging="737"/>
      <w:jc w:val="both"/>
    </w:pPr>
  </w:style>
  <w:style w:type="paragraph" w:customStyle="1" w:styleId="p49">
    <w:name w:val="p49"/>
    <w:basedOn w:val="Normal"/>
    <w:pPr>
      <w:tabs>
        <w:tab w:val="left" w:pos="1207"/>
        <w:tab w:val="left" w:pos="5499"/>
      </w:tabs>
      <w:ind w:left="233"/>
      <w:jc w:val="both"/>
    </w:pPr>
  </w:style>
  <w:style w:type="paragraph" w:customStyle="1" w:styleId="p50">
    <w:name w:val="p50"/>
    <w:basedOn w:val="Normal"/>
    <w:pPr>
      <w:ind w:left="233"/>
      <w:jc w:val="both"/>
    </w:pPr>
  </w:style>
  <w:style w:type="paragraph" w:customStyle="1" w:styleId="p51">
    <w:name w:val="p51"/>
    <w:basedOn w:val="Normal"/>
    <w:pPr>
      <w:tabs>
        <w:tab w:val="left" w:pos="2035"/>
      </w:tabs>
      <w:ind w:left="2035" w:hanging="828"/>
      <w:jc w:val="both"/>
    </w:pPr>
  </w:style>
  <w:style w:type="paragraph" w:customStyle="1" w:styleId="p52">
    <w:name w:val="p52"/>
    <w:basedOn w:val="Normal"/>
    <w:pPr>
      <w:tabs>
        <w:tab w:val="left" w:pos="788"/>
        <w:tab w:val="left" w:pos="2035"/>
      </w:tabs>
      <w:ind w:left="652" w:hanging="788"/>
      <w:jc w:val="both"/>
    </w:pPr>
  </w:style>
  <w:style w:type="paragraph" w:customStyle="1" w:styleId="p53">
    <w:name w:val="p53"/>
    <w:basedOn w:val="Normal"/>
    <w:pPr>
      <w:jc w:val="both"/>
    </w:pPr>
  </w:style>
  <w:style w:type="paragraph" w:customStyle="1" w:styleId="p54">
    <w:name w:val="p54"/>
    <w:basedOn w:val="Normal"/>
    <w:pPr>
      <w:tabs>
        <w:tab w:val="left" w:pos="1349"/>
        <w:tab w:val="left" w:pos="2035"/>
      </w:tabs>
      <w:ind w:left="2035" w:hanging="686"/>
      <w:jc w:val="both"/>
    </w:pPr>
  </w:style>
  <w:style w:type="paragraph" w:customStyle="1" w:styleId="p55">
    <w:name w:val="p55"/>
    <w:basedOn w:val="Normal"/>
    <w:pPr>
      <w:tabs>
        <w:tab w:val="left" w:pos="1207"/>
        <w:tab w:val="left" w:pos="5499"/>
      </w:tabs>
      <w:ind w:left="233"/>
    </w:pPr>
  </w:style>
  <w:style w:type="paragraph" w:customStyle="1" w:styleId="p56">
    <w:name w:val="p56"/>
    <w:basedOn w:val="Normal"/>
    <w:pPr>
      <w:tabs>
        <w:tab w:val="left" w:pos="2035"/>
      </w:tabs>
      <w:ind w:left="2035" w:hanging="828"/>
    </w:pPr>
  </w:style>
  <w:style w:type="paragraph" w:customStyle="1" w:styleId="p57">
    <w:name w:val="p57"/>
    <w:basedOn w:val="Normal"/>
    <w:pPr>
      <w:tabs>
        <w:tab w:val="left" w:pos="788"/>
        <w:tab w:val="left" w:pos="2035"/>
      </w:tabs>
      <w:ind w:left="652" w:hanging="788"/>
    </w:pPr>
  </w:style>
  <w:style w:type="paragraph" w:customStyle="1" w:styleId="p58">
    <w:name w:val="p58"/>
    <w:basedOn w:val="Normal"/>
  </w:style>
  <w:style w:type="paragraph" w:customStyle="1" w:styleId="p59">
    <w:name w:val="p59"/>
    <w:basedOn w:val="Normal"/>
    <w:pPr>
      <w:tabs>
        <w:tab w:val="left" w:pos="1349"/>
        <w:tab w:val="left" w:pos="2035"/>
      </w:tabs>
      <w:ind w:left="2035" w:hanging="686"/>
    </w:pPr>
  </w:style>
  <w:style w:type="paragraph" w:customStyle="1" w:styleId="p60">
    <w:name w:val="p60"/>
    <w:basedOn w:val="Normal"/>
    <w:pPr>
      <w:tabs>
        <w:tab w:val="left" w:pos="9904"/>
      </w:tabs>
      <w:ind w:left="8464"/>
    </w:pPr>
  </w:style>
  <w:style w:type="paragraph" w:customStyle="1" w:styleId="t61">
    <w:name w:val="t61"/>
    <w:basedOn w:val="Normal"/>
  </w:style>
  <w:style w:type="paragraph" w:customStyle="1" w:styleId="p62">
    <w:name w:val="p62"/>
    <w:basedOn w:val="Normal"/>
    <w:pPr>
      <w:tabs>
        <w:tab w:val="left" w:pos="788"/>
        <w:tab w:val="left" w:pos="1530"/>
      </w:tabs>
      <w:ind w:left="1530" w:hanging="742"/>
      <w:jc w:val="both"/>
    </w:pPr>
  </w:style>
  <w:style w:type="paragraph" w:customStyle="1" w:styleId="p63">
    <w:name w:val="p63"/>
    <w:basedOn w:val="Normal"/>
    <w:pPr>
      <w:tabs>
        <w:tab w:val="left" w:pos="946"/>
        <w:tab w:val="left" w:pos="1672"/>
      </w:tabs>
      <w:ind w:left="1672" w:hanging="726"/>
      <w:jc w:val="both"/>
    </w:pPr>
  </w:style>
  <w:style w:type="paragraph" w:customStyle="1" w:styleId="p64">
    <w:name w:val="p64"/>
    <w:basedOn w:val="Normal"/>
    <w:pPr>
      <w:tabs>
        <w:tab w:val="left" w:pos="1672"/>
      </w:tabs>
      <w:ind w:left="232"/>
      <w:jc w:val="both"/>
    </w:pPr>
  </w:style>
  <w:style w:type="paragraph" w:customStyle="1" w:styleId="p65">
    <w:name w:val="p65"/>
    <w:basedOn w:val="Normal"/>
    <w:pPr>
      <w:tabs>
        <w:tab w:val="left" w:pos="946"/>
      </w:tabs>
      <w:ind w:left="1672" w:hanging="726"/>
    </w:pPr>
  </w:style>
  <w:style w:type="table" w:styleId="TableGrid">
    <w:name w:val="Table Grid"/>
    <w:basedOn w:val="TableNormal"/>
    <w:rsid w:val="006B6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uiPriority w:val="99"/>
    <w:rsid w:val="00ED742A"/>
    <w:pPr>
      <w:widowControl/>
      <w:spacing w:before="60" w:after="60"/>
    </w:pPr>
    <w:rPr>
      <w:rFonts w:ascii="Helvetica" w:eastAsia="SimSun" w:hAnsi="Helvetica" w:cs="Helvetica"/>
      <w:kern w:val="2"/>
      <w:sz w:val="20"/>
      <w:szCs w:val="20"/>
    </w:rPr>
  </w:style>
  <w:style w:type="paragraph" w:styleId="BalloonText">
    <w:name w:val="Balloon Text"/>
    <w:basedOn w:val="Normal"/>
    <w:link w:val="BalloonTextChar"/>
    <w:rsid w:val="0029193E"/>
    <w:rPr>
      <w:rFonts w:ascii="Tahoma" w:hAnsi="Tahoma"/>
      <w:sz w:val="16"/>
      <w:szCs w:val="16"/>
      <w:lang w:val="x-none" w:eastAsia="x-none"/>
    </w:rPr>
  </w:style>
  <w:style w:type="character" w:customStyle="1" w:styleId="BalloonTextChar">
    <w:name w:val="Balloon Text Char"/>
    <w:link w:val="BalloonText"/>
    <w:rsid w:val="0029193E"/>
    <w:rPr>
      <w:rFonts w:ascii="Tahoma" w:hAnsi="Tahoma" w:cs="Tahoma"/>
      <w:sz w:val="16"/>
      <w:szCs w:val="16"/>
    </w:rPr>
  </w:style>
  <w:style w:type="character" w:styleId="CommentReference">
    <w:name w:val="annotation reference"/>
    <w:rsid w:val="00560A89"/>
    <w:rPr>
      <w:sz w:val="16"/>
      <w:szCs w:val="16"/>
    </w:rPr>
  </w:style>
  <w:style w:type="paragraph" w:styleId="CommentText">
    <w:name w:val="annotation text"/>
    <w:basedOn w:val="Normal"/>
    <w:link w:val="CommentTextChar"/>
    <w:rsid w:val="00560A89"/>
    <w:rPr>
      <w:sz w:val="20"/>
      <w:szCs w:val="20"/>
    </w:rPr>
  </w:style>
  <w:style w:type="character" w:customStyle="1" w:styleId="CommentTextChar">
    <w:name w:val="Comment Text Char"/>
    <w:basedOn w:val="DefaultParagraphFont"/>
    <w:link w:val="CommentText"/>
    <w:rsid w:val="00560A89"/>
  </w:style>
  <w:style w:type="paragraph" w:styleId="CommentSubject">
    <w:name w:val="annotation subject"/>
    <w:basedOn w:val="CommentText"/>
    <w:next w:val="CommentText"/>
    <w:link w:val="CommentSubjectChar"/>
    <w:rsid w:val="00560A89"/>
    <w:rPr>
      <w:b/>
      <w:bCs/>
      <w:lang w:val="x-none" w:eastAsia="x-none"/>
    </w:rPr>
  </w:style>
  <w:style w:type="character" w:customStyle="1" w:styleId="CommentSubjectChar">
    <w:name w:val="Comment Subject Char"/>
    <w:link w:val="CommentSubject"/>
    <w:rsid w:val="00560A89"/>
    <w:rPr>
      <w:b/>
      <w:bCs/>
    </w:rPr>
  </w:style>
  <w:style w:type="paragraph" w:styleId="Header">
    <w:name w:val="header"/>
    <w:basedOn w:val="Normal"/>
    <w:link w:val="HeaderChar"/>
    <w:rsid w:val="008D5E20"/>
    <w:pPr>
      <w:tabs>
        <w:tab w:val="center" w:pos="4680"/>
        <w:tab w:val="right" w:pos="9360"/>
      </w:tabs>
    </w:pPr>
    <w:rPr>
      <w:lang w:val="x-none" w:eastAsia="x-none"/>
    </w:rPr>
  </w:style>
  <w:style w:type="character" w:customStyle="1" w:styleId="HeaderChar">
    <w:name w:val="Header Char"/>
    <w:link w:val="Header"/>
    <w:rsid w:val="008D5E20"/>
    <w:rPr>
      <w:sz w:val="24"/>
      <w:szCs w:val="24"/>
    </w:rPr>
  </w:style>
  <w:style w:type="paragraph" w:styleId="Footer">
    <w:name w:val="footer"/>
    <w:basedOn w:val="Normal"/>
    <w:link w:val="FooterChar"/>
    <w:rsid w:val="008D5E20"/>
    <w:pPr>
      <w:tabs>
        <w:tab w:val="center" w:pos="4680"/>
        <w:tab w:val="right" w:pos="9360"/>
      </w:tabs>
    </w:pPr>
    <w:rPr>
      <w:lang w:val="x-none" w:eastAsia="x-none"/>
    </w:rPr>
  </w:style>
  <w:style w:type="character" w:customStyle="1" w:styleId="FooterChar">
    <w:name w:val="Footer Char"/>
    <w:link w:val="Footer"/>
    <w:rsid w:val="008D5E20"/>
    <w:rPr>
      <w:sz w:val="24"/>
      <w:szCs w:val="24"/>
    </w:rPr>
  </w:style>
  <w:style w:type="paragraph" w:styleId="Revision">
    <w:name w:val="Revision"/>
    <w:hidden/>
    <w:uiPriority w:val="99"/>
    <w:semiHidden/>
    <w:rsid w:val="0072449C"/>
    <w:rPr>
      <w:sz w:val="24"/>
      <w:szCs w:val="24"/>
    </w:rPr>
  </w:style>
  <w:style w:type="paragraph" w:styleId="ListParagraph">
    <w:name w:val="List Paragraph"/>
    <w:basedOn w:val="Normal"/>
    <w:uiPriority w:val="34"/>
    <w:qFormat/>
    <w:rsid w:val="00E97D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74452">
      <w:bodyDiv w:val="1"/>
      <w:marLeft w:val="0"/>
      <w:marRight w:val="0"/>
      <w:marTop w:val="0"/>
      <w:marBottom w:val="0"/>
      <w:divBdr>
        <w:top w:val="none" w:sz="0" w:space="0" w:color="auto"/>
        <w:left w:val="none" w:sz="0" w:space="0" w:color="auto"/>
        <w:bottom w:val="none" w:sz="0" w:space="0" w:color="auto"/>
        <w:right w:val="none" w:sz="0" w:space="0" w:color="auto"/>
      </w:divBdr>
    </w:div>
    <w:div w:id="818309903">
      <w:bodyDiv w:val="1"/>
      <w:marLeft w:val="0"/>
      <w:marRight w:val="0"/>
      <w:marTop w:val="0"/>
      <w:marBottom w:val="0"/>
      <w:divBdr>
        <w:top w:val="none" w:sz="0" w:space="0" w:color="auto"/>
        <w:left w:val="none" w:sz="0" w:space="0" w:color="auto"/>
        <w:bottom w:val="none" w:sz="0" w:space="0" w:color="auto"/>
        <w:right w:val="none" w:sz="0" w:space="0" w:color="auto"/>
      </w:divBdr>
    </w:div>
    <w:div w:id="1410687767">
      <w:bodyDiv w:val="1"/>
      <w:marLeft w:val="0"/>
      <w:marRight w:val="0"/>
      <w:marTop w:val="0"/>
      <w:marBottom w:val="0"/>
      <w:divBdr>
        <w:top w:val="none" w:sz="0" w:space="0" w:color="auto"/>
        <w:left w:val="none" w:sz="0" w:space="0" w:color="auto"/>
        <w:bottom w:val="none" w:sz="0" w:space="0" w:color="auto"/>
        <w:right w:val="none" w:sz="0" w:space="0" w:color="auto"/>
      </w:divBdr>
    </w:div>
    <w:div w:id="16779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5F78B-A8F2-41FE-A0F1-14743197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4198</Words>
  <Characters>23934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Socialist Republic of Viet Nam</vt:lpstr>
    </vt:vector>
  </TitlesOfParts>
  <Company>Vina Capital Ltd</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Socialist Republic of Viet Nam</dc:title>
  <dc:subject/>
  <dc:creator>Legal</dc:creator>
  <cp:keywords/>
  <cp:lastModifiedBy>Legal</cp:lastModifiedBy>
  <cp:revision>2</cp:revision>
  <dcterms:created xsi:type="dcterms:W3CDTF">2023-09-16T14:31:00Z</dcterms:created>
  <dcterms:modified xsi:type="dcterms:W3CDTF">2023-09-16T14:31:00Z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