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770D" w14:textId="74C2B92E" w:rsidR="0064434F" w:rsidRPr="0064434F" w:rsidRDefault="0064434F" w:rsidP="0064434F">
      <w:r w:rsidRPr="0064434F">
        <w:rPr>
          <w:b/>
          <w:bCs/>
        </w:rPr>
        <w:t xml:space="preserve">BusinessObjects </w:t>
      </w:r>
    </w:p>
    <w:p w14:paraId="0AE86E96" w14:textId="428038C7" w:rsidR="0035440B" w:rsidRDefault="0064434F">
      <w:r w:rsidRPr="0064434F">
        <w:t>BusinessObjects concepts were mapped to the existing NT Groundwater BI solution to demonstrate how the same business reporting requirements could be implemented using a semantic layer, dimensions, measures, queries and business-friendly reports.</w:t>
      </w:r>
    </w:p>
    <w:p w14:paraId="6BA8842A" w14:textId="3BC2FD67" w:rsidR="0064434F" w:rsidRPr="0064434F" w:rsidRDefault="0064434F" w:rsidP="0064434F">
      <w:pPr>
        <w:rPr>
          <w:b/>
          <w:bCs/>
        </w:rPr>
      </w:pPr>
      <w:r w:rsidRPr="0064434F">
        <w:rPr>
          <w:b/>
          <w:bCs/>
        </w:rPr>
        <w:t>BusinessObjects semantic layer</w:t>
      </w:r>
    </w:p>
    <w:tbl>
      <w:tblPr>
        <w:tblStyle w:val="GridTable2-Accent2"/>
        <w:tblW w:w="0" w:type="auto"/>
        <w:tblLook w:val="04A0" w:firstRow="1" w:lastRow="0" w:firstColumn="1" w:lastColumn="0" w:noHBand="0" w:noVBand="1"/>
      </w:tblPr>
      <w:tblGrid>
        <w:gridCol w:w="2679"/>
        <w:gridCol w:w="6117"/>
      </w:tblGrid>
      <w:tr w:rsidR="0064434F" w:rsidRPr="0064434F" w14:paraId="69FE5779"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32B88" w14:textId="77777777" w:rsidR="0064434F" w:rsidRPr="0064434F" w:rsidRDefault="0064434F" w:rsidP="0064434F">
            <w:pPr>
              <w:spacing w:after="160" w:line="259" w:lineRule="auto"/>
            </w:pPr>
            <w:proofErr w:type="spellStart"/>
            <w:r w:rsidRPr="0064434F">
              <w:t>BusinessObject</w:t>
            </w:r>
            <w:proofErr w:type="spellEnd"/>
            <w:r w:rsidRPr="0064434F">
              <w:t xml:space="preserve"> element</w:t>
            </w:r>
          </w:p>
        </w:tc>
        <w:tc>
          <w:tcPr>
            <w:tcW w:w="0" w:type="auto"/>
            <w:hideMark/>
          </w:tcPr>
          <w:p w14:paraId="3809C604"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NT Groundwater example</w:t>
            </w:r>
          </w:p>
        </w:tc>
      </w:tr>
      <w:tr w:rsidR="0064434F" w:rsidRPr="0064434F" w14:paraId="28EBAF81"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EBCDC" w14:textId="77777777" w:rsidR="0064434F" w:rsidRPr="0064434F" w:rsidRDefault="0064434F" w:rsidP="0064434F">
            <w:pPr>
              <w:spacing w:after="160" w:line="259" w:lineRule="auto"/>
            </w:pPr>
            <w:r w:rsidRPr="0064434F">
              <w:t>Data source</w:t>
            </w:r>
          </w:p>
        </w:tc>
        <w:tc>
          <w:tcPr>
            <w:tcW w:w="0" w:type="auto"/>
            <w:hideMark/>
          </w:tcPr>
          <w:p w14:paraId="7C502015"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Existing NT Groundwater SQL Server dataset</w:t>
            </w:r>
          </w:p>
        </w:tc>
      </w:tr>
      <w:tr w:rsidR="0064434F" w:rsidRPr="0064434F" w14:paraId="77568E39"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74B8B4A9" w14:textId="77777777" w:rsidR="0064434F" w:rsidRPr="0064434F" w:rsidRDefault="0064434F" w:rsidP="0064434F">
            <w:pPr>
              <w:spacing w:after="160" w:line="259" w:lineRule="auto"/>
            </w:pPr>
            <w:r w:rsidRPr="0064434F">
              <w:t>Main business object</w:t>
            </w:r>
          </w:p>
        </w:tc>
        <w:tc>
          <w:tcPr>
            <w:tcW w:w="0" w:type="auto"/>
            <w:hideMark/>
          </w:tcPr>
          <w:p w14:paraId="6CF7BE90"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Bore</w:t>
            </w:r>
          </w:p>
        </w:tc>
      </w:tr>
      <w:tr w:rsidR="0064434F" w:rsidRPr="0064434F" w14:paraId="2FC748B0"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B20E9" w14:textId="77777777" w:rsidR="0064434F" w:rsidRPr="0064434F" w:rsidRDefault="0064434F" w:rsidP="0064434F">
            <w:pPr>
              <w:spacing w:after="160" w:line="259" w:lineRule="auto"/>
            </w:pPr>
            <w:r w:rsidRPr="0064434F">
              <w:t>Dimensions</w:t>
            </w:r>
          </w:p>
        </w:tc>
        <w:tc>
          <w:tcPr>
            <w:tcW w:w="0" w:type="auto"/>
            <w:hideMark/>
          </w:tcPr>
          <w:p w14:paraId="304A5C65"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Bore ID, Location, Region, Bore Type, Water Quality Parameter</w:t>
            </w:r>
          </w:p>
        </w:tc>
      </w:tr>
      <w:tr w:rsidR="0064434F" w:rsidRPr="0064434F" w14:paraId="1D236015"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0B3C520C" w14:textId="77777777" w:rsidR="0064434F" w:rsidRPr="0064434F" w:rsidRDefault="0064434F" w:rsidP="0064434F">
            <w:pPr>
              <w:spacing w:after="160" w:line="259" w:lineRule="auto"/>
            </w:pPr>
            <w:r w:rsidRPr="0064434F">
              <w:t>Measures</w:t>
            </w:r>
          </w:p>
        </w:tc>
        <w:tc>
          <w:tcPr>
            <w:tcW w:w="0" w:type="auto"/>
            <w:hideMark/>
          </w:tcPr>
          <w:p w14:paraId="24243C20"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Bore Count, Average Water Level, Average Water Quality Value</w:t>
            </w:r>
          </w:p>
        </w:tc>
      </w:tr>
      <w:tr w:rsidR="0064434F" w:rsidRPr="0064434F" w14:paraId="346FBBF5"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9D1E7" w14:textId="77777777" w:rsidR="0064434F" w:rsidRPr="0064434F" w:rsidRDefault="0064434F" w:rsidP="0064434F">
            <w:pPr>
              <w:spacing w:after="160" w:line="259" w:lineRule="auto"/>
            </w:pPr>
            <w:r w:rsidRPr="0064434F">
              <w:t>Filters</w:t>
            </w:r>
          </w:p>
        </w:tc>
        <w:tc>
          <w:tcPr>
            <w:tcW w:w="0" w:type="auto"/>
            <w:hideMark/>
          </w:tcPr>
          <w:p w14:paraId="6C6687AC"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Region, Bore Type, Water Quality Parameter, Date</w:t>
            </w:r>
          </w:p>
        </w:tc>
      </w:tr>
      <w:tr w:rsidR="0064434F" w:rsidRPr="0064434F" w14:paraId="7E11631F"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3D8A8430" w14:textId="77777777" w:rsidR="0064434F" w:rsidRPr="0064434F" w:rsidRDefault="0064434F" w:rsidP="0064434F">
            <w:pPr>
              <w:spacing w:after="160" w:line="259" w:lineRule="auto"/>
            </w:pPr>
            <w:r w:rsidRPr="0064434F">
              <w:t>Business reports</w:t>
            </w:r>
          </w:p>
        </w:tc>
        <w:tc>
          <w:tcPr>
            <w:tcW w:w="0" w:type="auto"/>
            <w:hideMark/>
          </w:tcPr>
          <w:p w14:paraId="05FE0BA5"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Bore Analysis, Water Quality Analysis</w:t>
            </w:r>
          </w:p>
        </w:tc>
      </w:tr>
    </w:tbl>
    <w:p w14:paraId="3F476198" w14:textId="77777777" w:rsidR="0064434F" w:rsidRPr="0064434F" w:rsidRDefault="0064434F" w:rsidP="0064434F">
      <w:r w:rsidRPr="0064434F">
        <w:t>The semantic layer provides business-friendly names for the underlying groundwater data. Instead of requiring users to understand database tables and technical field names, BusinessObjects users can work with dimensions, measures and filters to create reports. This approach is consistent with the semantic modelling already used in the NT Groundwater Power BI solution.</w:t>
      </w:r>
    </w:p>
    <w:p w14:paraId="2F0CA08C" w14:textId="77777777" w:rsidR="0064434F" w:rsidRPr="0064434F" w:rsidRDefault="0064434F" w:rsidP="0064434F">
      <w:pPr>
        <w:rPr>
          <w:b/>
          <w:bCs/>
        </w:rPr>
      </w:pPr>
      <w:r w:rsidRPr="0064434F">
        <w:rPr>
          <w:b/>
          <w:bCs/>
        </w:rPr>
        <w:t>Web Intelligence Query — Bore Analysis</w:t>
      </w:r>
    </w:p>
    <w:tbl>
      <w:tblPr>
        <w:tblStyle w:val="GridTable2-Accent2"/>
        <w:tblW w:w="0" w:type="auto"/>
        <w:tblLook w:val="04A0" w:firstRow="1" w:lastRow="0" w:firstColumn="1" w:lastColumn="0" w:noHBand="0" w:noVBand="1"/>
      </w:tblPr>
      <w:tblGrid>
        <w:gridCol w:w="1302"/>
        <w:gridCol w:w="2136"/>
      </w:tblGrid>
      <w:tr w:rsidR="0064434F" w:rsidRPr="0064434F" w14:paraId="538FE564"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7D532" w14:textId="77777777" w:rsidR="0064434F" w:rsidRPr="0064434F" w:rsidRDefault="0064434F" w:rsidP="0064434F">
            <w:pPr>
              <w:spacing w:after="160" w:line="259" w:lineRule="auto"/>
            </w:pPr>
            <w:r w:rsidRPr="0064434F">
              <w:t>Type</w:t>
            </w:r>
          </w:p>
        </w:tc>
        <w:tc>
          <w:tcPr>
            <w:tcW w:w="0" w:type="auto"/>
            <w:hideMark/>
          </w:tcPr>
          <w:p w14:paraId="1A3A8F15"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Field</w:t>
            </w:r>
          </w:p>
        </w:tc>
      </w:tr>
      <w:tr w:rsidR="0064434F" w:rsidRPr="0064434F" w14:paraId="66CC9CA0"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01DD5" w14:textId="77777777" w:rsidR="0064434F" w:rsidRPr="0064434F" w:rsidRDefault="0064434F" w:rsidP="0064434F">
            <w:pPr>
              <w:spacing w:after="160" w:line="259" w:lineRule="auto"/>
            </w:pPr>
            <w:r w:rsidRPr="0064434F">
              <w:t>Dimension</w:t>
            </w:r>
          </w:p>
        </w:tc>
        <w:tc>
          <w:tcPr>
            <w:tcW w:w="0" w:type="auto"/>
            <w:hideMark/>
          </w:tcPr>
          <w:p w14:paraId="4C655722"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Bore ID</w:t>
            </w:r>
          </w:p>
        </w:tc>
      </w:tr>
      <w:tr w:rsidR="0064434F" w:rsidRPr="0064434F" w14:paraId="7945CF53"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52A187D5" w14:textId="77777777" w:rsidR="0064434F" w:rsidRPr="0064434F" w:rsidRDefault="0064434F" w:rsidP="0064434F">
            <w:pPr>
              <w:spacing w:after="160" w:line="259" w:lineRule="auto"/>
            </w:pPr>
            <w:r w:rsidRPr="0064434F">
              <w:t>Dimension</w:t>
            </w:r>
          </w:p>
        </w:tc>
        <w:tc>
          <w:tcPr>
            <w:tcW w:w="0" w:type="auto"/>
            <w:hideMark/>
          </w:tcPr>
          <w:p w14:paraId="19E4CAD3"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Location</w:t>
            </w:r>
          </w:p>
        </w:tc>
      </w:tr>
      <w:tr w:rsidR="0064434F" w:rsidRPr="0064434F" w14:paraId="59AF21B8"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F98B8" w14:textId="77777777" w:rsidR="0064434F" w:rsidRPr="0064434F" w:rsidRDefault="0064434F" w:rsidP="0064434F">
            <w:pPr>
              <w:spacing w:after="160" w:line="259" w:lineRule="auto"/>
            </w:pPr>
            <w:r w:rsidRPr="0064434F">
              <w:t>Dimension</w:t>
            </w:r>
          </w:p>
        </w:tc>
        <w:tc>
          <w:tcPr>
            <w:tcW w:w="0" w:type="auto"/>
            <w:hideMark/>
          </w:tcPr>
          <w:p w14:paraId="6B027E2B"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Region</w:t>
            </w:r>
          </w:p>
        </w:tc>
      </w:tr>
      <w:tr w:rsidR="0064434F" w:rsidRPr="0064434F" w14:paraId="142EBEE8"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2EAD717A" w14:textId="77777777" w:rsidR="0064434F" w:rsidRPr="0064434F" w:rsidRDefault="0064434F" w:rsidP="0064434F">
            <w:pPr>
              <w:spacing w:after="160" w:line="259" w:lineRule="auto"/>
            </w:pPr>
            <w:r w:rsidRPr="0064434F">
              <w:t>Measure</w:t>
            </w:r>
          </w:p>
        </w:tc>
        <w:tc>
          <w:tcPr>
            <w:tcW w:w="0" w:type="auto"/>
            <w:hideMark/>
          </w:tcPr>
          <w:p w14:paraId="4EE722CC"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Bore Count</w:t>
            </w:r>
          </w:p>
        </w:tc>
      </w:tr>
      <w:tr w:rsidR="0064434F" w:rsidRPr="0064434F" w14:paraId="1B007E4A"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E991B" w14:textId="77777777" w:rsidR="0064434F" w:rsidRPr="0064434F" w:rsidRDefault="0064434F" w:rsidP="0064434F">
            <w:pPr>
              <w:spacing w:after="160" w:line="259" w:lineRule="auto"/>
            </w:pPr>
            <w:r w:rsidRPr="0064434F">
              <w:t>Measure</w:t>
            </w:r>
          </w:p>
        </w:tc>
        <w:tc>
          <w:tcPr>
            <w:tcW w:w="0" w:type="auto"/>
            <w:hideMark/>
          </w:tcPr>
          <w:p w14:paraId="28247DF2"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Average Water Level</w:t>
            </w:r>
          </w:p>
        </w:tc>
      </w:tr>
      <w:tr w:rsidR="0064434F" w:rsidRPr="0064434F" w14:paraId="6EDA3E74"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7CF99A65" w14:textId="77777777" w:rsidR="0064434F" w:rsidRPr="0064434F" w:rsidRDefault="0064434F" w:rsidP="0064434F">
            <w:pPr>
              <w:spacing w:after="160" w:line="259" w:lineRule="auto"/>
            </w:pPr>
            <w:r w:rsidRPr="0064434F">
              <w:t>Filter</w:t>
            </w:r>
          </w:p>
        </w:tc>
        <w:tc>
          <w:tcPr>
            <w:tcW w:w="0" w:type="auto"/>
            <w:hideMark/>
          </w:tcPr>
          <w:p w14:paraId="0EA519C4"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Region</w:t>
            </w:r>
          </w:p>
        </w:tc>
      </w:tr>
      <w:tr w:rsidR="0064434F" w:rsidRPr="0064434F" w14:paraId="367EEF62"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AE891" w14:textId="77777777" w:rsidR="0064434F" w:rsidRPr="0064434F" w:rsidRDefault="0064434F" w:rsidP="0064434F">
            <w:pPr>
              <w:spacing w:after="160" w:line="259" w:lineRule="auto"/>
            </w:pPr>
            <w:r w:rsidRPr="0064434F">
              <w:t>Filter</w:t>
            </w:r>
          </w:p>
        </w:tc>
        <w:tc>
          <w:tcPr>
            <w:tcW w:w="0" w:type="auto"/>
            <w:hideMark/>
          </w:tcPr>
          <w:p w14:paraId="62D8E967"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Bore Type</w:t>
            </w:r>
          </w:p>
        </w:tc>
      </w:tr>
    </w:tbl>
    <w:p w14:paraId="341131DE" w14:textId="77777777" w:rsidR="0064434F" w:rsidRDefault="0064434F"/>
    <w:p w14:paraId="0A47E77B" w14:textId="77777777" w:rsidR="0064434F" w:rsidRPr="0064434F" w:rsidRDefault="0064434F" w:rsidP="0064434F">
      <w:r w:rsidRPr="0064434F">
        <w:rPr>
          <w:b/>
          <w:bCs/>
        </w:rPr>
        <w:t>Query purpose:</w:t>
      </w:r>
    </w:p>
    <w:p w14:paraId="038807B2" w14:textId="77777777" w:rsidR="0064434F" w:rsidRPr="0064434F" w:rsidRDefault="0064434F" w:rsidP="0064434F">
      <w:r w:rsidRPr="0064434F">
        <w:t>Identify the number and distribution of groundwater bores while comparing average groundwater levels across locations or regions. Users can filter the results by region and bore type to focus the analysis on a specific part of the NT groundwater dataset.</w:t>
      </w:r>
    </w:p>
    <w:p w14:paraId="149BD903" w14:textId="77777777" w:rsidR="0064434F" w:rsidRPr="0064434F" w:rsidRDefault="0064434F" w:rsidP="0064434F">
      <w:r w:rsidRPr="0064434F">
        <w:rPr>
          <w:b/>
          <w:bCs/>
        </w:rPr>
        <w:t>Expected report output:</w:t>
      </w:r>
    </w:p>
    <w:p w14:paraId="1529EF9C" w14:textId="51617E47" w:rsidR="0064434F" w:rsidRDefault="0064434F">
      <w:r w:rsidRPr="0064434F">
        <w:lastRenderedPageBreak/>
        <w:t>The resulting Web Intelligence report would present a business-friendly table containing bore identifiers, locations, regions, bore counts and average groundwater levels. Filters would allow users to interactively restrict the results without modifying the underlying data source.</w:t>
      </w:r>
    </w:p>
    <w:p w14:paraId="62DCE92A" w14:textId="77777777" w:rsidR="0064434F" w:rsidRPr="0064434F" w:rsidRDefault="0064434F" w:rsidP="0064434F">
      <w:pPr>
        <w:rPr>
          <w:b/>
          <w:bCs/>
        </w:rPr>
      </w:pPr>
      <w:r w:rsidRPr="0064434F">
        <w:rPr>
          <w:b/>
          <w:bCs/>
        </w:rPr>
        <w:t>Web Intelligence Query — Water Quality Analysis</w:t>
      </w:r>
    </w:p>
    <w:tbl>
      <w:tblPr>
        <w:tblStyle w:val="GridTable2-Accent2"/>
        <w:tblW w:w="0" w:type="auto"/>
        <w:tblLook w:val="04A0" w:firstRow="1" w:lastRow="0" w:firstColumn="1" w:lastColumn="0" w:noHBand="0" w:noVBand="1"/>
      </w:tblPr>
      <w:tblGrid>
        <w:gridCol w:w="1302"/>
        <w:gridCol w:w="2905"/>
      </w:tblGrid>
      <w:tr w:rsidR="0064434F" w:rsidRPr="0064434F" w14:paraId="5AAC4EEC"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9C91F" w14:textId="77777777" w:rsidR="0064434F" w:rsidRPr="0064434F" w:rsidRDefault="0064434F" w:rsidP="0064434F">
            <w:pPr>
              <w:spacing w:after="160" w:line="259" w:lineRule="auto"/>
            </w:pPr>
            <w:r w:rsidRPr="0064434F">
              <w:t>Type</w:t>
            </w:r>
          </w:p>
        </w:tc>
        <w:tc>
          <w:tcPr>
            <w:tcW w:w="0" w:type="auto"/>
            <w:hideMark/>
          </w:tcPr>
          <w:p w14:paraId="56D5946F"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Field</w:t>
            </w:r>
          </w:p>
        </w:tc>
      </w:tr>
      <w:tr w:rsidR="0064434F" w:rsidRPr="0064434F" w14:paraId="1203045E"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CA374" w14:textId="77777777" w:rsidR="0064434F" w:rsidRPr="0064434F" w:rsidRDefault="0064434F" w:rsidP="0064434F">
            <w:pPr>
              <w:spacing w:after="160" w:line="259" w:lineRule="auto"/>
            </w:pPr>
            <w:r w:rsidRPr="0064434F">
              <w:t>Dimension</w:t>
            </w:r>
          </w:p>
        </w:tc>
        <w:tc>
          <w:tcPr>
            <w:tcW w:w="0" w:type="auto"/>
            <w:hideMark/>
          </w:tcPr>
          <w:p w14:paraId="3FF76C50"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Bore ID</w:t>
            </w:r>
          </w:p>
        </w:tc>
      </w:tr>
      <w:tr w:rsidR="0064434F" w:rsidRPr="0064434F" w14:paraId="7F914AC6"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18CB52AF" w14:textId="77777777" w:rsidR="0064434F" w:rsidRPr="0064434F" w:rsidRDefault="0064434F" w:rsidP="0064434F">
            <w:pPr>
              <w:spacing w:after="160" w:line="259" w:lineRule="auto"/>
            </w:pPr>
            <w:r w:rsidRPr="0064434F">
              <w:t>Dimension</w:t>
            </w:r>
          </w:p>
        </w:tc>
        <w:tc>
          <w:tcPr>
            <w:tcW w:w="0" w:type="auto"/>
            <w:hideMark/>
          </w:tcPr>
          <w:p w14:paraId="4B2FB075"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Location</w:t>
            </w:r>
          </w:p>
        </w:tc>
      </w:tr>
      <w:tr w:rsidR="0064434F" w:rsidRPr="0064434F" w14:paraId="0DC7D2B7"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E78B5" w14:textId="77777777" w:rsidR="0064434F" w:rsidRPr="0064434F" w:rsidRDefault="0064434F" w:rsidP="0064434F">
            <w:pPr>
              <w:spacing w:after="160" w:line="259" w:lineRule="auto"/>
            </w:pPr>
            <w:r w:rsidRPr="0064434F">
              <w:t>Dimension</w:t>
            </w:r>
          </w:p>
        </w:tc>
        <w:tc>
          <w:tcPr>
            <w:tcW w:w="0" w:type="auto"/>
            <w:hideMark/>
          </w:tcPr>
          <w:p w14:paraId="6E996515"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Region</w:t>
            </w:r>
          </w:p>
        </w:tc>
      </w:tr>
      <w:tr w:rsidR="0064434F" w:rsidRPr="0064434F" w14:paraId="13149A9C"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45EB622A" w14:textId="77777777" w:rsidR="0064434F" w:rsidRPr="0064434F" w:rsidRDefault="0064434F" w:rsidP="0064434F">
            <w:pPr>
              <w:spacing w:after="160" w:line="259" w:lineRule="auto"/>
            </w:pPr>
            <w:r w:rsidRPr="0064434F">
              <w:t>Dimension</w:t>
            </w:r>
          </w:p>
        </w:tc>
        <w:tc>
          <w:tcPr>
            <w:tcW w:w="0" w:type="auto"/>
            <w:hideMark/>
          </w:tcPr>
          <w:p w14:paraId="7221BB1F"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Water Quality Parameter</w:t>
            </w:r>
          </w:p>
        </w:tc>
      </w:tr>
      <w:tr w:rsidR="0064434F" w:rsidRPr="0064434F" w14:paraId="385E3471"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C2060" w14:textId="77777777" w:rsidR="0064434F" w:rsidRPr="0064434F" w:rsidRDefault="0064434F" w:rsidP="0064434F">
            <w:pPr>
              <w:spacing w:after="160" w:line="259" w:lineRule="auto"/>
            </w:pPr>
            <w:r w:rsidRPr="0064434F">
              <w:t>Measure</w:t>
            </w:r>
          </w:p>
        </w:tc>
        <w:tc>
          <w:tcPr>
            <w:tcW w:w="0" w:type="auto"/>
            <w:hideMark/>
          </w:tcPr>
          <w:p w14:paraId="6CF2C436"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Average Water Quality Value</w:t>
            </w:r>
          </w:p>
        </w:tc>
      </w:tr>
      <w:tr w:rsidR="0064434F" w:rsidRPr="0064434F" w14:paraId="5A9B7154"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110EB164" w14:textId="77777777" w:rsidR="0064434F" w:rsidRPr="0064434F" w:rsidRDefault="0064434F" w:rsidP="0064434F">
            <w:pPr>
              <w:spacing w:after="160" w:line="259" w:lineRule="auto"/>
            </w:pPr>
            <w:r w:rsidRPr="0064434F">
              <w:t>Filter</w:t>
            </w:r>
          </w:p>
        </w:tc>
        <w:tc>
          <w:tcPr>
            <w:tcW w:w="0" w:type="auto"/>
            <w:hideMark/>
          </w:tcPr>
          <w:p w14:paraId="7BB7F0BD"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Region</w:t>
            </w:r>
          </w:p>
        </w:tc>
      </w:tr>
      <w:tr w:rsidR="0064434F" w:rsidRPr="0064434F" w14:paraId="3C1F8C5C"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7884C" w14:textId="77777777" w:rsidR="0064434F" w:rsidRPr="0064434F" w:rsidRDefault="0064434F" w:rsidP="0064434F">
            <w:pPr>
              <w:spacing w:after="160" w:line="259" w:lineRule="auto"/>
            </w:pPr>
            <w:r w:rsidRPr="0064434F">
              <w:t>Filter</w:t>
            </w:r>
          </w:p>
        </w:tc>
        <w:tc>
          <w:tcPr>
            <w:tcW w:w="0" w:type="auto"/>
            <w:hideMark/>
          </w:tcPr>
          <w:p w14:paraId="71148AD9"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Water Quality Parameter</w:t>
            </w:r>
          </w:p>
        </w:tc>
      </w:tr>
    </w:tbl>
    <w:p w14:paraId="6A48764F" w14:textId="77777777" w:rsidR="0064434F" w:rsidRPr="0064434F" w:rsidRDefault="0064434F" w:rsidP="0064434F">
      <w:r w:rsidRPr="0064434F">
        <w:rPr>
          <w:b/>
          <w:bCs/>
        </w:rPr>
        <w:t>Query purpose:</w:t>
      </w:r>
    </w:p>
    <w:p w14:paraId="78EFA4DD" w14:textId="77777777" w:rsidR="0064434F" w:rsidRPr="0064434F" w:rsidRDefault="0064434F" w:rsidP="0064434F">
      <w:r w:rsidRPr="0064434F">
        <w:t>Analyse groundwater quality measurements across different bores and regions. Users can select a specific water-quality parameter and region to identify differences in measured values across the NT groundwater network.</w:t>
      </w:r>
    </w:p>
    <w:p w14:paraId="1C94AF45" w14:textId="77777777" w:rsidR="0064434F" w:rsidRPr="0064434F" w:rsidRDefault="0064434F" w:rsidP="0064434F">
      <w:r w:rsidRPr="0064434F">
        <w:rPr>
          <w:b/>
          <w:bCs/>
        </w:rPr>
        <w:t>Expected report output:</w:t>
      </w:r>
    </w:p>
    <w:p w14:paraId="0F149CA5" w14:textId="77777777" w:rsidR="0064434F" w:rsidRPr="0064434F" w:rsidRDefault="0064434F" w:rsidP="0064434F">
      <w:r w:rsidRPr="0064434F">
        <w:t>The report would display the selected water-quality parameter, the associated bore and location information, and the average measured value. This would allow users to identify areas requiring further investigation or comparison.</w:t>
      </w:r>
    </w:p>
    <w:p w14:paraId="24CA30B9" w14:textId="4E69B2CA" w:rsidR="0064434F" w:rsidRPr="0064434F" w:rsidRDefault="0064434F" w:rsidP="0064434F"/>
    <w:p w14:paraId="7BBBE752" w14:textId="47FCC28E" w:rsidR="0064434F" w:rsidRPr="0064434F" w:rsidRDefault="0064434F" w:rsidP="0064434F">
      <w:pPr>
        <w:rPr>
          <w:b/>
          <w:bCs/>
        </w:rPr>
      </w:pPr>
      <w:r w:rsidRPr="0064434F">
        <w:rPr>
          <w:b/>
          <w:bCs/>
        </w:rPr>
        <w:t>Business-Friendly Dimensions</w:t>
      </w:r>
    </w:p>
    <w:p w14:paraId="72A624E1" w14:textId="77777777" w:rsidR="0064434F" w:rsidRPr="0064434F" w:rsidRDefault="0064434F" w:rsidP="0064434F">
      <w:r w:rsidRPr="0064434F">
        <w:t>The following dimensions were selected to make the groundwater data easier for non-technical users to understand:</w:t>
      </w:r>
    </w:p>
    <w:tbl>
      <w:tblPr>
        <w:tblStyle w:val="GridTable2-Accent2"/>
        <w:tblW w:w="0" w:type="auto"/>
        <w:tblLook w:val="04A0" w:firstRow="1" w:lastRow="0" w:firstColumn="1" w:lastColumn="0" w:noHBand="0" w:noVBand="1"/>
      </w:tblPr>
      <w:tblGrid>
        <w:gridCol w:w="2695"/>
        <w:gridCol w:w="4983"/>
      </w:tblGrid>
      <w:tr w:rsidR="0064434F" w:rsidRPr="0064434F" w14:paraId="3D1838EA"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1C1C0" w14:textId="77777777" w:rsidR="0064434F" w:rsidRPr="0064434F" w:rsidRDefault="0064434F" w:rsidP="0064434F">
            <w:pPr>
              <w:spacing w:after="160" w:line="259" w:lineRule="auto"/>
            </w:pPr>
            <w:r w:rsidRPr="0064434F">
              <w:t>Dimension</w:t>
            </w:r>
          </w:p>
        </w:tc>
        <w:tc>
          <w:tcPr>
            <w:tcW w:w="0" w:type="auto"/>
            <w:hideMark/>
          </w:tcPr>
          <w:p w14:paraId="71D2BFE2"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Business meaning</w:t>
            </w:r>
          </w:p>
        </w:tc>
      </w:tr>
      <w:tr w:rsidR="0064434F" w:rsidRPr="0064434F" w14:paraId="72D8C54D"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C2D91" w14:textId="77777777" w:rsidR="0064434F" w:rsidRPr="0064434F" w:rsidRDefault="0064434F" w:rsidP="0064434F">
            <w:pPr>
              <w:spacing w:after="160" w:line="259" w:lineRule="auto"/>
            </w:pPr>
            <w:r w:rsidRPr="0064434F">
              <w:t>Bore ID</w:t>
            </w:r>
          </w:p>
        </w:tc>
        <w:tc>
          <w:tcPr>
            <w:tcW w:w="0" w:type="auto"/>
            <w:hideMark/>
          </w:tcPr>
          <w:p w14:paraId="367CF53C"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Unique identifier for a groundwater bore</w:t>
            </w:r>
          </w:p>
        </w:tc>
      </w:tr>
      <w:tr w:rsidR="0064434F" w:rsidRPr="0064434F" w14:paraId="5D18FA78"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01161842" w14:textId="77777777" w:rsidR="0064434F" w:rsidRPr="0064434F" w:rsidRDefault="0064434F" w:rsidP="0064434F">
            <w:pPr>
              <w:spacing w:after="160" w:line="259" w:lineRule="auto"/>
            </w:pPr>
            <w:r w:rsidRPr="0064434F">
              <w:t>Location</w:t>
            </w:r>
          </w:p>
        </w:tc>
        <w:tc>
          <w:tcPr>
            <w:tcW w:w="0" w:type="auto"/>
            <w:hideMark/>
          </w:tcPr>
          <w:p w14:paraId="47AD4410"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Physical location of the bore</w:t>
            </w:r>
          </w:p>
        </w:tc>
      </w:tr>
      <w:tr w:rsidR="0064434F" w:rsidRPr="0064434F" w14:paraId="60DF4195"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DBF0A" w14:textId="77777777" w:rsidR="0064434F" w:rsidRPr="0064434F" w:rsidRDefault="0064434F" w:rsidP="0064434F">
            <w:pPr>
              <w:spacing w:after="160" w:line="259" w:lineRule="auto"/>
            </w:pPr>
            <w:r w:rsidRPr="0064434F">
              <w:t>Region</w:t>
            </w:r>
          </w:p>
        </w:tc>
        <w:tc>
          <w:tcPr>
            <w:tcW w:w="0" w:type="auto"/>
            <w:hideMark/>
          </w:tcPr>
          <w:p w14:paraId="1BA69643"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Geographic grouping of the bore</w:t>
            </w:r>
          </w:p>
        </w:tc>
      </w:tr>
      <w:tr w:rsidR="0064434F" w:rsidRPr="0064434F" w14:paraId="387BCE72"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6FE3E8A3" w14:textId="77777777" w:rsidR="0064434F" w:rsidRPr="0064434F" w:rsidRDefault="0064434F" w:rsidP="0064434F">
            <w:pPr>
              <w:spacing w:after="160" w:line="259" w:lineRule="auto"/>
            </w:pPr>
            <w:r w:rsidRPr="0064434F">
              <w:t>Bore Type</w:t>
            </w:r>
          </w:p>
        </w:tc>
        <w:tc>
          <w:tcPr>
            <w:tcW w:w="0" w:type="auto"/>
            <w:hideMark/>
          </w:tcPr>
          <w:p w14:paraId="1560AA8E"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Classification of the groundwater bore</w:t>
            </w:r>
          </w:p>
        </w:tc>
      </w:tr>
      <w:tr w:rsidR="0064434F" w:rsidRPr="0064434F" w14:paraId="2DA51BF5"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BC27C" w14:textId="77777777" w:rsidR="0064434F" w:rsidRPr="0064434F" w:rsidRDefault="0064434F" w:rsidP="0064434F">
            <w:pPr>
              <w:spacing w:after="160" w:line="259" w:lineRule="auto"/>
            </w:pPr>
            <w:r w:rsidRPr="0064434F">
              <w:t>Water Quality Parameter</w:t>
            </w:r>
          </w:p>
        </w:tc>
        <w:tc>
          <w:tcPr>
            <w:tcW w:w="0" w:type="auto"/>
            <w:hideMark/>
          </w:tcPr>
          <w:p w14:paraId="5850C512"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Type of water-quality measurement</w:t>
            </w:r>
          </w:p>
        </w:tc>
      </w:tr>
      <w:tr w:rsidR="0064434F" w:rsidRPr="0064434F" w14:paraId="25B8EBEA"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322E51D5" w14:textId="77777777" w:rsidR="0064434F" w:rsidRPr="0064434F" w:rsidRDefault="0064434F" w:rsidP="0064434F">
            <w:pPr>
              <w:spacing w:after="160" w:line="259" w:lineRule="auto"/>
            </w:pPr>
            <w:r w:rsidRPr="0064434F">
              <w:t>Date</w:t>
            </w:r>
          </w:p>
        </w:tc>
        <w:tc>
          <w:tcPr>
            <w:tcW w:w="0" w:type="auto"/>
            <w:hideMark/>
          </w:tcPr>
          <w:p w14:paraId="36062B53"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Date associated with the groundwater observation</w:t>
            </w:r>
          </w:p>
        </w:tc>
      </w:tr>
    </w:tbl>
    <w:p w14:paraId="423F44E7" w14:textId="77777777" w:rsidR="0064434F" w:rsidRPr="0064434F" w:rsidRDefault="0064434F" w:rsidP="0064434F">
      <w:r w:rsidRPr="0064434F">
        <w:t>These dimensions allow business users to navigate the data using meaningful attributes rather than technical database structures.</w:t>
      </w:r>
    </w:p>
    <w:p w14:paraId="1043240B" w14:textId="17A3AAD8" w:rsidR="0064434F" w:rsidRPr="0064434F" w:rsidRDefault="0064434F" w:rsidP="0064434F"/>
    <w:p w14:paraId="7ACA7077" w14:textId="358A0836" w:rsidR="0064434F" w:rsidRPr="0064434F" w:rsidRDefault="0064434F" w:rsidP="0064434F">
      <w:pPr>
        <w:rPr>
          <w:b/>
          <w:bCs/>
        </w:rPr>
      </w:pPr>
      <w:r w:rsidRPr="0064434F">
        <w:rPr>
          <w:b/>
          <w:bCs/>
        </w:rPr>
        <w:lastRenderedPageBreak/>
        <w:t>Business Measures</w:t>
      </w:r>
    </w:p>
    <w:p w14:paraId="43498775" w14:textId="77777777" w:rsidR="0064434F" w:rsidRPr="0064434F" w:rsidRDefault="0064434F" w:rsidP="0064434F">
      <w:r w:rsidRPr="0064434F">
        <w:t>The following measures were defined for the BusinessObjects reporting scenario:</w:t>
      </w:r>
    </w:p>
    <w:tbl>
      <w:tblPr>
        <w:tblStyle w:val="GridTable2-Accent2"/>
        <w:tblW w:w="0" w:type="auto"/>
        <w:tblLook w:val="04A0" w:firstRow="1" w:lastRow="0" w:firstColumn="1" w:lastColumn="0" w:noHBand="0" w:noVBand="1"/>
      </w:tblPr>
      <w:tblGrid>
        <w:gridCol w:w="3060"/>
        <w:gridCol w:w="5213"/>
      </w:tblGrid>
      <w:tr w:rsidR="0064434F" w:rsidRPr="0064434F" w14:paraId="7AF1D82C"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E61A7" w14:textId="77777777" w:rsidR="0064434F" w:rsidRPr="0064434F" w:rsidRDefault="0064434F" w:rsidP="0064434F">
            <w:pPr>
              <w:spacing w:after="160" w:line="259" w:lineRule="auto"/>
            </w:pPr>
            <w:r w:rsidRPr="0064434F">
              <w:t>Measure</w:t>
            </w:r>
          </w:p>
        </w:tc>
        <w:tc>
          <w:tcPr>
            <w:tcW w:w="0" w:type="auto"/>
            <w:hideMark/>
          </w:tcPr>
          <w:p w14:paraId="4C552ED1"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Calculation logic</w:t>
            </w:r>
          </w:p>
        </w:tc>
      </w:tr>
      <w:tr w:rsidR="0064434F" w:rsidRPr="0064434F" w14:paraId="53B16A37"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EFE6E" w14:textId="77777777" w:rsidR="0064434F" w:rsidRPr="0064434F" w:rsidRDefault="0064434F" w:rsidP="0064434F">
            <w:pPr>
              <w:spacing w:after="160" w:line="259" w:lineRule="auto"/>
            </w:pPr>
            <w:r w:rsidRPr="0064434F">
              <w:t>Bore Count</w:t>
            </w:r>
          </w:p>
        </w:tc>
        <w:tc>
          <w:tcPr>
            <w:tcW w:w="0" w:type="auto"/>
            <w:hideMark/>
          </w:tcPr>
          <w:p w14:paraId="137391EA"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Count of unique bore IDs</w:t>
            </w:r>
          </w:p>
        </w:tc>
      </w:tr>
      <w:tr w:rsidR="0064434F" w:rsidRPr="0064434F" w14:paraId="3296EF5B"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5844A043" w14:textId="77777777" w:rsidR="0064434F" w:rsidRPr="0064434F" w:rsidRDefault="0064434F" w:rsidP="0064434F">
            <w:pPr>
              <w:spacing w:after="160" w:line="259" w:lineRule="auto"/>
            </w:pPr>
            <w:r w:rsidRPr="0064434F">
              <w:t>Average Water Level</w:t>
            </w:r>
          </w:p>
        </w:tc>
        <w:tc>
          <w:tcPr>
            <w:tcW w:w="0" w:type="auto"/>
            <w:hideMark/>
          </w:tcPr>
          <w:p w14:paraId="5BC513D6"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Average of recorded groundwater-level values</w:t>
            </w:r>
          </w:p>
        </w:tc>
      </w:tr>
      <w:tr w:rsidR="0064434F" w:rsidRPr="0064434F" w14:paraId="26EB0E60"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93E23" w14:textId="77777777" w:rsidR="0064434F" w:rsidRPr="0064434F" w:rsidRDefault="0064434F" w:rsidP="0064434F">
            <w:pPr>
              <w:spacing w:after="160" w:line="259" w:lineRule="auto"/>
            </w:pPr>
            <w:r w:rsidRPr="0064434F">
              <w:t>Average Water Quality Value</w:t>
            </w:r>
          </w:p>
        </w:tc>
        <w:tc>
          <w:tcPr>
            <w:tcW w:w="0" w:type="auto"/>
            <w:hideMark/>
          </w:tcPr>
          <w:p w14:paraId="5781BAE0"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Average of the selected water-quality measurements</w:t>
            </w:r>
          </w:p>
        </w:tc>
      </w:tr>
    </w:tbl>
    <w:p w14:paraId="22933B0A" w14:textId="77777777" w:rsidR="0064434F" w:rsidRPr="0064434F" w:rsidRDefault="0064434F" w:rsidP="0064434F">
      <w:r w:rsidRPr="0064434F">
        <w:t>Measures provide the numerical calculations required for business reporting. The calculations are based on the existing NT Groundwater dataset and are intended to be consistent with the analysis already performed using SQL Server and Power BI.</w:t>
      </w:r>
    </w:p>
    <w:p w14:paraId="6A2FE41B" w14:textId="6DF09D77" w:rsidR="0064434F" w:rsidRPr="0064434F" w:rsidRDefault="0064434F" w:rsidP="0064434F">
      <w:pPr>
        <w:rPr>
          <w:b/>
          <w:bCs/>
        </w:rPr>
      </w:pPr>
      <w:r w:rsidRPr="0064434F">
        <w:rPr>
          <w:b/>
          <w:bCs/>
        </w:rPr>
        <w:t>Report Filters</w:t>
      </w:r>
    </w:p>
    <w:p w14:paraId="4A4ED11A" w14:textId="77777777" w:rsidR="0064434F" w:rsidRPr="0064434F" w:rsidRDefault="0064434F" w:rsidP="0064434F">
      <w:r w:rsidRPr="0064434F">
        <w:t>The proposed BusinessObjects reports would use the following filters:</w:t>
      </w:r>
    </w:p>
    <w:p w14:paraId="4CB89E7F" w14:textId="77777777" w:rsidR="0064434F" w:rsidRPr="0064434F" w:rsidRDefault="0064434F" w:rsidP="0064434F">
      <w:pPr>
        <w:numPr>
          <w:ilvl w:val="0"/>
          <w:numId w:val="1"/>
        </w:numPr>
      </w:pPr>
      <w:r w:rsidRPr="0064434F">
        <w:rPr>
          <w:b/>
          <w:bCs/>
        </w:rPr>
        <w:t>Region</w:t>
      </w:r>
      <w:r w:rsidRPr="0064434F">
        <w:t xml:space="preserve"> </w:t>
      </w:r>
    </w:p>
    <w:p w14:paraId="61A555FC" w14:textId="77777777" w:rsidR="0064434F" w:rsidRPr="0064434F" w:rsidRDefault="0064434F" w:rsidP="0064434F">
      <w:pPr>
        <w:numPr>
          <w:ilvl w:val="0"/>
          <w:numId w:val="1"/>
        </w:numPr>
      </w:pPr>
      <w:r w:rsidRPr="0064434F">
        <w:rPr>
          <w:b/>
          <w:bCs/>
        </w:rPr>
        <w:t>Bore Type</w:t>
      </w:r>
      <w:r w:rsidRPr="0064434F">
        <w:t xml:space="preserve"> </w:t>
      </w:r>
    </w:p>
    <w:p w14:paraId="1EE09B50" w14:textId="77777777" w:rsidR="0064434F" w:rsidRPr="0064434F" w:rsidRDefault="0064434F" w:rsidP="0064434F">
      <w:pPr>
        <w:numPr>
          <w:ilvl w:val="0"/>
          <w:numId w:val="1"/>
        </w:numPr>
      </w:pPr>
      <w:r w:rsidRPr="0064434F">
        <w:rPr>
          <w:b/>
          <w:bCs/>
        </w:rPr>
        <w:t>Water Quality Parameter</w:t>
      </w:r>
      <w:r w:rsidRPr="0064434F">
        <w:t xml:space="preserve"> </w:t>
      </w:r>
    </w:p>
    <w:p w14:paraId="29B2FBB8" w14:textId="77777777" w:rsidR="0064434F" w:rsidRPr="0064434F" w:rsidRDefault="0064434F" w:rsidP="0064434F">
      <w:pPr>
        <w:numPr>
          <w:ilvl w:val="0"/>
          <w:numId w:val="1"/>
        </w:numPr>
      </w:pPr>
      <w:r w:rsidRPr="0064434F">
        <w:rPr>
          <w:b/>
          <w:bCs/>
        </w:rPr>
        <w:t>Date</w:t>
      </w:r>
      <w:r w:rsidRPr="0064434F">
        <w:t xml:space="preserve">, where applicable </w:t>
      </w:r>
    </w:p>
    <w:p w14:paraId="526F8966" w14:textId="77777777" w:rsidR="0064434F" w:rsidRPr="0064434F" w:rsidRDefault="0064434F" w:rsidP="0064434F">
      <w:r w:rsidRPr="0064434F">
        <w:t>Filters allow users to reduce the dataset to the information relevant to their business question. For example, a user could select a particular region and bore type to analyse only the relevant groundwater locations.</w:t>
      </w:r>
    </w:p>
    <w:p w14:paraId="4F1758B4" w14:textId="77777777" w:rsidR="0064434F" w:rsidRDefault="0064434F" w:rsidP="0064434F"/>
    <w:p w14:paraId="6CDA0EF4" w14:textId="208CA80A" w:rsidR="0064434F" w:rsidRPr="0064434F" w:rsidRDefault="0064434F" w:rsidP="0064434F">
      <w:pPr>
        <w:rPr>
          <w:b/>
          <w:bCs/>
        </w:rPr>
      </w:pPr>
      <w:r w:rsidRPr="0064434F">
        <w:rPr>
          <w:b/>
          <w:bCs/>
        </w:rPr>
        <w:t>Bore Analysis Report</w:t>
      </w:r>
    </w:p>
    <w:p w14:paraId="047C8C8C" w14:textId="77777777" w:rsidR="0064434F" w:rsidRPr="0064434F" w:rsidRDefault="0064434F" w:rsidP="0064434F">
      <w:r w:rsidRPr="0064434F">
        <w:t xml:space="preserve">The proposed </w:t>
      </w:r>
      <w:r w:rsidRPr="0064434F">
        <w:rPr>
          <w:b/>
          <w:bCs/>
        </w:rPr>
        <w:t>Bore Analysis</w:t>
      </w:r>
      <w:r w:rsidRPr="0064434F">
        <w:t xml:space="preserve"> report would contain:</w:t>
      </w:r>
    </w:p>
    <w:tbl>
      <w:tblPr>
        <w:tblStyle w:val="GridTable2-Accent2"/>
        <w:tblW w:w="0" w:type="auto"/>
        <w:tblLook w:val="04A0" w:firstRow="1" w:lastRow="0" w:firstColumn="1" w:lastColumn="0" w:noHBand="0" w:noVBand="1"/>
      </w:tblPr>
      <w:tblGrid>
        <w:gridCol w:w="2252"/>
        <w:gridCol w:w="4217"/>
      </w:tblGrid>
      <w:tr w:rsidR="0064434F" w:rsidRPr="0064434F" w14:paraId="6D5B46A5"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88B89" w14:textId="77777777" w:rsidR="0064434F" w:rsidRPr="0064434F" w:rsidRDefault="0064434F" w:rsidP="0064434F">
            <w:pPr>
              <w:spacing w:after="160" w:line="259" w:lineRule="auto"/>
            </w:pPr>
            <w:r w:rsidRPr="0064434F">
              <w:t>Report component</w:t>
            </w:r>
          </w:p>
        </w:tc>
        <w:tc>
          <w:tcPr>
            <w:tcW w:w="0" w:type="auto"/>
            <w:hideMark/>
          </w:tcPr>
          <w:p w14:paraId="637DD4D8"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Purpose</w:t>
            </w:r>
          </w:p>
        </w:tc>
      </w:tr>
      <w:tr w:rsidR="0064434F" w:rsidRPr="0064434F" w14:paraId="70535D1F"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22286" w14:textId="77777777" w:rsidR="0064434F" w:rsidRPr="0064434F" w:rsidRDefault="0064434F" w:rsidP="0064434F">
            <w:pPr>
              <w:spacing w:after="160" w:line="259" w:lineRule="auto"/>
            </w:pPr>
            <w:r w:rsidRPr="0064434F">
              <w:t>Total Bore Count</w:t>
            </w:r>
          </w:p>
        </w:tc>
        <w:tc>
          <w:tcPr>
            <w:tcW w:w="0" w:type="auto"/>
            <w:hideMark/>
          </w:tcPr>
          <w:p w14:paraId="09E34ED1"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Shows the number of groundwater bores</w:t>
            </w:r>
          </w:p>
        </w:tc>
      </w:tr>
      <w:tr w:rsidR="0064434F" w:rsidRPr="0064434F" w14:paraId="1CF99126"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49286D1D" w14:textId="77777777" w:rsidR="0064434F" w:rsidRPr="0064434F" w:rsidRDefault="0064434F" w:rsidP="0064434F">
            <w:pPr>
              <w:spacing w:after="160" w:line="259" w:lineRule="auto"/>
            </w:pPr>
            <w:r w:rsidRPr="0064434F">
              <w:t>Bore ID</w:t>
            </w:r>
          </w:p>
        </w:tc>
        <w:tc>
          <w:tcPr>
            <w:tcW w:w="0" w:type="auto"/>
            <w:hideMark/>
          </w:tcPr>
          <w:p w14:paraId="2EEEDF4E"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Identifies individual bores</w:t>
            </w:r>
          </w:p>
        </w:tc>
      </w:tr>
      <w:tr w:rsidR="0064434F" w:rsidRPr="0064434F" w14:paraId="043BC03B"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2222B" w14:textId="77777777" w:rsidR="0064434F" w:rsidRPr="0064434F" w:rsidRDefault="0064434F" w:rsidP="0064434F">
            <w:pPr>
              <w:spacing w:after="160" w:line="259" w:lineRule="auto"/>
            </w:pPr>
            <w:r w:rsidRPr="0064434F">
              <w:t>Location</w:t>
            </w:r>
          </w:p>
        </w:tc>
        <w:tc>
          <w:tcPr>
            <w:tcW w:w="0" w:type="auto"/>
            <w:hideMark/>
          </w:tcPr>
          <w:p w14:paraId="5D258A69"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Shows where each bore is located</w:t>
            </w:r>
          </w:p>
        </w:tc>
      </w:tr>
      <w:tr w:rsidR="0064434F" w:rsidRPr="0064434F" w14:paraId="729329D3"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034A41FF" w14:textId="77777777" w:rsidR="0064434F" w:rsidRPr="0064434F" w:rsidRDefault="0064434F" w:rsidP="0064434F">
            <w:pPr>
              <w:spacing w:after="160" w:line="259" w:lineRule="auto"/>
            </w:pPr>
            <w:r w:rsidRPr="0064434F">
              <w:t>Region</w:t>
            </w:r>
          </w:p>
        </w:tc>
        <w:tc>
          <w:tcPr>
            <w:tcW w:w="0" w:type="auto"/>
            <w:hideMark/>
          </w:tcPr>
          <w:p w14:paraId="52D28DB5"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Groups bores geographically</w:t>
            </w:r>
          </w:p>
        </w:tc>
      </w:tr>
      <w:tr w:rsidR="0064434F" w:rsidRPr="0064434F" w14:paraId="226C4D48"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88907" w14:textId="77777777" w:rsidR="0064434F" w:rsidRPr="0064434F" w:rsidRDefault="0064434F" w:rsidP="0064434F">
            <w:pPr>
              <w:spacing w:after="160" w:line="259" w:lineRule="auto"/>
            </w:pPr>
            <w:r w:rsidRPr="0064434F">
              <w:t>Average Water Level</w:t>
            </w:r>
          </w:p>
        </w:tc>
        <w:tc>
          <w:tcPr>
            <w:tcW w:w="0" w:type="auto"/>
            <w:hideMark/>
          </w:tcPr>
          <w:p w14:paraId="4C6D914E"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Provides a summary of groundwater levels</w:t>
            </w:r>
          </w:p>
        </w:tc>
      </w:tr>
      <w:tr w:rsidR="0064434F" w:rsidRPr="0064434F" w14:paraId="706CE34B"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2FDD84DF" w14:textId="77777777" w:rsidR="0064434F" w:rsidRPr="0064434F" w:rsidRDefault="0064434F" w:rsidP="0064434F">
            <w:pPr>
              <w:spacing w:after="160" w:line="259" w:lineRule="auto"/>
            </w:pPr>
            <w:r w:rsidRPr="0064434F">
              <w:t>Region filter</w:t>
            </w:r>
          </w:p>
        </w:tc>
        <w:tc>
          <w:tcPr>
            <w:tcW w:w="0" w:type="auto"/>
            <w:hideMark/>
          </w:tcPr>
          <w:p w14:paraId="603F1DF3"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Allows geographic filtering</w:t>
            </w:r>
          </w:p>
        </w:tc>
      </w:tr>
      <w:tr w:rsidR="0064434F" w:rsidRPr="0064434F" w14:paraId="508928F2"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8A34B" w14:textId="77777777" w:rsidR="0064434F" w:rsidRPr="0064434F" w:rsidRDefault="0064434F" w:rsidP="0064434F">
            <w:pPr>
              <w:spacing w:after="160" w:line="259" w:lineRule="auto"/>
            </w:pPr>
            <w:r w:rsidRPr="0064434F">
              <w:t>Bore Type filter</w:t>
            </w:r>
          </w:p>
        </w:tc>
        <w:tc>
          <w:tcPr>
            <w:tcW w:w="0" w:type="auto"/>
            <w:hideMark/>
          </w:tcPr>
          <w:p w14:paraId="0F7D2F38"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Allows bore classification filtering</w:t>
            </w:r>
          </w:p>
        </w:tc>
      </w:tr>
    </w:tbl>
    <w:p w14:paraId="38F4AF32" w14:textId="77777777" w:rsidR="0064434F" w:rsidRPr="0064434F" w:rsidRDefault="0064434F" w:rsidP="0064434F">
      <w:r w:rsidRPr="0064434F">
        <w:t>The Bore Analysis report provides a concise business view of the groundwater network. It allows users to understand the number and distribution of bores and compare groundwater levels across different areas.</w:t>
      </w:r>
    </w:p>
    <w:p w14:paraId="1DF1DE7E" w14:textId="33AF0AFE" w:rsidR="0064434F" w:rsidRPr="0064434F" w:rsidRDefault="0064434F" w:rsidP="0064434F"/>
    <w:p w14:paraId="62F14CA1" w14:textId="241779F9" w:rsidR="0064434F" w:rsidRPr="0064434F" w:rsidRDefault="0064434F" w:rsidP="0064434F">
      <w:pPr>
        <w:rPr>
          <w:b/>
          <w:bCs/>
        </w:rPr>
      </w:pPr>
      <w:r w:rsidRPr="0064434F">
        <w:rPr>
          <w:b/>
          <w:bCs/>
        </w:rPr>
        <w:lastRenderedPageBreak/>
        <w:t>Water Quality Report</w:t>
      </w:r>
    </w:p>
    <w:p w14:paraId="5E15B9EB" w14:textId="77777777" w:rsidR="0064434F" w:rsidRPr="0064434F" w:rsidRDefault="0064434F" w:rsidP="0064434F">
      <w:r w:rsidRPr="0064434F">
        <w:t xml:space="preserve">The proposed </w:t>
      </w:r>
      <w:r w:rsidRPr="0064434F">
        <w:rPr>
          <w:b/>
          <w:bCs/>
        </w:rPr>
        <w:t>Water Quality Analysis</w:t>
      </w:r>
      <w:r w:rsidRPr="0064434F">
        <w:t xml:space="preserve"> report would contain:</w:t>
      </w:r>
    </w:p>
    <w:tbl>
      <w:tblPr>
        <w:tblStyle w:val="GridTable2-Accent2"/>
        <w:tblW w:w="0" w:type="auto"/>
        <w:tblLook w:val="04A0" w:firstRow="1" w:lastRow="0" w:firstColumn="1" w:lastColumn="0" w:noHBand="0" w:noVBand="1"/>
      </w:tblPr>
      <w:tblGrid>
        <w:gridCol w:w="3060"/>
        <w:gridCol w:w="5258"/>
      </w:tblGrid>
      <w:tr w:rsidR="0064434F" w:rsidRPr="0064434F" w14:paraId="7FDF9B8E"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A48C3" w14:textId="77777777" w:rsidR="0064434F" w:rsidRPr="0064434F" w:rsidRDefault="0064434F" w:rsidP="0064434F">
            <w:pPr>
              <w:spacing w:after="160" w:line="259" w:lineRule="auto"/>
            </w:pPr>
            <w:r w:rsidRPr="0064434F">
              <w:t>Report component</w:t>
            </w:r>
          </w:p>
        </w:tc>
        <w:tc>
          <w:tcPr>
            <w:tcW w:w="0" w:type="auto"/>
            <w:hideMark/>
          </w:tcPr>
          <w:p w14:paraId="0E1612E5"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Purpose</w:t>
            </w:r>
          </w:p>
        </w:tc>
      </w:tr>
      <w:tr w:rsidR="0064434F" w:rsidRPr="0064434F" w14:paraId="0DAB5C20"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F888D" w14:textId="77777777" w:rsidR="0064434F" w:rsidRPr="0064434F" w:rsidRDefault="0064434F" w:rsidP="0064434F">
            <w:pPr>
              <w:spacing w:after="160" w:line="259" w:lineRule="auto"/>
            </w:pPr>
            <w:r w:rsidRPr="0064434F">
              <w:t>Water Quality Parameter</w:t>
            </w:r>
          </w:p>
        </w:tc>
        <w:tc>
          <w:tcPr>
            <w:tcW w:w="0" w:type="auto"/>
            <w:hideMark/>
          </w:tcPr>
          <w:p w14:paraId="2C066DB4"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Identifies the measurement being analysed</w:t>
            </w:r>
          </w:p>
        </w:tc>
      </w:tr>
      <w:tr w:rsidR="0064434F" w:rsidRPr="0064434F" w14:paraId="3A9E1529"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01F9E0EA" w14:textId="77777777" w:rsidR="0064434F" w:rsidRPr="0064434F" w:rsidRDefault="0064434F" w:rsidP="0064434F">
            <w:pPr>
              <w:spacing w:after="160" w:line="259" w:lineRule="auto"/>
            </w:pPr>
            <w:r w:rsidRPr="0064434F">
              <w:t>Bore ID</w:t>
            </w:r>
          </w:p>
        </w:tc>
        <w:tc>
          <w:tcPr>
            <w:tcW w:w="0" w:type="auto"/>
            <w:hideMark/>
          </w:tcPr>
          <w:p w14:paraId="6A3627B4"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Identifies the source bore</w:t>
            </w:r>
          </w:p>
        </w:tc>
      </w:tr>
      <w:tr w:rsidR="0064434F" w:rsidRPr="0064434F" w14:paraId="682B253B"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E9E89" w14:textId="77777777" w:rsidR="0064434F" w:rsidRPr="0064434F" w:rsidRDefault="0064434F" w:rsidP="0064434F">
            <w:pPr>
              <w:spacing w:after="160" w:line="259" w:lineRule="auto"/>
            </w:pPr>
            <w:r w:rsidRPr="0064434F">
              <w:t>Location</w:t>
            </w:r>
          </w:p>
        </w:tc>
        <w:tc>
          <w:tcPr>
            <w:tcW w:w="0" w:type="auto"/>
            <w:hideMark/>
          </w:tcPr>
          <w:p w14:paraId="2934C30A"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Identifies the bore location</w:t>
            </w:r>
          </w:p>
        </w:tc>
      </w:tr>
      <w:tr w:rsidR="0064434F" w:rsidRPr="0064434F" w14:paraId="4DE7B78C"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5A403707" w14:textId="77777777" w:rsidR="0064434F" w:rsidRPr="0064434F" w:rsidRDefault="0064434F" w:rsidP="0064434F">
            <w:pPr>
              <w:spacing w:after="160" w:line="259" w:lineRule="auto"/>
            </w:pPr>
            <w:r w:rsidRPr="0064434F">
              <w:t>Region</w:t>
            </w:r>
          </w:p>
        </w:tc>
        <w:tc>
          <w:tcPr>
            <w:tcW w:w="0" w:type="auto"/>
            <w:hideMark/>
          </w:tcPr>
          <w:p w14:paraId="6C8BE547"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Groups measurements geographically</w:t>
            </w:r>
          </w:p>
        </w:tc>
      </w:tr>
      <w:tr w:rsidR="0064434F" w:rsidRPr="0064434F" w14:paraId="48AE50AD"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95F48" w14:textId="77777777" w:rsidR="0064434F" w:rsidRPr="0064434F" w:rsidRDefault="0064434F" w:rsidP="0064434F">
            <w:pPr>
              <w:spacing w:after="160" w:line="259" w:lineRule="auto"/>
            </w:pPr>
            <w:r w:rsidRPr="0064434F">
              <w:t>Average Water Quality Value</w:t>
            </w:r>
          </w:p>
        </w:tc>
        <w:tc>
          <w:tcPr>
            <w:tcW w:w="0" w:type="auto"/>
            <w:hideMark/>
          </w:tcPr>
          <w:p w14:paraId="44493CCD"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Summarises measurements</w:t>
            </w:r>
          </w:p>
        </w:tc>
      </w:tr>
      <w:tr w:rsidR="0064434F" w:rsidRPr="0064434F" w14:paraId="1EF28E43"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6259CC45" w14:textId="77777777" w:rsidR="0064434F" w:rsidRPr="0064434F" w:rsidRDefault="0064434F" w:rsidP="0064434F">
            <w:pPr>
              <w:spacing w:after="160" w:line="259" w:lineRule="auto"/>
            </w:pPr>
            <w:r w:rsidRPr="0064434F">
              <w:t>Region filter</w:t>
            </w:r>
          </w:p>
        </w:tc>
        <w:tc>
          <w:tcPr>
            <w:tcW w:w="0" w:type="auto"/>
            <w:hideMark/>
          </w:tcPr>
          <w:p w14:paraId="29FE6196"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Restricts analysis to a selected area</w:t>
            </w:r>
          </w:p>
        </w:tc>
      </w:tr>
      <w:tr w:rsidR="0064434F" w:rsidRPr="0064434F" w14:paraId="304AA1F3"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860DA" w14:textId="77777777" w:rsidR="0064434F" w:rsidRPr="0064434F" w:rsidRDefault="0064434F" w:rsidP="0064434F">
            <w:pPr>
              <w:spacing w:after="160" w:line="259" w:lineRule="auto"/>
            </w:pPr>
            <w:r w:rsidRPr="0064434F">
              <w:t>Parameter filter</w:t>
            </w:r>
          </w:p>
        </w:tc>
        <w:tc>
          <w:tcPr>
            <w:tcW w:w="0" w:type="auto"/>
            <w:hideMark/>
          </w:tcPr>
          <w:p w14:paraId="25B87419"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Allows a specific quality measurement to be selected</w:t>
            </w:r>
          </w:p>
        </w:tc>
      </w:tr>
    </w:tbl>
    <w:p w14:paraId="3A33A9F7" w14:textId="77777777" w:rsidR="0064434F" w:rsidRPr="0064434F" w:rsidRDefault="0064434F" w:rsidP="0064434F">
      <w:r w:rsidRPr="0064434F">
        <w:t>The Water Quality Analysis report provides a business-friendly view of groundwater quality measurements. Users can select a parameter and region to compare recorded values across different groundwater locations.</w:t>
      </w:r>
    </w:p>
    <w:p w14:paraId="7E610459" w14:textId="77777777" w:rsidR="0064434F" w:rsidRDefault="0064434F" w:rsidP="0064434F"/>
    <w:p w14:paraId="4E6E8337" w14:textId="08DF6CE3" w:rsidR="0064434F" w:rsidRPr="0064434F" w:rsidRDefault="0064434F" w:rsidP="0064434F">
      <w:pPr>
        <w:rPr>
          <w:b/>
          <w:bCs/>
        </w:rPr>
      </w:pPr>
      <w:r w:rsidRPr="0064434F">
        <w:rPr>
          <w:b/>
          <w:bCs/>
        </w:rPr>
        <w:t>Validation Against Existing Analysis</w:t>
      </w:r>
    </w:p>
    <w:p w14:paraId="00ACA289" w14:textId="77777777" w:rsidR="0064434F" w:rsidRPr="0064434F" w:rsidRDefault="0064434F" w:rsidP="0064434F">
      <w:r w:rsidRPr="0064434F">
        <w:t>The BusinessObjects reporting design was validated conceptually against the existing NT Groundwater SQL Server and Power BI analysis. The same underlying dataset, dimensions and calculation logic were retained to maintain consistency between reporting platforms. For example, the Bore Count measure represents the count of unique bore identifiers, while Average Water Level represents the average recorded groundwater-level value. This ensures that a BusinessObjects implementation would produce results consistent with the existing analytical solution.</w:t>
      </w:r>
    </w:p>
    <w:p w14:paraId="79E4152B" w14:textId="6AF0B9E6" w:rsidR="0064434F" w:rsidRPr="0064434F" w:rsidRDefault="0064434F" w:rsidP="0064434F">
      <w:pPr>
        <w:rPr>
          <w:b/>
          <w:bCs/>
        </w:rPr>
      </w:pPr>
      <w:r w:rsidRPr="0064434F">
        <w:rPr>
          <w:b/>
          <w:bCs/>
        </w:rPr>
        <w:t>BusinessObjects vs Existing Power BI Solution</w:t>
      </w:r>
    </w:p>
    <w:tbl>
      <w:tblPr>
        <w:tblStyle w:val="GridTable2-Accent2"/>
        <w:tblW w:w="0" w:type="auto"/>
        <w:tblLook w:val="04A0" w:firstRow="1" w:lastRow="0" w:firstColumn="1" w:lastColumn="0" w:noHBand="0" w:noVBand="1"/>
      </w:tblPr>
      <w:tblGrid>
        <w:gridCol w:w="2091"/>
        <w:gridCol w:w="2983"/>
        <w:gridCol w:w="3674"/>
      </w:tblGrid>
      <w:tr w:rsidR="0064434F" w:rsidRPr="0064434F" w14:paraId="557745D0" w14:textId="77777777" w:rsidTr="00644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D03B1" w14:textId="77777777" w:rsidR="0064434F" w:rsidRPr="0064434F" w:rsidRDefault="0064434F" w:rsidP="0064434F">
            <w:pPr>
              <w:spacing w:after="160" w:line="259" w:lineRule="auto"/>
            </w:pPr>
            <w:r w:rsidRPr="0064434F">
              <w:t>Area</w:t>
            </w:r>
          </w:p>
        </w:tc>
        <w:tc>
          <w:tcPr>
            <w:tcW w:w="0" w:type="auto"/>
            <w:hideMark/>
          </w:tcPr>
          <w:p w14:paraId="14536011"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BusinessObjects</w:t>
            </w:r>
          </w:p>
        </w:tc>
        <w:tc>
          <w:tcPr>
            <w:tcW w:w="0" w:type="auto"/>
            <w:hideMark/>
          </w:tcPr>
          <w:p w14:paraId="5D991995" w14:textId="77777777" w:rsidR="0064434F" w:rsidRPr="0064434F" w:rsidRDefault="0064434F" w:rsidP="0064434F">
            <w:pPr>
              <w:spacing w:after="160" w:line="259" w:lineRule="auto"/>
              <w:cnfStyle w:val="100000000000" w:firstRow="1" w:lastRow="0" w:firstColumn="0" w:lastColumn="0" w:oddVBand="0" w:evenVBand="0" w:oddHBand="0" w:evenHBand="0" w:firstRowFirstColumn="0" w:firstRowLastColumn="0" w:lastRowFirstColumn="0" w:lastRowLastColumn="0"/>
            </w:pPr>
            <w:r w:rsidRPr="0064434F">
              <w:t>Existing project</w:t>
            </w:r>
          </w:p>
        </w:tc>
      </w:tr>
      <w:tr w:rsidR="0064434F" w:rsidRPr="0064434F" w14:paraId="7983BB2F"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E30DA" w14:textId="77777777" w:rsidR="0064434F" w:rsidRPr="0064434F" w:rsidRDefault="0064434F" w:rsidP="0064434F">
            <w:pPr>
              <w:spacing w:after="160" w:line="259" w:lineRule="auto"/>
            </w:pPr>
            <w:r w:rsidRPr="0064434F">
              <w:t>Data source</w:t>
            </w:r>
          </w:p>
        </w:tc>
        <w:tc>
          <w:tcPr>
            <w:tcW w:w="0" w:type="auto"/>
            <w:hideMark/>
          </w:tcPr>
          <w:p w14:paraId="2A64F170"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SQL Server</w:t>
            </w:r>
          </w:p>
        </w:tc>
        <w:tc>
          <w:tcPr>
            <w:tcW w:w="0" w:type="auto"/>
            <w:hideMark/>
          </w:tcPr>
          <w:p w14:paraId="7D8F3225"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SQL Server / existing project sources</w:t>
            </w:r>
          </w:p>
        </w:tc>
      </w:tr>
      <w:tr w:rsidR="0064434F" w:rsidRPr="0064434F" w14:paraId="2E21F8CE"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4DB1031E" w14:textId="77777777" w:rsidR="0064434F" w:rsidRPr="0064434F" w:rsidRDefault="0064434F" w:rsidP="0064434F">
            <w:pPr>
              <w:spacing w:after="160" w:line="259" w:lineRule="auto"/>
            </w:pPr>
            <w:r w:rsidRPr="0064434F">
              <w:t>Semantic layer</w:t>
            </w:r>
          </w:p>
        </w:tc>
        <w:tc>
          <w:tcPr>
            <w:tcW w:w="0" w:type="auto"/>
            <w:hideMark/>
          </w:tcPr>
          <w:p w14:paraId="1AD17848"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Universe</w:t>
            </w:r>
          </w:p>
        </w:tc>
        <w:tc>
          <w:tcPr>
            <w:tcW w:w="0" w:type="auto"/>
            <w:hideMark/>
          </w:tcPr>
          <w:p w14:paraId="71002896"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Power BI semantic model / SSAS</w:t>
            </w:r>
          </w:p>
        </w:tc>
      </w:tr>
      <w:tr w:rsidR="0064434F" w:rsidRPr="0064434F" w14:paraId="70CB6383"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2C97B" w14:textId="77777777" w:rsidR="0064434F" w:rsidRPr="0064434F" w:rsidRDefault="0064434F" w:rsidP="0064434F">
            <w:pPr>
              <w:spacing w:after="160" w:line="259" w:lineRule="auto"/>
            </w:pPr>
            <w:r w:rsidRPr="0064434F">
              <w:t>Query/reporting</w:t>
            </w:r>
          </w:p>
        </w:tc>
        <w:tc>
          <w:tcPr>
            <w:tcW w:w="0" w:type="auto"/>
            <w:hideMark/>
          </w:tcPr>
          <w:p w14:paraId="4B085AEF"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Web Intelligence</w:t>
            </w:r>
          </w:p>
        </w:tc>
        <w:tc>
          <w:tcPr>
            <w:tcW w:w="0" w:type="auto"/>
            <w:hideMark/>
          </w:tcPr>
          <w:p w14:paraId="1A956834"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Power BI reports</w:t>
            </w:r>
          </w:p>
        </w:tc>
      </w:tr>
      <w:tr w:rsidR="0064434F" w:rsidRPr="0064434F" w14:paraId="4B063FDF"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45B58383" w14:textId="77777777" w:rsidR="0064434F" w:rsidRPr="0064434F" w:rsidRDefault="0064434F" w:rsidP="0064434F">
            <w:pPr>
              <w:spacing w:after="160" w:line="259" w:lineRule="auto"/>
            </w:pPr>
            <w:r w:rsidRPr="0064434F">
              <w:t>Dimensions</w:t>
            </w:r>
          </w:p>
        </w:tc>
        <w:tc>
          <w:tcPr>
            <w:tcW w:w="0" w:type="auto"/>
            <w:hideMark/>
          </w:tcPr>
          <w:p w14:paraId="5F831A38"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BusinessObjects dimensions</w:t>
            </w:r>
          </w:p>
        </w:tc>
        <w:tc>
          <w:tcPr>
            <w:tcW w:w="0" w:type="auto"/>
            <w:hideMark/>
          </w:tcPr>
          <w:p w14:paraId="4391CA2F"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Model fields</w:t>
            </w:r>
          </w:p>
        </w:tc>
      </w:tr>
      <w:tr w:rsidR="0064434F" w:rsidRPr="0064434F" w14:paraId="3A2D450D"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D1CD6" w14:textId="77777777" w:rsidR="0064434F" w:rsidRPr="0064434F" w:rsidRDefault="0064434F" w:rsidP="0064434F">
            <w:pPr>
              <w:spacing w:after="160" w:line="259" w:lineRule="auto"/>
            </w:pPr>
            <w:r w:rsidRPr="0064434F">
              <w:t>Measures</w:t>
            </w:r>
          </w:p>
        </w:tc>
        <w:tc>
          <w:tcPr>
            <w:tcW w:w="0" w:type="auto"/>
            <w:hideMark/>
          </w:tcPr>
          <w:p w14:paraId="5CD81AE0"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BusinessObjects measures</w:t>
            </w:r>
          </w:p>
        </w:tc>
        <w:tc>
          <w:tcPr>
            <w:tcW w:w="0" w:type="auto"/>
            <w:hideMark/>
          </w:tcPr>
          <w:p w14:paraId="698BFB1C"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DAX measures</w:t>
            </w:r>
          </w:p>
        </w:tc>
      </w:tr>
      <w:tr w:rsidR="0064434F" w:rsidRPr="0064434F" w14:paraId="74134C76" w14:textId="77777777" w:rsidTr="0064434F">
        <w:tc>
          <w:tcPr>
            <w:cnfStyle w:val="001000000000" w:firstRow="0" w:lastRow="0" w:firstColumn="1" w:lastColumn="0" w:oddVBand="0" w:evenVBand="0" w:oddHBand="0" w:evenHBand="0" w:firstRowFirstColumn="0" w:firstRowLastColumn="0" w:lastRowFirstColumn="0" w:lastRowLastColumn="0"/>
            <w:tcW w:w="0" w:type="auto"/>
            <w:hideMark/>
          </w:tcPr>
          <w:p w14:paraId="75BEE26E" w14:textId="77777777" w:rsidR="0064434F" w:rsidRPr="0064434F" w:rsidRDefault="0064434F" w:rsidP="0064434F">
            <w:pPr>
              <w:spacing w:after="160" w:line="259" w:lineRule="auto"/>
            </w:pPr>
            <w:r w:rsidRPr="0064434F">
              <w:t>Filters</w:t>
            </w:r>
          </w:p>
        </w:tc>
        <w:tc>
          <w:tcPr>
            <w:tcW w:w="0" w:type="auto"/>
            <w:hideMark/>
          </w:tcPr>
          <w:p w14:paraId="37018694"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Report/query filters</w:t>
            </w:r>
          </w:p>
        </w:tc>
        <w:tc>
          <w:tcPr>
            <w:tcW w:w="0" w:type="auto"/>
            <w:hideMark/>
          </w:tcPr>
          <w:p w14:paraId="5094B5E7" w14:textId="77777777" w:rsidR="0064434F" w:rsidRPr="0064434F" w:rsidRDefault="0064434F" w:rsidP="0064434F">
            <w:pPr>
              <w:spacing w:after="160" w:line="259" w:lineRule="auto"/>
              <w:cnfStyle w:val="000000000000" w:firstRow="0" w:lastRow="0" w:firstColumn="0" w:lastColumn="0" w:oddVBand="0" w:evenVBand="0" w:oddHBand="0" w:evenHBand="0" w:firstRowFirstColumn="0" w:firstRowLastColumn="0" w:lastRowFirstColumn="0" w:lastRowLastColumn="0"/>
            </w:pPr>
            <w:r w:rsidRPr="0064434F">
              <w:t>Power BI filters</w:t>
            </w:r>
          </w:p>
        </w:tc>
      </w:tr>
      <w:tr w:rsidR="0064434F" w:rsidRPr="0064434F" w14:paraId="069F5F05" w14:textId="77777777" w:rsidTr="00644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93A23" w14:textId="77777777" w:rsidR="0064434F" w:rsidRPr="0064434F" w:rsidRDefault="0064434F" w:rsidP="0064434F">
            <w:pPr>
              <w:spacing w:after="160" w:line="259" w:lineRule="auto"/>
            </w:pPr>
            <w:r w:rsidRPr="0064434F">
              <w:t>Business reporting</w:t>
            </w:r>
          </w:p>
        </w:tc>
        <w:tc>
          <w:tcPr>
            <w:tcW w:w="0" w:type="auto"/>
            <w:hideMark/>
          </w:tcPr>
          <w:p w14:paraId="16E82084"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Web Intelligence report</w:t>
            </w:r>
          </w:p>
        </w:tc>
        <w:tc>
          <w:tcPr>
            <w:tcW w:w="0" w:type="auto"/>
            <w:hideMark/>
          </w:tcPr>
          <w:p w14:paraId="62342C96" w14:textId="77777777" w:rsidR="0064434F" w:rsidRPr="0064434F" w:rsidRDefault="0064434F" w:rsidP="0064434F">
            <w:pPr>
              <w:spacing w:after="160" w:line="259" w:lineRule="auto"/>
              <w:cnfStyle w:val="000000100000" w:firstRow="0" w:lastRow="0" w:firstColumn="0" w:lastColumn="0" w:oddVBand="0" w:evenVBand="0" w:oddHBand="1" w:evenHBand="0" w:firstRowFirstColumn="0" w:firstRowLastColumn="0" w:lastRowFirstColumn="0" w:lastRowLastColumn="0"/>
            </w:pPr>
            <w:r w:rsidRPr="0064434F">
              <w:t>Power BI dashboard/report</w:t>
            </w:r>
          </w:p>
        </w:tc>
      </w:tr>
    </w:tbl>
    <w:p w14:paraId="2B0D0534" w14:textId="77777777" w:rsidR="0064434F" w:rsidRPr="0064434F" w:rsidRDefault="0064434F" w:rsidP="0064434F">
      <w:r w:rsidRPr="0064434F">
        <w:t>Both approaches provide a semantic layer between technical data sources and business users. The main difference is the reporting platform used to present and interact with the information.</w:t>
      </w:r>
    </w:p>
    <w:p w14:paraId="2D8D732F" w14:textId="72FB829E" w:rsidR="0064434F" w:rsidRPr="0064434F" w:rsidRDefault="0064434F" w:rsidP="0064434F"/>
    <w:p w14:paraId="7BEB517C" w14:textId="3A1E778F" w:rsidR="0064434F" w:rsidRPr="0064434F" w:rsidRDefault="0064434F" w:rsidP="0064434F">
      <w:pPr>
        <w:rPr>
          <w:b/>
          <w:bCs/>
        </w:rPr>
      </w:pPr>
      <w:r w:rsidRPr="0064434F">
        <w:rPr>
          <w:b/>
          <w:bCs/>
        </w:rPr>
        <w:lastRenderedPageBreak/>
        <w:t>Conclusion</w:t>
      </w:r>
    </w:p>
    <w:p w14:paraId="0DA2088C" w14:textId="77777777" w:rsidR="0064434F" w:rsidRPr="0064434F" w:rsidRDefault="0064434F" w:rsidP="0064434F">
      <w:r w:rsidRPr="0064434F">
        <w:t>BusinessObjects was evaluated as an enterprise business-intelligence reporting platform for the NT Groundwater project. Although SAP BusinessObjects was not available in the current environment, its key concepts were applied to the existing project through a proposed semantic layer, business dimensions, measures, queries, filters and reports. The proposed design reuses the existing groundwater data and calculation logic, demonstrating how the same analytical requirements could be delivered through BusinessObjects without rebuilding the underlying data solution.</w:t>
      </w:r>
    </w:p>
    <w:p w14:paraId="5279BC41" w14:textId="77777777" w:rsidR="0064434F" w:rsidRDefault="0064434F"/>
    <w:sectPr w:rsidR="00644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466E"/>
    <w:multiLevelType w:val="multilevel"/>
    <w:tmpl w:val="8038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B6CEA"/>
    <w:multiLevelType w:val="multilevel"/>
    <w:tmpl w:val="2B7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098838">
    <w:abstractNumId w:val="1"/>
  </w:num>
  <w:num w:numId="2" w16cid:durableId="92569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AE"/>
    <w:rsid w:val="0035440B"/>
    <w:rsid w:val="00587BB1"/>
    <w:rsid w:val="0064434F"/>
    <w:rsid w:val="007D59DE"/>
    <w:rsid w:val="00E66AAE"/>
    <w:rsid w:val="00F611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2488"/>
  <w15:chartTrackingRefBased/>
  <w15:docId w15:val="{B861D20D-067B-46B0-BB33-3A306CE1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A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A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A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A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A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A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A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A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AAE"/>
    <w:rPr>
      <w:rFonts w:eastAsiaTheme="majorEastAsia" w:cstheme="majorBidi"/>
      <w:color w:val="272727" w:themeColor="text1" w:themeTint="D8"/>
    </w:rPr>
  </w:style>
  <w:style w:type="paragraph" w:styleId="Title">
    <w:name w:val="Title"/>
    <w:basedOn w:val="Normal"/>
    <w:next w:val="Normal"/>
    <w:link w:val="TitleChar"/>
    <w:uiPriority w:val="10"/>
    <w:qFormat/>
    <w:rsid w:val="00E66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AAE"/>
    <w:pPr>
      <w:spacing w:before="160"/>
      <w:jc w:val="center"/>
    </w:pPr>
    <w:rPr>
      <w:i/>
      <w:iCs/>
      <w:color w:val="404040" w:themeColor="text1" w:themeTint="BF"/>
    </w:rPr>
  </w:style>
  <w:style w:type="character" w:customStyle="1" w:styleId="QuoteChar">
    <w:name w:val="Quote Char"/>
    <w:basedOn w:val="DefaultParagraphFont"/>
    <w:link w:val="Quote"/>
    <w:uiPriority w:val="29"/>
    <w:rsid w:val="00E66AAE"/>
    <w:rPr>
      <w:i/>
      <w:iCs/>
      <w:color w:val="404040" w:themeColor="text1" w:themeTint="BF"/>
    </w:rPr>
  </w:style>
  <w:style w:type="paragraph" w:styleId="ListParagraph">
    <w:name w:val="List Paragraph"/>
    <w:basedOn w:val="Normal"/>
    <w:uiPriority w:val="34"/>
    <w:qFormat/>
    <w:rsid w:val="00E66AAE"/>
    <w:pPr>
      <w:ind w:left="720"/>
      <w:contextualSpacing/>
    </w:pPr>
  </w:style>
  <w:style w:type="character" w:styleId="IntenseEmphasis">
    <w:name w:val="Intense Emphasis"/>
    <w:basedOn w:val="DefaultParagraphFont"/>
    <w:uiPriority w:val="21"/>
    <w:qFormat/>
    <w:rsid w:val="00E66AAE"/>
    <w:rPr>
      <w:i/>
      <w:iCs/>
      <w:color w:val="0F4761" w:themeColor="accent1" w:themeShade="BF"/>
    </w:rPr>
  </w:style>
  <w:style w:type="paragraph" w:styleId="IntenseQuote">
    <w:name w:val="Intense Quote"/>
    <w:basedOn w:val="Normal"/>
    <w:next w:val="Normal"/>
    <w:link w:val="IntenseQuoteChar"/>
    <w:uiPriority w:val="30"/>
    <w:qFormat/>
    <w:rsid w:val="00E66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AAE"/>
    <w:rPr>
      <w:i/>
      <w:iCs/>
      <w:color w:val="0F4761" w:themeColor="accent1" w:themeShade="BF"/>
    </w:rPr>
  </w:style>
  <w:style w:type="character" w:styleId="IntenseReference">
    <w:name w:val="Intense Reference"/>
    <w:basedOn w:val="DefaultParagraphFont"/>
    <w:uiPriority w:val="32"/>
    <w:qFormat/>
    <w:rsid w:val="00E66AAE"/>
    <w:rPr>
      <w:b/>
      <w:bCs/>
      <w:smallCaps/>
      <w:color w:val="0F4761" w:themeColor="accent1" w:themeShade="BF"/>
      <w:spacing w:val="5"/>
    </w:rPr>
  </w:style>
  <w:style w:type="table" w:styleId="GridTable2-Accent2">
    <w:name w:val="Grid Table 2 Accent 2"/>
    <w:basedOn w:val="TableNormal"/>
    <w:uiPriority w:val="47"/>
    <w:rsid w:val="0064434F"/>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1076</Words>
  <Characters>6135</Characters>
  <Application>Microsoft Office Word</Application>
  <DocSecurity>0</DocSecurity>
  <Lines>51</Lines>
  <Paragraphs>14</Paragraphs>
  <ScaleCrop>false</ScaleCrop>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Prasai</dc:creator>
  <cp:keywords/>
  <dc:description/>
  <cp:lastModifiedBy>Bibek Prasai</cp:lastModifiedBy>
  <cp:revision>2</cp:revision>
  <dcterms:created xsi:type="dcterms:W3CDTF">2026-09-15T06:52:00Z</dcterms:created>
  <dcterms:modified xsi:type="dcterms:W3CDTF">2026-09-15T06:58:00Z</dcterms:modified>
</cp:coreProperties>
</file>