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Week 4 Evidence Summary</w:t>
      </w:r>
    </w:p>
    <w:p>
      <w:pPr>
        <w:jc w:val="center"/>
      </w:pPr>
      <w:r>
        <w:rPr>
          <w:color w:val="666666"/>
          <w:sz w:val="20"/>
        </w:rPr>
        <w:t>Power BI dashboard, professional reporting, SSRS, Power Query and DAX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4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Dashboard construction and reporting stack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Evidence file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Power BI dashboard practice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02_PowerBI_Dashboard_Project_Summary.docx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Dashboard objective, visuals, validation and GitHub evidence plan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Dashboard source 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03_PowerBI_Dashboard_Data.xlsx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Clean reporting dataset and KPI summary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Professional report learning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04_Professional_Report_Practice.docx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Structured management report based on sample data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SSRS learning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05_SSRS_Basics.md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Paginated reporting concepts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Power Query learning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06_Power_Query_Practice.pq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 transformations that can be pasted into Advanced Editor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DAX learning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07_DAX_Practice.dax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Core measures for a sales dashboard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GitHub publishing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08_GitHub_Publish_Log.md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Repository update workflow and evidence checklist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Important: </w:t>
            </w:r>
            <w:r>
              <w:t>A real PBIX file cannot be reliably reconstructed without Power BI Desktop. These files show the data, calculations, design decisions and publishing workflow; add your actual .pbix and screenshots if you still have them.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