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Week 2 Evidence Summary</w:t>
      </w:r>
    </w:p>
    <w:p>
      <w:pPr>
        <w:jc w:val="center"/>
      </w:pPr>
      <w:r>
        <w:rPr>
          <w:color w:val="666666"/>
          <w:sz w:val="20"/>
        </w:rPr>
        <w:t>SQL learning, Power BI practice, resume research and interview preparation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2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SQL, Power BI, role-targeted resumes and interview preparation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Evidence file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Evidence produced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SQL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02_SQL_Basics_Practice.sql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Executable practice queries with comments and business questions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BI 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03_PowerBI_Practice_Log.md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Practice tasks and dashboard questions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Resume research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04_Resume_Research_and_Keyword_Mapping.docx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ATS keyword and role requirement mapping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Resume preparation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05_Resume_Reporting_Draft.docx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Reporting-focused resume draft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Resume preparation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06_Resume_Testing_Draft.docx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Testing-focused resume draft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Interview preparation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07_Interview_Questions_and_Answers.docx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Technical and behavioural practice Q&amp;A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Evidence logic: </w:t>
            </w:r>
            <w:r>
              <w:t>This week shows both technical development (SQL/Power BI) and employability work (resume tailoring and interview preparation).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