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24"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154"/>
      </w:tblGrid>
      <w:tr w:rsidR="00761F40" w:rsidRPr="006530B8" w:rsidTr="00B97B8E">
        <w:trPr>
          <w:trHeight w:val="708"/>
        </w:trPr>
        <w:tc>
          <w:tcPr>
            <w:tcW w:w="2970" w:type="dxa"/>
          </w:tcPr>
          <w:p w:rsidR="00761F40" w:rsidRPr="006530B8" w:rsidRDefault="00761F40" w:rsidP="006530B8">
            <w:pPr>
              <w:spacing w:before="120" w:after="120" w:line="312" w:lineRule="auto"/>
              <w:ind w:left="0" w:firstLine="0"/>
              <w:jc w:val="center"/>
              <w:rPr>
                <w:rFonts w:ascii="Times New Roman" w:hAnsi="Times New Roman" w:cs="Times New Roman"/>
                <w:b/>
                <w:sz w:val="24"/>
                <w:szCs w:val="24"/>
              </w:rPr>
            </w:pPr>
            <w:r w:rsidRPr="006530B8">
              <w:rPr>
                <w:rFonts w:ascii="Times New Roman" w:hAnsi="Times New Roman" w:cs="Times New Roman"/>
                <w:b/>
                <w:sz w:val="24"/>
                <w:szCs w:val="24"/>
              </w:rPr>
              <w:t xml:space="preserve">CÔNG TY </w:t>
            </w:r>
            <w:r w:rsidR="00BF48F4" w:rsidRPr="006530B8">
              <w:rPr>
                <w:rFonts w:ascii="Times New Roman" w:hAnsi="Times New Roman" w:cs="Times New Roman"/>
                <w:b/>
                <w:sz w:val="24"/>
                <w:szCs w:val="24"/>
              </w:rPr>
              <w:t xml:space="preserve">CỔ PHẦN </w:t>
            </w:r>
          </w:p>
          <w:p w:rsidR="00BF48F4" w:rsidRPr="006530B8" w:rsidRDefault="00DF654A" w:rsidP="006530B8">
            <w:pPr>
              <w:spacing w:before="120" w:after="120" w:line="312"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CÔNG NGHỆ VIKING</w:t>
            </w:r>
          </w:p>
          <w:p w:rsidR="00761F40" w:rsidRPr="006530B8" w:rsidRDefault="00761F40" w:rsidP="00DF654A">
            <w:pPr>
              <w:spacing w:before="120" w:after="120" w:line="312" w:lineRule="auto"/>
              <w:ind w:left="0" w:firstLine="0"/>
              <w:jc w:val="center"/>
              <w:rPr>
                <w:rFonts w:ascii="Times New Roman" w:hAnsi="Times New Roman" w:cs="Times New Roman"/>
                <w:b/>
                <w:sz w:val="24"/>
                <w:szCs w:val="24"/>
              </w:rPr>
            </w:pPr>
            <w:r w:rsidRPr="006530B8">
              <w:rPr>
                <w:rFonts w:ascii="Times New Roman" w:hAnsi="Times New Roman" w:cs="Times New Roman"/>
                <w:sz w:val="24"/>
                <w:szCs w:val="24"/>
              </w:rPr>
              <w:t>Số</w:t>
            </w:r>
            <w:r w:rsidR="0078032A">
              <w:rPr>
                <w:rFonts w:ascii="Times New Roman" w:hAnsi="Times New Roman" w:cs="Times New Roman"/>
                <w:sz w:val="24"/>
                <w:szCs w:val="24"/>
              </w:rPr>
              <w:t xml:space="preserve">: </w:t>
            </w:r>
            <w:r w:rsidR="00DF654A">
              <w:rPr>
                <w:rFonts w:ascii="Times New Roman" w:hAnsi="Times New Roman" w:cs="Times New Roman"/>
                <w:sz w:val="24"/>
                <w:szCs w:val="24"/>
              </w:rPr>
              <w:t>1802</w:t>
            </w:r>
            <w:r w:rsidR="001E1EF0">
              <w:rPr>
                <w:rFonts w:ascii="Times New Roman" w:hAnsi="Times New Roman" w:cs="Times New Roman"/>
                <w:sz w:val="24"/>
                <w:szCs w:val="24"/>
              </w:rPr>
              <w:t>202</w:t>
            </w:r>
            <w:r w:rsidR="00DF654A">
              <w:rPr>
                <w:rFonts w:ascii="Times New Roman" w:hAnsi="Times New Roman" w:cs="Times New Roman"/>
                <w:sz w:val="24"/>
                <w:szCs w:val="24"/>
              </w:rPr>
              <w:t>1</w:t>
            </w:r>
            <w:r w:rsidR="00BF48F4" w:rsidRPr="006530B8">
              <w:rPr>
                <w:rFonts w:ascii="Times New Roman" w:hAnsi="Times New Roman" w:cs="Times New Roman"/>
                <w:sz w:val="24"/>
                <w:szCs w:val="24"/>
              </w:rPr>
              <w:t>/CTCPSC</w:t>
            </w:r>
          </w:p>
        </w:tc>
        <w:tc>
          <w:tcPr>
            <w:tcW w:w="6154" w:type="dxa"/>
          </w:tcPr>
          <w:p w:rsidR="00761F40" w:rsidRPr="006530B8" w:rsidRDefault="00761F40" w:rsidP="006530B8">
            <w:pPr>
              <w:spacing w:before="120" w:after="120" w:line="312" w:lineRule="auto"/>
              <w:ind w:left="0" w:firstLine="0"/>
              <w:jc w:val="center"/>
              <w:rPr>
                <w:rFonts w:ascii="Times New Roman" w:hAnsi="Times New Roman" w:cs="Times New Roman"/>
                <w:b/>
                <w:sz w:val="24"/>
                <w:szCs w:val="24"/>
              </w:rPr>
            </w:pPr>
            <w:r w:rsidRPr="006530B8">
              <w:rPr>
                <w:rFonts w:ascii="Times New Roman" w:hAnsi="Times New Roman" w:cs="Times New Roman"/>
                <w:b/>
                <w:sz w:val="24"/>
                <w:szCs w:val="24"/>
              </w:rPr>
              <w:t>CỘNG HÒA XÃ HỘI CHỦ NGHĨA VIỆT NAM</w:t>
            </w:r>
          </w:p>
          <w:p w:rsidR="00761F40" w:rsidRPr="006530B8" w:rsidRDefault="00DA4AA1" w:rsidP="006530B8">
            <w:pPr>
              <w:spacing w:before="120" w:after="120" w:line="312" w:lineRule="auto"/>
              <w:ind w:left="0" w:firstLine="0"/>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88.65pt;margin-top:14.9pt;width:147.4pt;height:0;z-index:251660288" o:connectortype="straight"/>
              </w:pict>
            </w:r>
            <w:r w:rsidR="00761F40" w:rsidRPr="006530B8">
              <w:rPr>
                <w:rFonts w:ascii="Times New Roman" w:hAnsi="Times New Roman" w:cs="Times New Roman"/>
                <w:b/>
                <w:sz w:val="24"/>
                <w:szCs w:val="24"/>
              </w:rPr>
              <w:t>Độc lập – Tự do – Hạnh phúc</w:t>
            </w:r>
          </w:p>
        </w:tc>
      </w:tr>
    </w:tbl>
    <w:p w:rsidR="009E73C0" w:rsidRDefault="009E73C0" w:rsidP="006530B8">
      <w:pPr>
        <w:spacing w:before="120" w:line="312" w:lineRule="auto"/>
        <w:ind w:left="0" w:firstLine="0"/>
        <w:jc w:val="center"/>
        <w:rPr>
          <w:rFonts w:ascii="Times New Roman" w:hAnsi="Times New Roman" w:cs="Times New Roman"/>
          <w:b/>
          <w:sz w:val="24"/>
          <w:szCs w:val="24"/>
        </w:rPr>
      </w:pPr>
    </w:p>
    <w:p w:rsidR="00601551" w:rsidRPr="006530B8" w:rsidRDefault="00601551" w:rsidP="006530B8">
      <w:pPr>
        <w:spacing w:before="120" w:line="312" w:lineRule="auto"/>
        <w:ind w:left="0" w:firstLine="0"/>
        <w:jc w:val="center"/>
        <w:rPr>
          <w:rFonts w:ascii="Times New Roman" w:hAnsi="Times New Roman" w:cs="Times New Roman"/>
          <w:b/>
          <w:sz w:val="24"/>
          <w:szCs w:val="24"/>
        </w:rPr>
      </w:pPr>
      <w:r w:rsidRPr="006530B8">
        <w:rPr>
          <w:rFonts w:ascii="Times New Roman" w:hAnsi="Times New Roman" w:cs="Times New Roman"/>
          <w:b/>
          <w:sz w:val="24"/>
          <w:szCs w:val="24"/>
        </w:rPr>
        <w:t xml:space="preserve">BIÊN BẢN HỌP HỘI ĐỒNG </w:t>
      </w:r>
      <w:r w:rsidR="00D713C1" w:rsidRPr="006530B8">
        <w:rPr>
          <w:rFonts w:ascii="Times New Roman" w:hAnsi="Times New Roman" w:cs="Times New Roman"/>
          <w:b/>
          <w:sz w:val="24"/>
          <w:szCs w:val="24"/>
        </w:rPr>
        <w:t>QUẢN TRỊ</w:t>
      </w:r>
    </w:p>
    <w:p w:rsidR="00491903" w:rsidRPr="006530B8" w:rsidRDefault="002D290A" w:rsidP="006530B8">
      <w:pPr>
        <w:tabs>
          <w:tab w:val="left" w:pos="567"/>
        </w:tabs>
        <w:spacing w:before="120" w:line="312" w:lineRule="auto"/>
        <w:ind w:left="0" w:firstLine="0"/>
        <w:rPr>
          <w:rFonts w:ascii="Times New Roman" w:hAnsi="Times New Roman" w:cs="Times New Roman"/>
          <w:sz w:val="24"/>
          <w:szCs w:val="24"/>
        </w:rPr>
      </w:pPr>
      <w:r w:rsidRPr="006530B8">
        <w:rPr>
          <w:rFonts w:ascii="Times New Roman" w:hAnsi="Times New Roman" w:cs="Times New Roman"/>
          <w:b/>
          <w:sz w:val="24"/>
          <w:szCs w:val="24"/>
        </w:rPr>
        <w:tab/>
      </w:r>
      <w:r w:rsidR="00491903" w:rsidRPr="006530B8">
        <w:rPr>
          <w:rFonts w:ascii="Times New Roman" w:hAnsi="Times New Roman" w:cs="Times New Roman"/>
          <w:sz w:val="24"/>
          <w:szCs w:val="24"/>
        </w:rPr>
        <w:t>Công ty:</w:t>
      </w:r>
      <w:r w:rsidR="00491903" w:rsidRPr="006530B8">
        <w:rPr>
          <w:rFonts w:ascii="Times New Roman" w:hAnsi="Times New Roman" w:cs="Times New Roman"/>
          <w:b/>
          <w:sz w:val="24"/>
          <w:szCs w:val="24"/>
        </w:rPr>
        <w:t xml:space="preserve"> </w:t>
      </w:r>
      <w:r w:rsidR="00F112CE" w:rsidRPr="006530B8">
        <w:rPr>
          <w:rFonts w:ascii="Times New Roman" w:hAnsi="Times New Roman" w:cs="Times New Roman"/>
          <w:sz w:val="24"/>
          <w:szCs w:val="24"/>
        </w:rPr>
        <w:t xml:space="preserve">Cổ phần </w:t>
      </w:r>
      <w:r w:rsidR="00DF654A">
        <w:rPr>
          <w:rFonts w:ascii="Times New Roman" w:hAnsi="Times New Roman" w:cs="Times New Roman"/>
          <w:sz w:val="24"/>
          <w:szCs w:val="24"/>
        </w:rPr>
        <w:t>Công nghệ Viking</w:t>
      </w:r>
      <w:r w:rsidR="00556571" w:rsidRPr="006530B8">
        <w:rPr>
          <w:rFonts w:ascii="Times New Roman" w:hAnsi="Times New Roman" w:cs="Times New Roman"/>
          <w:sz w:val="24"/>
          <w:szCs w:val="24"/>
        </w:rPr>
        <w:t xml:space="preserve"> (Sau đây gọi là “Công ty”)</w:t>
      </w:r>
    </w:p>
    <w:p w:rsidR="00491903" w:rsidRPr="006530B8" w:rsidRDefault="002D290A" w:rsidP="006530B8">
      <w:pPr>
        <w:tabs>
          <w:tab w:val="left" w:pos="567"/>
        </w:tabs>
        <w:spacing w:before="120" w:line="312" w:lineRule="auto"/>
        <w:ind w:left="0" w:firstLine="0"/>
        <w:rPr>
          <w:rFonts w:ascii="Times New Roman" w:hAnsi="Times New Roman" w:cs="Times New Roman"/>
          <w:sz w:val="24"/>
          <w:szCs w:val="24"/>
        </w:rPr>
      </w:pPr>
      <w:r w:rsidRPr="006530B8">
        <w:rPr>
          <w:rFonts w:ascii="Times New Roman" w:hAnsi="Times New Roman" w:cs="Times New Roman"/>
          <w:sz w:val="24"/>
          <w:szCs w:val="24"/>
        </w:rPr>
        <w:tab/>
      </w:r>
      <w:r w:rsidR="00491903" w:rsidRPr="006530B8">
        <w:rPr>
          <w:rFonts w:ascii="Times New Roman" w:hAnsi="Times New Roman" w:cs="Times New Roman"/>
          <w:sz w:val="24"/>
          <w:szCs w:val="24"/>
        </w:rPr>
        <w:t xml:space="preserve">Địa chỉ: </w:t>
      </w:r>
      <w:r w:rsidR="00DF654A" w:rsidRPr="00DF654A">
        <w:rPr>
          <w:rFonts w:ascii="Times New Roman" w:hAnsi="Times New Roman" w:cs="Times New Roman"/>
          <w:sz w:val="24"/>
          <w:szCs w:val="24"/>
        </w:rPr>
        <w:t>Tầng 12, Tòa nhà Diamond Flower, số 48 Lê Văn Lương, khu đô thị mới N1, phường Nhân Chính, quận Thanh Xuân, TP Hà Nội</w:t>
      </w:r>
      <w:r w:rsidR="009B6A18" w:rsidRPr="006530B8">
        <w:rPr>
          <w:rFonts w:ascii="Times New Roman" w:hAnsi="Times New Roman" w:cs="Times New Roman"/>
          <w:sz w:val="24"/>
          <w:szCs w:val="24"/>
        </w:rPr>
        <w:t>.</w:t>
      </w:r>
    </w:p>
    <w:p w:rsidR="00491903" w:rsidRPr="00D0670A" w:rsidRDefault="002D290A" w:rsidP="006530B8">
      <w:pPr>
        <w:tabs>
          <w:tab w:val="left" w:pos="567"/>
        </w:tabs>
        <w:spacing w:before="120" w:line="312" w:lineRule="auto"/>
        <w:ind w:left="0" w:firstLine="0"/>
        <w:rPr>
          <w:rFonts w:ascii="Times New Roman" w:hAnsi="Times New Roman" w:cs="Times New Roman"/>
          <w:sz w:val="24"/>
          <w:szCs w:val="24"/>
        </w:rPr>
      </w:pPr>
      <w:r w:rsidRPr="006530B8">
        <w:rPr>
          <w:rFonts w:ascii="Times New Roman" w:hAnsi="Times New Roman" w:cs="Times New Roman"/>
          <w:sz w:val="24"/>
          <w:szCs w:val="24"/>
        </w:rPr>
        <w:tab/>
      </w:r>
      <w:r w:rsidR="00FE207B" w:rsidRPr="006530B8">
        <w:rPr>
          <w:rFonts w:ascii="Times New Roman" w:hAnsi="Times New Roman" w:cs="Times New Roman"/>
          <w:sz w:val="24"/>
          <w:szCs w:val="24"/>
        </w:rPr>
        <w:t>Giấy chứng nhận đăng ký doanh nghiệp</w:t>
      </w:r>
      <w:r w:rsidR="00953879" w:rsidRPr="006530B8">
        <w:rPr>
          <w:rFonts w:ascii="Times New Roman" w:hAnsi="Times New Roman" w:cs="Times New Roman"/>
          <w:sz w:val="24"/>
          <w:szCs w:val="24"/>
        </w:rPr>
        <w:t xml:space="preserve"> số</w:t>
      </w:r>
      <w:r w:rsidR="00491903" w:rsidRPr="006530B8">
        <w:rPr>
          <w:rFonts w:ascii="Times New Roman" w:hAnsi="Times New Roman" w:cs="Times New Roman"/>
          <w:sz w:val="24"/>
          <w:szCs w:val="24"/>
        </w:rPr>
        <w:t xml:space="preserve">: </w:t>
      </w:r>
      <w:r w:rsidR="008F207C" w:rsidRPr="00D0670A">
        <w:rPr>
          <w:rFonts w:ascii="Times New Roman" w:hAnsi="Times New Roman" w:cs="Times New Roman"/>
          <w:sz w:val="24"/>
          <w:szCs w:val="24"/>
        </w:rPr>
        <w:t xml:space="preserve">0104877363 </w:t>
      </w:r>
      <w:r w:rsidR="00C2312D" w:rsidRPr="006530B8">
        <w:rPr>
          <w:rFonts w:ascii="Times New Roman" w:hAnsi="Times New Roman" w:cs="Times New Roman"/>
          <w:sz w:val="24"/>
          <w:szCs w:val="24"/>
        </w:rPr>
        <w:t xml:space="preserve">do Sở KH&amp;ĐT TP Hà Nội cấp đăng ký lần đầu ngày </w:t>
      </w:r>
      <w:r w:rsidR="008F207C">
        <w:rPr>
          <w:rFonts w:ascii="Times New Roman" w:hAnsi="Times New Roman" w:cs="Times New Roman"/>
          <w:sz w:val="24"/>
          <w:szCs w:val="24"/>
        </w:rPr>
        <w:t>25</w:t>
      </w:r>
      <w:r w:rsidR="00C2312D" w:rsidRPr="006530B8">
        <w:rPr>
          <w:rFonts w:ascii="Times New Roman" w:hAnsi="Times New Roman" w:cs="Times New Roman"/>
          <w:sz w:val="24"/>
          <w:szCs w:val="24"/>
        </w:rPr>
        <w:t>/0</w:t>
      </w:r>
      <w:r w:rsidR="008F207C">
        <w:rPr>
          <w:rFonts w:ascii="Times New Roman" w:hAnsi="Times New Roman" w:cs="Times New Roman"/>
          <w:sz w:val="24"/>
          <w:szCs w:val="24"/>
        </w:rPr>
        <w:t>8</w:t>
      </w:r>
      <w:r w:rsidR="00C2312D" w:rsidRPr="006530B8">
        <w:rPr>
          <w:rFonts w:ascii="Times New Roman" w:hAnsi="Times New Roman" w:cs="Times New Roman"/>
          <w:sz w:val="24"/>
          <w:szCs w:val="24"/>
        </w:rPr>
        <w:t>/201</w:t>
      </w:r>
      <w:r w:rsidR="008F207C">
        <w:rPr>
          <w:rFonts w:ascii="Times New Roman" w:hAnsi="Times New Roman" w:cs="Times New Roman"/>
          <w:sz w:val="24"/>
          <w:szCs w:val="24"/>
        </w:rPr>
        <w:t>0</w:t>
      </w:r>
      <w:r w:rsidR="00C2312D" w:rsidRPr="006530B8">
        <w:rPr>
          <w:rFonts w:ascii="Times New Roman" w:hAnsi="Times New Roman" w:cs="Times New Roman"/>
          <w:sz w:val="24"/>
          <w:szCs w:val="24"/>
        </w:rPr>
        <w:t xml:space="preserve">, đăng ký thay đổi lần thứ </w:t>
      </w:r>
      <w:r w:rsidR="008F207C">
        <w:rPr>
          <w:rFonts w:ascii="Times New Roman" w:hAnsi="Times New Roman" w:cs="Times New Roman"/>
          <w:sz w:val="24"/>
          <w:szCs w:val="24"/>
        </w:rPr>
        <w:t>5</w:t>
      </w:r>
      <w:r w:rsidR="00C2312D" w:rsidRPr="006530B8">
        <w:rPr>
          <w:rFonts w:ascii="Times New Roman" w:hAnsi="Times New Roman" w:cs="Times New Roman"/>
          <w:sz w:val="24"/>
          <w:szCs w:val="24"/>
        </w:rPr>
        <w:t xml:space="preserve"> ngày 0</w:t>
      </w:r>
      <w:r w:rsidR="008F207C">
        <w:rPr>
          <w:rFonts w:ascii="Times New Roman" w:hAnsi="Times New Roman" w:cs="Times New Roman"/>
          <w:sz w:val="24"/>
          <w:szCs w:val="24"/>
        </w:rPr>
        <w:t>3</w:t>
      </w:r>
      <w:r w:rsidR="00C2312D" w:rsidRPr="006530B8">
        <w:rPr>
          <w:rFonts w:ascii="Times New Roman" w:hAnsi="Times New Roman" w:cs="Times New Roman"/>
          <w:sz w:val="24"/>
          <w:szCs w:val="24"/>
        </w:rPr>
        <w:t>/1</w:t>
      </w:r>
      <w:r w:rsidR="008F207C">
        <w:rPr>
          <w:rFonts w:ascii="Times New Roman" w:hAnsi="Times New Roman" w:cs="Times New Roman"/>
          <w:sz w:val="24"/>
          <w:szCs w:val="24"/>
        </w:rPr>
        <w:t>2/2020</w:t>
      </w:r>
    </w:p>
    <w:p w:rsidR="007310C0" w:rsidRPr="006530B8" w:rsidRDefault="00F60097" w:rsidP="006530B8">
      <w:pPr>
        <w:pStyle w:val="ListParagraph"/>
        <w:numPr>
          <w:ilvl w:val="0"/>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b/>
          <w:sz w:val="24"/>
          <w:szCs w:val="24"/>
        </w:rPr>
        <w:t>Thời gian, địa điểm</w:t>
      </w:r>
    </w:p>
    <w:p w:rsidR="00601551" w:rsidRPr="006530B8" w:rsidRDefault="007310C0" w:rsidP="006530B8">
      <w:pPr>
        <w:spacing w:before="120" w:line="312" w:lineRule="auto"/>
        <w:ind w:left="0" w:firstLine="567"/>
        <w:rPr>
          <w:rFonts w:ascii="Times New Roman" w:hAnsi="Times New Roman" w:cs="Times New Roman"/>
          <w:sz w:val="24"/>
          <w:szCs w:val="24"/>
        </w:rPr>
      </w:pPr>
      <w:r w:rsidRPr="006530B8">
        <w:rPr>
          <w:rFonts w:ascii="Times New Roman" w:hAnsi="Times New Roman" w:cs="Times New Roman"/>
          <w:sz w:val="24"/>
          <w:szCs w:val="24"/>
        </w:rPr>
        <w:t>Cuộc họp diễn ra vào</w:t>
      </w:r>
      <w:r w:rsidR="00EB6307" w:rsidRPr="006530B8">
        <w:rPr>
          <w:rFonts w:ascii="Times New Roman" w:hAnsi="Times New Roman" w:cs="Times New Roman"/>
          <w:sz w:val="24"/>
          <w:szCs w:val="24"/>
        </w:rPr>
        <w:t xml:space="preserve"> lúc </w:t>
      </w:r>
      <w:r w:rsidR="005B03D0" w:rsidRPr="006530B8">
        <w:rPr>
          <w:rFonts w:ascii="Times New Roman" w:hAnsi="Times New Roman" w:cs="Times New Roman"/>
          <w:sz w:val="24"/>
          <w:szCs w:val="24"/>
        </w:rPr>
        <w:t xml:space="preserve">10 giờ, ngày </w:t>
      </w:r>
      <w:r w:rsidR="00737551">
        <w:rPr>
          <w:rFonts w:ascii="Times New Roman" w:hAnsi="Times New Roman" w:cs="Times New Roman"/>
          <w:sz w:val="24"/>
          <w:szCs w:val="24"/>
        </w:rPr>
        <w:t>18</w:t>
      </w:r>
      <w:r w:rsidR="005B03D0" w:rsidRPr="006530B8">
        <w:rPr>
          <w:rFonts w:ascii="Times New Roman" w:hAnsi="Times New Roman" w:cs="Times New Roman"/>
          <w:sz w:val="24"/>
          <w:szCs w:val="24"/>
        </w:rPr>
        <w:t xml:space="preserve"> tháng </w:t>
      </w:r>
      <w:r w:rsidR="00737551">
        <w:rPr>
          <w:rFonts w:ascii="Times New Roman" w:hAnsi="Times New Roman" w:cs="Times New Roman"/>
          <w:sz w:val="24"/>
          <w:szCs w:val="24"/>
        </w:rPr>
        <w:t>02</w:t>
      </w:r>
      <w:r w:rsidR="0019239A">
        <w:rPr>
          <w:rFonts w:ascii="Times New Roman" w:hAnsi="Times New Roman" w:cs="Times New Roman"/>
          <w:sz w:val="24"/>
          <w:szCs w:val="24"/>
        </w:rPr>
        <w:t xml:space="preserve"> năm 202</w:t>
      </w:r>
      <w:r w:rsidR="00737551">
        <w:rPr>
          <w:rFonts w:ascii="Times New Roman" w:hAnsi="Times New Roman" w:cs="Times New Roman"/>
          <w:sz w:val="24"/>
          <w:szCs w:val="24"/>
        </w:rPr>
        <w:t>1</w:t>
      </w:r>
      <w:r w:rsidR="0019239A">
        <w:rPr>
          <w:rFonts w:ascii="Times New Roman" w:hAnsi="Times New Roman" w:cs="Times New Roman"/>
          <w:sz w:val="24"/>
          <w:szCs w:val="24"/>
        </w:rPr>
        <w:t>,</w:t>
      </w:r>
      <w:r w:rsidR="005B03D0" w:rsidRPr="006530B8">
        <w:rPr>
          <w:rFonts w:ascii="Times New Roman" w:hAnsi="Times New Roman" w:cs="Times New Roman"/>
          <w:sz w:val="24"/>
          <w:szCs w:val="24"/>
        </w:rPr>
        <w:t xml:space="preserve"> tại Trụ sở chính Công ty Cổ Phần </w:t>
      </w:r>
      <w:r w:rsidR="00D0670A">
        <w:rPr>
          <w:rFonts w:ascii="Times New Roman" w:hAnsi="Times New Roman" w:cs="Times New Roman"/>
          <w:sz w:val="24"/>
          <w:szCs w:val="24"/>
        </w:rPr>
        <w:t>Công nghệ Viking</w:t>
      </w:r>
      <w:r w:rsidR="005B03D0" w:rsidRPr="006530B8">
        <w:rPr>
          <w:rFonts w:ascii="Times New Roman" w:hAnsi="Times New Roman" w:cs="Times New Roman"/>
          <w:sz w:val="24"/>
          <w:szCs w:val="24"/>
        </w:rPr>
        <w:t xml:space="preserve">, </w:t>
      </w:r>
      <w:r w:rsidR="00D0670A" w:rsidRPr="00DF654A">
        <w:rPr>
          <w:rFonts w:ascii="Times New Roman" w:hAnsi="Times New Roman" w:cs="Times New Roman"/>
          <w:sz w:val="24"/>
          <w:szCs w:val="24"/>
        </w:rPr>
        <w:t>Tầng 12, Tòa nhà Diamond Flower, số 48 Lê Văn Lương, khu đô thị mới N1, phường Nhân Chính, quận Thanh Xuân, TP Hà Nội</w:t>
      </w:r>
      <w:r w:rsidR="005B03D0" w:rsidRPr="006530B8">
        <w:rPr>
          <w:rFonts w:ascii="Times New Roman" w:hAnsi="Times New Roman" w:cs="Times New Roman"/>
          <w:sz w:val="24"/>
          <w:szCs w:val="24"/>
        </w:rPr>
        <w:t>.</w:t>
      </w:r>
      <w:r w:rsidR="00AF2588" w:rsidRPr="006530B8">
        <w:rPr>
          <w:rFonts w:ascii="Times New Roman" w:hAnsi="Times New Roman" w:cs="Times New Roman"/>
          <w:sz w:val="24"/>
          <w:szCs w:val="24"/>
        </w:rPr>
        <w:t xml:space="preserve"> </w:t>
      </w:r>
    </w:p>
    <w:p w:rsidR="007310C0" w:rsidRPr="006530B8" w:rsidRDefault="00F60097" w:rsidP="006530B8">
      <w:pPr>
        <w:pStyle w:val="ListParagraph"/>
        <w:numPr>
          <w:ilvl w:val="0"/>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b/>
          <w:sz w:val="24"/>
          <w:szCs w:val="24"/>
        </w:rPr>
        <w:t>Thành phần</w:t>
      </w:r>
    </w:p>
    <w:p w:rsidR="00DD4047" w:rsidRPr="006530B8" w:rsidRDefault="00DD4047" w:rsidP="006530B8">
      <w:pPr>
        <w:pStyle w:val="ListParagraph"/>
        <w:numPr>
          <w:ilvl w:val="1"/>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sz w:val="24"/>
          <w:szCs w:val="24"/>
        </w:rPr>
        <w:t>Thành phần tham dự:</w:t>
      </w:r>
    </w:p>
    <w:p w:rsidR="00AF2588" w:rsidRPr="006530B8" w:rsidRDefault="00A47A22" w:rsidP="006530B8">
      <w:pPr>
        <w:pStyle w:val="ListParagraph"/>
        <w:numPr>
          <w:ilvl w:val="0"/>
          <w:numId w:val="6"/>
        </w:numPr>
        <w:tabs>
          <w:tab w:val="left" w:pos="567"/>
        </w:tabs>
        <w:spacing w:before="120" w:line="312" w:lineRule="auto"/>
        <w:ind w:left="567" w:hanging="297"/>
        <w:rPr>
          <w:rFonts w:ascii="Times New Roman" w:hAnsi="Times New Roman" w:cs="Times New Roman"/>
          <w:sz w:val="24"/>
          <w:szCs w:val="24"/>
        </w:rPr>
      </w:pPr>
      <w:r w:rsidRPr="006530B8">
        <w:rPr>
          <w:rFonts w:ascii="Times New Roman" w:hAnsi="Times New Roman" w:cs="Times New Roman"/>
          <w:sz w:val="24"/>
          <w:szCs w:val="24"/>
        </w:rPr>
        <w:t xml:space="preserve">Ông/Bà: </w:t>
      </w:r>
      <w:r w:rsidR="009214B7">
        <w:rPr>
          <w:rFonts w:ascii="Times New Roman" w:hAnsi="Times New Roman" w:cs="Times New Roman"/>
          <w:sz w:val="24"/>
          <w:szCs w:val="24"/>
        </w:rPr>
        <w:t>Nguyễn Tuấn Dũng</w:t>
      </w:r>
      <w:r w:rsidRPr="006530B8">
        <w:rPr>
          <w:rFonts w:ascii="Times New Roman" w:hAnsi="Times New Roman" w:cs="Times New Roman"/>
          <w:sz w:val="24"/>
          <w:szCs w:val="24"/>
        </w:rPr>
        <w:t xml:space="preserve"> – </w:t>
      </w:r>
      <w:r w:rsidR="00F517A7" w:rsidRPr="006530B8">
        <w:rPr>
          <w:rFonts w:ascii="Times New Roman" w:hAnsi="Times New Roman" w:cs="Times New Roman"/>
          <w:sz w:val="24"/>
          <w:szCs w:val="24"/>
        </w:rPr>
        <w:t xml:space="preserve">Chức vụ: </w:t>
      </w:r>
      <w:r w:rsidR="00CC164F" w:rsidRPr="006530B8">
        <w:rPr>
          <w:rFonts w:ascii="Times New Roman" w:hAnsi="Times New Roman" w:cs="Times New Roman"/>
          <w:sz w:val="24"/>
          <w:szCs w:val="24"/>
        </w:rPr>
        <w:t>Chủ tịch HĐQT</w:t>
      </w:r>
      <w:r w:rsidRPr="006530B8">
        <w:rPr>
          <w:rFonts w:ascii="Times New Roman" w:hAnsi="Times New Roman" w:cs="Times New Roman"/>
          <w:sz w:val="24"/>
          <w:szCs w:val="24"/>
        </w:rPr>
        <w:t xml:space="preserve"> – Chủ tọa cuộc họp</w:t>
      </w:r>
    </w:p>
    <w:p w:rsidR="00B85DFA" w:rsidRPr="006530B8" w:rsidRDefault="009B351B" w:rsidP="006530B8">
      <w:pPr>
        <w:pStyle w:val="ListParagraph"/>
        <w:numPr>
          <w:ilvl w:val="0"/>
          <w:numId w:val="6"/>
        </w:numPr>
        <w:tabs>
          <w:tab w:val="left" w:pos="567"/>
        </w:tabs>
        <w:spacing w:before="120" w:line="312" w:lineRule="auto"/>
        <w:ind w:left="567" w:hanging="297"/>
        <w:rPr>
          <w:rFonts w:ascii="Times New Roman" w:hAnsi="Times New Roman" w:cs="Times New Roman"/>
          <w:sz w:val="24"/>
          <w:szCs w:val="24"/>
        </w:rPr>
      </w:pPr>
      <w:r w:rsidRPr="006530B8">
        <w:rPr>
          <w:rFonts w:ascii="Times New Roman" w:hAnsi="Times New Roman" w:cs="Times New Roman"/>
          <w:sz w:val="24"/>
          <w:szCs w:val="24"/>
        </w:rPr>
        <w:t xml:space="preserve">Ông/Bà: </w:t>
      </w:r>
      <w:r w:rsidR="009214B7">
        <w:rPr>
          <w:rFonts w:ascii="Times New Roman" w:hAnsi="Times New Roman" w:cs="Times New Roman"/>
          <w:sz w:val="24"/>
          <w:szCs w:val="24"/>
        </w:rPr>
        <w:t>Đặng Thái Linh</w:t>
      </w:r>
      <w:r w:rsidRPr="006530B8">
        <w:rPr>
          <w:rFonts w:ascii="Times New Roman" w:hAnsi="Times New Roman" w:cs="Times New Roman"/>
          <w:b/>
          <w:sz w:val="24"/>
          <w:szCs w:val="24"/>
        </w:rPr>
        <w:t xml:space="preserve"> – </w:t>
      </w:r>
      <w:r w:rsidR="00DE5978" w:rsidRPr="006530B8">
        <w:rPr>
          <w:rFonts w:ascii="Times New Roman" w:hAnsi="Times New Roman" w:cs="Times New Roman"/>
          <w:sz w:val="24"/>
          <w:szCs w:val="24"/>
        </w:rPr>
        <w:t xml:space="preserve">Thành viên </w:t>
      </w:r>
      <w:r w:rsidR="00420C96" w:rsidRPr="006530B8">
        <w:rPr>
          <w:rFonts w:ascii="Times New Roman" w:hAnsi="Times New Roman" w:cs="Times New Roman"/>
          <w:sz w:val="24"/>
          <w:szCs w:val="24"/>
        </w:rPr>
        <w:t>HĐQT</w:t>
      </w:r>
      <w:r w:rsidR="005011A6" w:rsidRPr="006530B8">
        <w:rPr>
          <w:rFonts w:ascii="Times New Roman" w:hAnsi="Times New Roman" w:cs="Times New Roman"/>
          <w:sz w:val="24"/>
          <w:szCs w:val="24"/>
        </w:rPr>
        <w:t xml:space="preserve"> </w:t>
      </w:r>
    </w:p>
    <w:p w:rsidR="00F517A7" w:rsidRPr="006530B8" w:rsidRDefault="00F517A7" w:rsidP="006530B8">
      <w:pPr>
        <w:pStyle w:val="ListParagraph"/>
        <w:numPr>
          <w:ilvl w:val="0"/>
          <w:numId w:val="6"/>
        </w:numPr>
        <w:tabs>
          <w:tab w:val="left" w:pos="567"/>
        </w:tabs>
        <w:spacing w:before="120" w:line="312" w:lineRule="auto"/>
        <w:ind w:left="567" w:hanging="297"/>
        <w:rPr>
          <w:rFonts w:ascii="Times New Roman" w:hAnsi="Times New Roman" w:cs="Times New Roman"/>
          <w:sz w:val="24"/>
          <w:szCs w:val="24"/>
        </w:rPr>
      </w:pPr>
      <w:r w:rsidRPr="006530B8">
        <w:rPr>
          <w:rFonts w:ascii="Times New Roman" w:hAnsi="Times New Roman" w:cs="Times New Roman"/>
          <w:sz w:val="24"/>
          <w:szCs w:val="24"/>
        </w:rPr>
        <w:t xml:space="preserve">Ông/Bà: </w:t>
      </w:r>
      <w:r w:rsidR="009214B7">
        <w:rPr>
          <w:rFonts w:ascii="Times New Roman" w:hAnsi="Times New Roman" w:cs="Times New Roman"/>
          <w:sz w:val="24"/>
          <w:szCs w:val="24"/>
        </w:rPr>
        <w:t>Trần Phong Châu</w:t>
      </w:r>
      <w:r w:rsidRPr="006530B8">
        <w:rPr>
          <w:rFonts w:ascii="Times New Roman" w:hAnsi="Times New Roman" w:cs="Times New Roman"/>
          <w:b/>
          <w:sz w:val="24"/>
          <w:szCs w:val="24"/>
        </w:rPr>
        <w:t xml:space="preserve"> – </w:t>
      </w:r>
      <w:r w:rsidR="00DE5978" w:rsidRPr="006530B8">
        <w:rPr>
          <w:rFonts w:ascii="Times New Roman" w:hAnsi="Times New Roman" w:cs="Times New Roman"/>
          <w:sz w:val="24"/>
          <w:szCs w:val="24"/>
        </w:rPr>
        <w:t xml:space="preserve">Thành viên </w:t>
      </w:r>
      <w:r w:rsidR="006668C7" w:rsidRPr="006530B8">
        <w:rPr>
          <w:rFonts w:ascii="Times New Roman" w:hAnsi="Times New Roman" w:cs="Times New Roman"/>
          <w:sz w:val="24"/>
          <w:szCs w:val="24"/>
        </w:rPr>
        <w:t>HĐQT</w:t>
      </w:r>
    </w:p>
    <w:p w:rsidR="00F517A7" w:rsidRPr="006530B8" w:rsidRDefault="005011A6" w:rsidP="006530B8">
      <w:pPr>
        <w:pStyle w:val="ListParagraph"/>
        <w:numPr>
          <w:ilvl w:val="0"/>
          <w:numId w:val="6"/>
        </w:numPr>
        <w:tabs>
          <w:tab w:val="left" w:pos="567"/>
        </w:tabs>
        <w:spacing w:before="120" w:line="312" w:lineRule="auto"/>
        <w:ind w:left="567" w:hanging="297"/>
        <w:rPr>
          <w:rFonts w:ascii="Times New Roman" w:hAnsi="Times New Roman" w:cs="Times New Roman"/>
          <w:sz w:val="24"/>
          <w:szCs w:val="24"/>
        </w:rPr>
      </w:pPr>
      <w:r w:rsidRPr="006530B8">
        <w:rPr>
          <w:rFonts w:ascii="Times New Roman" w:hAnsi="Times New Roman" w:cs="Times New Roman"/>
          <w:sz w:val="24"/>
          <w:szCs w:val="24"/>
        </w:rPr>
        <w:t xml:space="preserve">Ông/Bà: </w:t>
      </w:r>
      <w:r w:rsidR="00074D17">
        <w:rPr>
          <w:rFonts w:ascii="Times New Roman" w:hAnsi="Times New Roman" w:cs="Times New Roman"/>
          <w:sz w:val="24"/>
          <w:szCs w:val="24"/>
        </w:rPr>
        <w:t>Đặng Thái Linh</w:t>
      </w:r>
      <w:r w:rsidRPr="006530B8">
        <w:rPr>
          <w:rFonts w:ascii="Times New Roman" w:hAnsi="Times New Roman" w:cs="Times New Roman"/>
          <w:sz w:val="24"/>
          <w:szCs w:val="24"/>
        </w:rPr>
        <w:t xml:space="preserve"> </w:t>
      </w:r>
      <w:r w:rsidRPr="006530B8">
        <w:rPr>
          <w:rFonts w:ascii="Times New Roman" w:hAnsi="Times New Roman" w:cs="Times New Roman"/>
          <w:b/>
          <w:sz w:val="24"/>
          <w:szCs w:val="24"/>
        </w:rPr>
        <w:t>–</w:t>
      </w:r>
      <w:r w:rsidR="0089367C" w:rsidRPr="006530B8">
        <w:rPr>
          <w:rFonts w:ascii="Times New Roman" w:hAnsi="Times New Roman" w:cs="Times New Roman"/>
          <w:sz w:val="24"/>
          <w:szCs w:val="24"/>
        </w:rPr>
        <w:t xml:space="preserve"> Thư ký cuộc họp.</w:t>
      </w:r>
    </w:p>
    <w:p w:rsidR="009B351B" w:rsidRPr="006530B8" w:rsidRDefault="00313A1E" w:rsidP="006530B8">
      <w:pPr>
        <w:pStyle w:val="ListParagraph"/>
        <w:numPr>
          <w:ilvl w:val="1"/>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sz w:val="24"/>
          <w:szCs w:val="24"/>
        </w:rPr>
        <w:t>Vắng mặt:</w:t>
      </w:r>
      <w:r w:rsidR="0057041C" w:rsidRPr="006530B8">
        <w:rPr>
          <w:rFonts w:ascii="Times New Roman" w:hAnsi="Times New Roman" w:cs="Times New Roman"/>
          <w:sz w:val="24"/>
          <w:szCs w:val="24"/>
        </w:rPr>
        <w:t xml:space="preserve"> </w:t>
      </w:r>
      <w:r w:rsidR="00653E70" w:rsidRPr="006530B8">
        <w:rPr>
          <w:rFonts w:ascii="Times New Roman" w:hAnsi="Times New Roman" w:cs="Times New Roman"/>
          <w:sz w:val="24"/>
          <w:szCs w:val="24"/>
        </w:rPr>
        <w:t>0</w:t>
      </w:r>
      <w:r w:rsidR="008B1D7D" w:rsidRPr="006530B8">
        <w:rPr>
          <w:rFonts w:ascii="Times New Roman" w:hAnsi="Times New Roman" w:cs="Times New Roman"/>
          <w:sz w:val="24"/>
          <w:szCs w:val="24"/>
        </w:rPr>
        <w:t xml:space="preserve">. Lý do: </w:t>
      </w:r>
      <w:r w:rsidR="00653E70" w:rsidRPr="006530B8">
        <w:rPr>
          <w:rFonts w:ascii="Times New Roman" w:hAnsi="Times New Roman" w:cs="Times New Roman"/>
          <w:sz w:val="24"/>
          <w:szCs w:val="24"/>
        </w:rPr>
        <w:t>0</w:t>
      </w:r>
    </w:p>
    <w:p w:rsidR="00003EE3" w:rsidRPr="006530B8" w:rsidRDefault="00BD7D95" w:rsidP="006530B8">
      <w:pPr>
        <w:spacing w:before="120" w:line="312" w:lineRule="auto"/>
        <w:ind w:left="567" w:firstLine="0"/>
        <w:rPr>
          <w:rFonts w:ascii="Times New Roman" w:hAnsi="Times New Roman" w:cs="Times New Roman"/>
          <w:sz w:val="24"/>
          <w:szCs w:val="24"/>
        </w:rPr>
      </w:pPr>
      <w:r w:rsidRPr="006530B8">
        <w:rPr>
          <w:rFonts w:ascii="Times New Roman" w:hAnsi="Times New Roman" w:cs="Times New Roman"/>
          <w:sz w:val="24"/>
          <w:szCs w:val="24"/>
        </w:rPr>
        <w:t>S</w:t>
      </w:r>
      <w:r w:rsidR="00003EE3" w:rsidRPr="006530B8">
        <w:rPr>
          <w:rFonts w:ascii="Times New Roman" w:hAnsi="Times New Roman" w:cs="Times New Roman"/>
          <w:sz w:val="24"/>
          <w:szCs w:val="24"/>
        </w:rPr>
        <w:t xml:space="preserve">ố thành viên dự họp đạt </w:t>
      </w:r>
      <w:r w:rsidR="00BF0153" w:rsidRPr="006530B8">
        <w:rPr>
          <w:rFonts w:ascii="Times New Roman" w:hAnsi="Times New Roman" w:cs="Times New Roman"/>
          <w:sz w:val="24"/>
          <w:szCs w:val="24"/>
        </w:rPr>
        <w:t>100</w:t>
      </w:r>
      <w:r w:rsidR="00003EE3" w:rsidRPr="006530B8">
        <w:rPr>
          <w:rFonts w:ascii="Times New Roman" w:hAnsi="Times New Roman" w:cs="Times New Roman"/>
          <w:sz w:val="24"/>
          <w:szCs w:val="24"/>
        </w:rPr>
        <w:t xml:space="preserve">% </w:t>
      </w:r>
      <w:r w:rsidR="007879D6" w:rsidRPr="006530B8">
        <w:rPr>
          <w:rFonts w:ascii="Times New Roman" w:hAnsi="Times New Roman" w:cs="Times New Roman"/>
          <w:sz w:val="24"/>
          <w:szCs w:val="24"/>
        </w:rPr>
        <w:t xml:space="preserve">số thành viên </w:t>
      </w:r>
      <w:r w:rsidR="00B7390A" w:rsidRPr="006530B8">
        <w:rPr>
          <w:rFonts w:ascii="Times New Roman" w:hAnsi="Times New Roman" w:cs="Times New Roman"/>
          <w:sz w:val="24"/>
          <w:szCs w:val="24"/>
        </w:rPr>
        <w:t>HĐQT</w:t>
      </w:r>
      <w:r w:rsidR="007879D6" w:rsidRPr="006530B8">
        <w:rPr>
          <w:rFonts w:ascii="Times New Roman" w:hAnsi="Times New Roman" w:cs="Times New Roman"/>
          <w:sz w:val="24"/>
          <w:szCs w:val="24"/>
        </w:rPr>
        <w:t>, đủ điều kiện tiến hành cuộc họp</w:t>
      </w:r>
      <w:r w:rsidR="00C21B6D" w:rsidRPr="006530B8">
        <w:rPr>
          <w:rFonts w:ascii="Times New Roman" w:hAnsi="Times New Roman" w:cs="Times New Roman"/>
          <w:sz w:val="24"/>
          <w:szCs w:val="24"/>
        </w:rPr>
        <w:t xml:space="preserve"> </w:t>
      </w:r>
      <w:r w:rsidR="00B7390A" w:rsidRPr="006530B8">
        <w:rPr>
          <w:rFonts w:ascii="Times New Roman" w:hAnsi="Times New Roman" w:cs="Times New Roman"/>
          <w:sz w:val="24"/>
          <w:szCs w:val="24"/>
        </w:rPr>
        <w:t>HĐQT</w:t>
      </w:r>
    </w:p>
    <w:p w:rsidR="00137A37" w:rsidRPr="006530B8" w:rsidRDefault="00F60097" w:rsidP="006530B8">
      <w:pPr>
        <w:pStyle w:val="ListParagraph"/>
        <w:numPr>
          <w:ilvl w:val="0"/>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b/>
          <w:sz w:val="24"/>
          <w:szCs w:val="24"/>
        </w:rPr>
        <w:t>Nội dung lấy ý kiến</w:t>
      </w:r>
    </w:p>
    <w:p w:rsidR="00277572" w:rsidRPr="006530B8" w:rsidRDefault="00E93096" w:rsidP="006530B8">
      <w:pPr>
        <w:pStyle w:val="ListParagraph"/>
        <w:numPr>
          <w:ilvl w:val="1"/>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sz w:val="24"/>
          <w:szCs w:val="24"/>
        </w:rPr>
        <w:t xml:space="preserve">Trao đổi về </w:t>
      </w:r>
      <w:r w:rsidR="0016401A" w:rsidRPr="006530B8">
        <w:rPr>
          <w:rFonts w:ascii="Times New Roman" w:hAnsi="Times New Roman" w:cs="Times New Roman"/>
          <w:sz w:val="24"/>
          <w:szCs w:val="24"/>
        </w:rPr>
        <w:t>nhu cầu</w:t>
      </w:r>
      <w:r w:rsidR="00554C93" w:rsidRPr="006530B8">
        <w:rPr>
          <w:rFonts w:ascii="Times New Roman" w:hAnsi="Times New Roman" w:cs="Times New Roman"/>
          <w:sz w:val="24"/>
          <w:szCs w:val="24"/>
        </w:rPr>
        <w:t xml:space="preserve"> sử dụng</w:t>
      </w:r>
      <w:r w:rsidRPr="006530B8">
        <w:rPr>
          <w:rFonts w:ascii="Times New Roman" w:hAnsi="Times New Roman" w:cs="Times New Roman"/>
          <w:sz w:val="24"/>
          <w:szCs w:val="24"/>
        </w:rPr>
        <w:t xml:space="preserve"> tín dụng</w:t>
      </w:r>
      <w:r w:rsidR="00085EFC" w:rsidRPr="006530B8">
        <w:rPr>
          <w:rFonts w:ascii="Times New Roman" w:hAnsi="Times New Roman" w:cs="Times New Roman"/>
          <w:sz w:val="24"/>
          <w:szCs w:val="24"/>
        </w:rPr>
        <w:t xml:space="preserve"> của Công ty</w:t>
      </w:r>
      <w:r w:rsidR="0087553D" w:rsidRPr="006530B8">
        <w:rPr>
          <w:rFonts w:ascii="Times New Roman" w:hAnsi="Times New Roman" w:cs="Times New Roman"/>
          <w:sz w:val="24"/>
          <w:szCs w:val="24"/>
        </w:rPr>
        <w:t xml:space="preserve"> tại Ngân hàng TMCP </w:t>
      </w:r>
      <w:r w:rsidR="00C21B6D" w:rsidRPr="006530B8">
        <w:rPr>
          <w:rFonts w:ascii="Times New Roman" w:hAnsi="Times New Roman" w:cs="Times New Roman"/>
          <w:sz w:val="24"/>
          <w:szCs w:val="24"/>
        </w:rPr>
        <w:t>Tiên Phong</w:t>
      </w:r>
      <w:r w:rsidR="00392687" w:rsidRPr="006530B8">
        <w:rPr>
          <w:rFonts w:ascii="Times New Roman" w:hAnsi="Times New Roman" w:cs="Times New Roman"/>
          <w:sz w:val="24"/>
          <w:szCs w:val="24"/>
        </w:rPr>
        <w:t xml:space="preserve">, </w:t>
      </w:r>
      <w:r w:rsidR="00277572" w:rsidRPr="006530B8">
        <w:rPr>
          <w:rFonts w:ascii="Times New Roman" w:hAnsi="Times New Roman" w:cs="Times New Roman"/>
          <w:sz w:val="24"/>
          <w:szCs w:val="24"/>
        </w:rPr>
        <w:t>cụ thể:</w:t>
      </w:r>
    </w:p>
    <w:p w:rsidR="00E93096" w:rsidRPr="006530B8" w:rsidRDefault="0062534E" w:rsidP="006530B8">
      <w:pPr>
        <w:pStyle w:val="ListParagraph"/>
        <w:numPr>
          <w:ilvl w:val="0"/>
          <w:numId w:val="6"/>
        </w:numPr>
        <w:spacing w:before="120" w:line="312" w:lineRule="auto"/>
        <w:ind w:left="993" w:hanging="426"/>
        <w:rPr>
          <w:rFonts w:ascii="Times New Roman" w:hAnsi="Times New Roman" w:cs="Times New Roman"/>
          <w:sz w:val="24"/>
          <w:szCs w:val="24"/>
        </w:rPr>
      </w:pPr>
      <w:r w:rsidRPr="006530B8">
        <w:rPr>
          <w:rFonts w:ascii="Times New Roman" w:hAnsi="Times New Roman" w:cs="Times New Roman"/>
          <w:sz w:val="24"/>
          <w:szCs w:val="24"/>
        </w:rPr>
        <w:t>Hình thức</w:t>
      </w:r>
      <w:r w:rsidR="00E93096" w:rsidRPr="006530B8">
        <w:rPr>
          <w:rFonts w:ascii="Times New Roman" w:hAnsi="Times New Roman" w:cs="Times New Roman"/>
          <w:sz w:val="24"/>
          <w:szCs w:val="24"/>
        </w:rPr>
        <w:t xml:space="preserve"> cấp tín dụng</w:t>
      </w:r>
      <w:r w:rsidR="00E847A6" w:rsidRPr="006530B8">
        <w:rPr>
          <w:rFonts w:ascii="Times New Roman" w:hAnsi="Times New Roman" w:cs="Times New Roman"/>
          <w:sz w:val="24"/>
          <w:szCs w:val="24"/>
        </w:rPr>
        <w:tab/>
      </w:r>
      <w:r w:rsidR="00E93096" w:rsidRPr="006530B8">
        <w:rPr>
          <w:rFonts w:ascii="Times New Roman" w:hAnsi="Times New Roman" w:cs="Times New Roman"/>
          <w:sz w:val="24"/>
          <w:szCs w:val="24"/>
        </w:rPr>
        <w:t xml:space="preserve">: </w:t>
      </w:r>
      <w:r w:rsidR="00B20849" w:rsidRPr="00D310CA">
        <w:rPr>
          <w:rFonts w:ascii="Times New Roman" w:hAnsi="Times New Roman" w:cs="Times New Roman"/>
          <w:sz w:val="24"/>
          <w:szCs w:val="24"/>
        </w:rPr>
        <w:t>Vay vốn/phát hành bảo lãnh/Phát hành thư tín dụng, chiết khấu và các hình thức khác phù hợp theo quy định của pháp luật</w:t>
      </w:r>
    </w:p>
    <w:p w:rsidR="003E67AE" w:rsidRPr="006530B8" w:rsidRDefault="003E67AE" w:rsidP="006530B8">
      <w:pPr>
        <w:pStyle w:val="ListParagraph"/>
        <w:numPr>
          <w:ilvl w:val="0"/>
          <w:numId w:val="6"/>
        </w:numPr>
        <w:spacing w:before="120" w:line="312" w:lineRule="auto"/>
        <w:ind w:left="993" w:hanging="426"/>
        <w:rPr>
          <w:rFonts w:ascii="Times New Roman" w:hAnsi="Times New Roman" w:cs="Times New Roman"/>
          <w:sz w:val="24"/>
          <w:szCs w:val="24"/>
        </w:rPr>
      </w:pPr>
      <w:r w:rsidRPr="006530B8">
        <w:rPr>
          <w:rFonts w:ascii="Times New Roman" w:hAnsi="Times New Roman" w:cs="Times New Roman"/>
          <w:sz w:val="24"/>
          <w:szCs w:val="24"/>
        </w:rPr>
        <w:t>Phương thức cấp tín dụng</w:t>
      </w:r>
      <w:r w:rsidR="00E847A6" w:rsidRPr="006530B8">
        <w:rPr>
          <w:rFonts w:ascii="Times New Roman" w:hAnsi="Times New Roman" w:cs="Times New Roman"/>
          <w:sz w:val="24"/>
          <w:szCs w:val="24"/>
        </w:rPr>
        <w:tab/>
      </w:r>
      <w:r w:rsidRPr="006530B8">
        <w:rPr>
          <w:rFonts w:ascii="Times New Roman" w:hAnsi="Times New Roman" w:cs="Times New Roman"/>
          <w:sz w:val="24"/>
          <w:szCs w:val="24"/>
        </w:rPr>
        <w:t xml:space="preserve">: </w:t>
      </w:r>
      <w:r w:rsidR="00C37B16" w:rsidRPr="00910532">
        <w:rPr>
          <w:rFonts w:ascii="Times New Roman" w:hAnsi="Times New Roman" w:cs="Times New Roman"/>
          <w:sz w:val="24"/>
          <w:szCs w:val="24"/>
        </w:rPr>
        <w:t>Quy định cụ thể theo các Hợp đồng tín dụng ký với TPBank</w:t>
      </w:r>
    </w:p>
    <w:p w:rsidR="002A7642" w:rsidRPr="00910532" w:rsidRDefault="002A7642" w:rsidP="002A7642">
      <w:pPr>
        <w:pStyle w:val="ListParagraph"/>
        <w:numPr>
          <w:ilvl w:val="0"/>
          <w:numId w:val="6"/>
        </w:numPr>
        <w:spacing w:after="0" w:line="288" w:lineRule="auto"/>
        <w:ind w:left="993" w:hanging="426"/>
        <w:rPr>
          <w:rFonts w:ascii="Times New Roman" w:hAnsi="Times New Roman" w:cs="Times New Roman"/>
          <w:sz w:val="24"/>
          <w:szCs w:val="24"/>
        </w:rPr>
      </w:pPr>
      <w:r w:rsidRPr="00C6520D">
        <w:rPr>
          <w:rFonts w:ascii="Times New Roman" w:hAnsi="Times New Roman" w:cs="Times New Roman"/>
          <w:sz w:val="24"/>
          <w:szCs w:val="24"/>
        </w:rPr>
        <w:t xml:space="preserve">Giá trị cấp tín dụng tối đa: </w:t>
      </w:r>
      <w:r w:rsidR="00AB1C61">
        <w:rPr>
          <w:rFonts w:ascii="Times New Roman" w:hAnsi="Times New Roman" w:cs="Times New Roman"/>
          <w:sz w:val="24"/>
          <w:szCs w:val="24"/>
        </w:rPr>
        <w:t>10</w:t>
      </w:r>
      <w:r w:rsidRPr="00C6520D">
        <w:rPr>
          <w:rFonts w:ascii="Times New Roman" w:hAnsi="Times New Roman" w:cs="Times New Roman"/>
          <w:sz w:val="24"/>
          <w:szCs w:val="24"/>
        </w:rPr>
        <w:t xml:space="preserve">.000.000.000 </w:t>
      </w:r>
      <w:r>
        <w:rPr>
          <w:rFonts w:ascii="Times New Roman" w:hAnsi="Times New Roman" w:cs="Times New Roman"/>
          <w:sz w:val="24"/>
          <w:szCs w:val="24"/>
        </w:rPr>
        <w:t xml:space="preserve">VND </w:t>
      </w:r>
      <w:r w:rsidRPr="00C6520D">
        <w:rPr>
          <w:rFonts w:ascii="Times New Roman" w:hAnsi="Times New Roman" w:cs="Times New Roman"/>
          <w:sz w:val="24"/>
          <w:szCs w:val="24"/>
        </w:rPr>
        <w:t>(</w:t>
      </w:r>
      <w:r w:rsidRPr="00C6520D">
        <w:rPr>
          <w:rFonts w:ascii="Times New Roman" w:hAnsi="Times New Roman" w:cs="Times New Roman"/>
          <w:i/>
          <w:sz w:val="24"/>
          <w:szCs w:val="24"/>
        </w:rPr>
        <w:t xml:space="preserve">Bằng chữ: </w:t>
      </w:r>
      <w:r w:rsidR="00AB1C61">
        <w:rPr>
          <w:rFonts w:ascii="Times New Roman" w:hAnsi="Times New Roman" w:cs="Times New Roman"/>
          <w:i/>
          <w:sz w:val="24"/>
          <w:szCs w:val="24"/>
        </w:rPr>
        <w:t>Mười</w:t>
      </w:r>
      <w:r>
        <w:rPr>
          <w:rFonts w:ascii="Times New Roman" w:hAnsi="Times New Roman" w:cs="Times New Roman"/>
          <w:i/>
          <w:sz w:val="24"/>
          <w:szCs w:val="24"/>
        </w:rPr>
        <w:t xml:space="preserve"> </w:t>
      </w:r>
      <w:r w:rsidRPr="00C6520D">
        <w:rPr>
          <w:rFonts w:ascii="Times New Roman" w:hAnsi="Times New Roman" w:cs="Times New Roman"/>
          <w:i/>
          <w:sz w:val="24"/>
          <w:szCs w:val="24"/>
        </w:rPr>
        <w:t>tỷ đồng).</w:t>
      </w:r>
      <w:r w:rsidRPr="00C6520D">
        <w:rPr>
          <w:rFonts w:ascii="Times New Roman" w:hAnsi="Times New Roman" w:cs="Times New Roman"/>
          <w:sz w:val="24"/>
        </w:rPr>
        <w:t xml:space="preserve"> Số tiền cấp tín dụng và chi tiết của từng lần cấp tín dụng sẽ được quy định cụ thể các</w:t>
      </w:r>
      <w:r w:rsidRPr="00C6520D">
        <w:rPr>
          <w:rFonts w:ascii="Times New Roman" w:eastAsia="Calibri" w:hAnsi="Times New Roman" w:cs="Times New Roman"/>
          <w:sz w:val="24"/>
        </w:rPr>
        <w:t xml:space="preserve"> Hợp đồng tín dụ</w:t>
      </w:r>
      <w:r w:rsidRPr="00C6520D">
        <w:rPr>
          <w:rFonts w:ascii="Times New Roman" w:hAnsi="Times New Roman" w:cs="Times New Roman"/>
          <w:sz w:val="24"/>
        </w:rPr>
        <w:t>ng ký</w:t>
      </w:r>
      <w:r w:rsidRPr="00C6520D">
        <w:rPr>
          <w:rFonts w:ascii="Times New Roman" w:eastAsia="Calibri" w:hAnsi="Times New Roman" w:cs="Times New Roman"/>
          <w:sz w:val="24"/>
        </w:rPr>
        <w:t xml:space="preserve"> </w:t>
      </w:r>
      <w:r w:rsidRPr="00C6520D">
        <w:rPr>
          <w:rFonts w:ascii="Times New Roman" w:hAnsi="Times New Roman" w:cs="Times New Roman"/>
          <w:sz w:val="24"/>
        </w:rPr>
        <w:t>kết với TPBank</w:t>
      </w:r>
      <w:r>
        <w:rPr>
          <w:rFonts w:ascii="Times New Roman" w:hAnsi="Times New Roman" w:cs="Times New Roman"/>
          <w:sz w:val="24"/>
        </w:rPr>
        <w:t>.</w:t>
      </w:r>
    </w:p>
    <w:p w:rsidR="00886B5E" w:rsidRPr="006530B8" w:rsidRDefault="00886B5E" w:rsidP="006530B8">
      <w:pPr>
        <w:pStyle w:val="ListParagraph"/>
        <w:numPr>
          <w:ilvl w:val="0"/>
          <w:numId w:val="6"/>
        </w:numPr>
        <w:spacing w:before="120" w:line="312" w:lineRule="auto"/>
        <w:ind w:left="993" w:hanging="426"/>
        <w:rPr>
          <w:rFonts w:ascii="Times New Roman" w:hAnsi="Times New Roman" w:cs="Times New Roman"/>
          <w:sz w:val="24"/>
          <w:szCs w:val="24"/>
        </w:rPr>
      </w:pPr>
      <w:r w:rsidRPr="006530B8">
        <w:rPr>
          <w:rFonts w:ascii="Times New Roman" w:hAnsi="Times New Roman" w:cs="Times New Roman"/>
          <w:sz w:val="24"/>
          <w:szCs w:val="24"/>
        </w:rPr>
        <w:t xml:space="preserve">Mục đích: </w:t>
      </w:r>
      <w:r w:rsidR="004207C2" w:rsidRPr="00570FBD">
        <w:rPr>
          <w:rFonts w:ascii="Times New Roman" w:hAnsi="Times New Roman" w:cs="Times New Roman"/>
          <w:sz w:val="24"/>
          <w:szCs w:val="24"/>
        </w:rPr>
        <w:t>Quy định cụ thể theo các Hợp đồng tín dụng ký kết với TPBank</w:t>
      </w:r>
    </w:p>
    <w:p w:rsidR="00DC6D98" w:rsidRPr="006530B8" w:rsidRDefault="00F739FD" w:rsidP="006530B8">
      <w:pPr>
        <w:pStyle w:val="ListParagraph"/>
        <w:numPr>
          <w:ilvl w:val="1"/>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sz w:val="24"/>
          <w:szCs w:val="24"/>
        </w:rPr>
        <w:t>Trao đổi về việc d</w:t>
      </w:r>
      <w:r w:rsidR="004F3226" w:rsidRPr="006530B8">
        <w:rPr>
          <w:rFonts w:ascii="Times New Roman" w:hAnsi="Times New Roman" w:cs="Times New Roman"/>
          <w:sz w:val="24"/>
          <w:szCs w:val="24"/>
        </w:rPr>
        <w:t>ù</w:t>
      </w:r>
      <w:r w:rsidR="00DC6D98" w:rsidRPr="006530B8">
        <w:rPr>
          <w:rFonts w:ascii="Times New Roman" w:hAnsi="Times New Roman" w:cs="Times New Roman"/>
          <w:sz w:val="24"/>
          <w:szCs w:val="24"/>
        </w:rPr>
        <w:t xml:space="preserve">ng </w:t>
      </w:r>
      <w:r w:rsidR="007C183E" w:rsidRPr="006530B8">
        <w:rPr>
          <w:rFonts w:ascii="Times New Roman" w:hAnsi="Times New Roman" w:cs="Times New Roman"/>
          <w:sz w:val="24"/>
          <w:szCs w:val="24"/>
        </w:rPr>
        <w:t xml:space="preserve">(các) </w:t>
      </w:r>
      <w:r w:rsidR="009356DF" w:rsidRPr="006530B8">
        <w:rPr>
          <w:rFonts w:ascii="Times New Roman" w:hAnsi="Times New Roman" w:cs="Times New Roman"/>
          <w:sz w:val="24"/>
          <w:szCs w:val="24"/>
        </w:rPr>
        <w:t>tài sản</w:t>
      </w:r>
      <w:r w:rsidR="007C183E" w:rsidRPr="006530B8">
        <w:rPr>
          <w:rFonts w:ascii="Times New Roman" w:hAnsi="Times New Roman" w:cs="Times New Roman"/>
          <w:sz w:val="24"/>
          <w:szCs w:val="24"/>
        </w:rPr>
        <w:t xml:space="preserve"> sau </w:t>
      </w:r>
      <w:r w:rsidR="00DC6D98" w:rsidRPr="006530B8">
        <w:rPr>
          <w:rFonts w:ascii="Times New Roman" w:hAnsi="Times New Roman" w:cs="Times New Roman"/>
          <w:sz w:val="24"/>
          <w:szCs w:val="24"/>
        </w:rPr>
        <w:t xml:space="preserve">để bảo đảm cho nghĩa vụ </w:t>
      </w:r>
      <w:r w:rsidR="00501D0D" w:rsidRPr="006530B8">
        <w:rPr>
          <w:rFonts w:ascii="Times New Roman" w:hAnsi="Times New Roman" w:cs="Times New Roman"/>
          <w:sz w:val="24"/>
          <w:szCs w:val="24"/>
        </w:rPr>
        <w:t xml:space="preserve">tín dụng </w:t>
      </w:r>
      <w:r w:rsidR="00832FEC" w:rsidRPr="006530B8">
        <w:rPr>
          <w:rFonts w:ascii="Times New Roman" w:hAnsi="Times New Roman" w:cs="Times New Roman"/>
          <w:sz w:val="24"/>
          <w:szCs w:val="24"/>
        </w:rPr>
        <w:t xml:space="preserve">của </w:t>
      </w:r>
      <w:r w:rsidR="00501D0D" w:rsidRPr="006530B8">
        <w:rPr>
          <w:rFonts w:ascii="Times New Roman" w:hAnsi="Times New Roman" w:cs="Times New Roman"/>
          <w:sz w:val="24"/>
          <w:szCs w:val="24"/>
        </w:rPr>
        <w:t>Công ty</w:t>
      </w:r>
      <w:r w:rsidR="00832FEC" w:rsidRPr="006530B8">
        <w:rPr>
          <w:rFonts w:ascii="Times New Roman" w:hAnsi="Times New Roman" w:cs="Times New Roman"/>
          <w:sz w:val="24"/>
          <w:szCs w:val="24"/>
        </w:rPr>
        <w:t xml:space="preserve"> </w:t>
      </w:r>
      <w:r w:rsidR="00DC6D98" w:rsidRPr="006530B8">
        <w:rPr>
          <w:rFonts w:ascii="Times New Roman" w:hAnsi="Times New Roman" w:cs="Times New Roman"/>
          <w:sz w:val="24"/>
          <w:szCs w:val="24"/>
        </w:rPr>
        <w:t xml:space="preserve">tại Ngân hàng TMCP </w:t>
      </w:r>
      <w:r w:rsidR="00C21B6D" w:rsidRPr="006530B8">
        <w:rPr>
          <w:rFonts w:ascii="Times New Roman" w:hAnsi="Times New Roman" w:cs="Times New Roman"/>
          <w:sz w:val="24"/>
          <w:szCs w:val="24"/>
        </w:rPr>
        <w:t>Tiên Phong</w:t>
      </w:r>
      <w:r w:rsidR="007F7BD9" w:rsidRPr="006530B8">
        <w:rPr>
          <w:rFonts w:ascii="Times New Roman" w:hAnsi="Times New Roman" w:cs="Times New Roman"/>
          <w:sz w:val="24"/>
          <w:szCs w:val="24"/>
        </w:rPr>
        <w:t xml:space="preserve"> </w:t>
      </w:r>
      <w:r w:rsidR="00C21B6D" w:rsidRPr="006530B8">
        <w:rPr>
          <w:rFonts w:ascii="Times New Roman" w:hAnsi="Times New Roman" w:cs="Times New Roman"/>
          <w:sz w:val="24"/>
          <w:szCs w:val="24"/>
        </w:rPr>
        <w:t xml:space="preserve">nêu tại </w:t>
      </w:r>
      <w:r w:rsidR="00A53529" w:rsidRPr="006530B8">
        <w:rPr>
          <w:rFonts w:ascii="Times New Roman" w:hAnsi="Times New Roman" w:cs="Times New Roman"/>
          <w:sz w:val="24"/>
          <w:szCs w:val="24"/>
        </w:rPr>
        <w:t>Mục 3.1 Biên bản này</w:t>
      </w:r>
      <w:r w:rsidR="004F3226" w:rsidRPr="006530B8">
        <w:rPr>
          <w:rFonts w:ascii="Times New Roman" w:hAnsi="Times New Roman" w:cs="Times New Roman"/>
          <w:sz w:val="24"/>
          <w:szCs w:val="24"/>
        </w:rPr>
        <w:t>, cụ thể</w:t>
      </w:r>
      <w:r w:rsidR="00DC6D98" w:rsidRPr="006530B8">
        <w:rPr>
          <w:rFonts w:ascii="Times New Roman" w:hAnsi="Times New Roman" w:cs="Times New Roman"/>
          <w:sz w:val="24"/>
          <w:szCs w:val="24"/>
        </w:rPr>
        <w:t>:</w:t>
      </w:r>
    </w:p>
    <w:p w:rsidR="00DF7D05" w:rsidRPr="00031907" w:rsidRDefault="00CF3BEB" w:rsidP="00CF3BEB">
      <w:pPr>
        <w:pStyle w:val="ListParagraph"/>
        <w:numPr>
          <w:ilvl w:val="0"/>
          <w:numId w:val="6"/>
        </w:numPr>
        <w:spacing w:before="120" w:line="312" w:lineRule="auto"/>
        <w:ind w:left="990" w:hanging="450"/>
        <w:rPr>
          <w:rFonts w:ascii="Times New Roman" w:hAnsi="Times New Roman" w:cs="Times New Roman"/>
          <w:b/>
          <w:sz w:val="24"/>
          <w:szCs w:val="24"/>
        </w:rPr>
      </w:pPr>
      <w:r w:rsidRPr="00D929F5">
        <w:rPr>
          <w:rFonts w:ascii="Times New Roman" w:hAnsi="Times New Roman" w:cs="Times New Roman"/>
          <w:sz w:val="24"/>
          <w:szCs w:val="24"/>
        </w:rPr>
        <w:t>Thông qua việc dùng Tài sản bảo đảm thuộc quyền sở hữu, quyền sử dụng hợp pháp của Công ty hoặc bên thứ ba được TPBank chấp nhận để đảm bảo cho mọi nghĩa vụ của Công ty phát sinh tại TPBank. Chi tiết về giao dịch bảo đảm được quy định cụ thể trong các Hợp đồng bảo đảm ký kết giữa Công ty hoặc Bên thứ ba với TPBank</w:t>
      </w:r>
      <w:r w:rsidR="008244DC">
        <w:rPr>
          <w:rFonts w:ascii="Times New Roman" w:hAnsi="Times New Roman" w:cs="Times New Roman"/>
          <w:sz w:val="24"/>
          <w:szCs w:val="24"/>
        </w:rPr>
        <w:t>.</w:t>
      </w:r>
    </w:p>
    <w:p w:rsidR="00031907" w:rsidRPr="008244DC" w:rsidRDefault="00031907" w:rsidP="00CF3BEB">
      <w:pPr>
        <w:pStyle w:val="ListParagraph"/>
        <w:numPr>
          <w:ilvl w:val="0"/>
          <w:numId w:val="6"/>
        </w:numPr>
        <w:spacing w:before="120" w:line="312" w:lineRule="auto"/>
        <w:ind w:left="990" w:hanging="450"/>
        <w:rPr>
          <w:rFonts w:ascii="Times New Roman" w:hAnsi="Times New Roman" w:cs="Times New Roman"/>
          <w:b/>
          <w:sz w:val="24"/>
          <w:szCs w:val="24"/>
        </w:rPr>
      </w:pPr>
      <w:r>
        <w:rPr>
          <w:rFonts w:ascii="Times New Roman" w:hAnsi="Times New Roman" w:cs="Times New Roman"/>
          <w:sz w:val="24"/>
          <w:szCs w:val="24"/>
        </w:rPr>
        <w:t>Tín chấp</w:t>
      </w:r>
      <w:r w:rsidR="006F0812">
        <w:rPr>
          <w:rFonts w:ascii="Times New Roman" w:hAnsi="Times New Roman" w:cs="Times New Roman"/>
          <w:sz w:val="24"/>
          <w:szCs w:val="24"/>
        </w:rPr>
        <w:t>.</w:t>
      </w:r>
    </w:p>
    <w:p w:rsidR="00003EE3" w:rsidRPr="006530B8" w:rsidRDefault="00F60097" w:rsidP="008627FC">
      <w:pPr>
        <w:pStyle w:val="ListParagraph"/>
        <w:numPr>
          <w:ilvl w:val="0"/>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b/>
          <w:sz w:val="24"/>
          <w:szCs w:val="24"/>
        </w:rPr>
        <w:lastRenderedPageBreak/>
        <w:t>Ý kiến của các thành viên dự họp</w:t>
      </w:r>
    </w:p>
    <w:p w:rsidR="00F517A7" w:rsidRPr="006530B8" w:rsidRDefault="001A4812" w:rsidP="006530B8">
      <w:pPr>
        <w:spacing w:before="120" w:line="312" w:lineRule="auto"/>
        <w:ind w:left="0" w:firstLine="567"/>
        <w:rPr>
          <w:rFonts w:ascii="Times New Roman" w:hAnsi="Times New Roman" w:cs="Times New Roman"/>
          <w:sz w:val="24"/>
          <w:szCs w:val="24"/>
        </w:rPr>
      </w:pPr>
      <w:r w:rsidRPr="006530B8">
        <w:rPr>
          <w:rFonts w:ascii="Times New Roman" w:hAnsi="Times New Roman" w:cs="Times New Roman"/>
          <w:sz w:val="24"/>
          <w:szCs w:val="24"/>
        </w:rPr>
        <w:t>Đồng ý</w:t>
      </w:r>
    </w:p>
    <w:p w:rsidR="005D363B" w:rsidRPr="006530B8" w:rsidRDefault="00643E51" w:rsidP="006530B8">
      <w:pPr>
        <w:pStyle w:val="ListParagraph"/>
        <w:numPr>
          <w:ilvl w:val="0"/>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b/>
          <w:sz w:val="24"/>
          <w:szCs w:val="24"/>
        </w:rPr>
        <w:t>Kết quả b</w:t>
      </w:r>
      <w:r w:rsidR="00F60097" w:rsidRPr="006530B8">
        <w:rPr>
          <w:rFonts w:ascii="Times New Roman" w:hAnsi="Times New Roman" w:cs="Times New Roman"/>
          <w:b/>
          <w:sz w:val="24"/>
          <w:szCs w:val="24"/>
        </w:rPr>
        <w:t>iểu quyết</w:t>
      </w:r>
    </w:p>
    <w:p w:rsidR="005D363B" w:rsidRPr="006530B8" w:rsidRDefault="00CF7AF8" w:rsidP="00C3770B">
      <w:pPr>
        <w:pStyle w:val="ListParagraph"/>
        <w:numPr>
          <w:ilvl w:val="0"/>
          <w:numId w:val="6"/>
        </w:numPr>
        <w:spacing w:before="120" w:line="312" w:lineRule="auto"/>
        <w:ind w:left="900"/>
        <w:rPr>
          <w:rFonts w:ascii="Times New Roman" w:hAnsi="Times New Roman" w:cs="Times New Roman"/>
          <w:b/>
          <w:sz w:val="24"/>
          <w:szCs w:val="24"/>
        </w:rPr>
      </w:pPr>
      <w:r w:rsidRPr="006530B8">
        <w:rPr>
          <w:rFonts w:ascii="Times New Roman" w:hAnsi="Times New Roman" w:cs="Times New Roman"/>
          <w:sz w:val="24"/>
          <w:szCs w:val="24"/>
        </w:rPr>
        <w:t xml:space="preserve">Số phiếu tán thành: </w:t>
      </w:r>
      <w:r w:rsidR="001A4812" w:rsidRPr="006530B8">
        <w:rPr>
          <w:rFonts w:ascii="Times New Roman" w:hAnsi="Times New Roman" w:cs="Times New Roman"/>
          <w:sz w:val="24"/>
          <w:szCs w:val="24"/>
        </w:rPr>
        <w:t>3</w:t>
      </w:r>
      <w:r w:rsidRPr="006530B8">
        <w:rPr>
          <w:rFonts w:ascii="Times New Roman" w:hAnsi="Times New Roman" w:cs="Times New Roman"/>
          <w:sz w:val="24"/>
          <w:szCs w:val="24"/>
        </w:rPr>
        <w:t xml:space="preserve"> phiếu</w:t>
      </w:r>
    </w:p>
    <w:p w:rsidR="00CF7AF8" w:rsidRPr="006530B8" w:rsidRDefault="00CF7AF8" w:rsidP="00C3770B">
      <w:pPr>
        <w:pStyle w:val="ListParagraph"/>
        <w:numPr>
          <w:ilvl w:val="0"/>
          <w:numId w:val="6"/>
        </w:numPr>
        <w:spacing w:before="120" w:line="312" w:lineRule="auto"/>
        <w:ind w:left="900"/>
        <w:rPr>
          <w:rFonts w:ascii="Times New Roman" w:hAnsi="Times New Roman" w:cs="Times New Roman"/>
          <w:b/>
          <w:sz w:val="24"/>
          <w:szCs w:val="24"/>
        </w:rPr>
      </w:pPr>
      <w:r w:rsidRPr="006530B8">
        <w:rPr>
          <w:rFonts w:ascii="Times New Roman" w:hAnsi="Times New Roman" w:cs="Times New Roman"/>
          <w:sz w:val="24"/>
          <w:szCs w:val="24"/>
        </w:rPr>
        <w:t xml:space="preserve">Số phiếu không tán thành: </w:t>
      </w:r>
      <w:r w:rsidR="001A4812" w:rsidRPr="006530B8">
        <w:rPr>
          <w:rFonts w:ascii="Times New Roman" w:hAnsi="Times New Roman" w:cs="Times New Roman"/>
          <w:sz w:val="24"/>
          <w:szCs w:val="24"/>
        </w:rPr>
        <w:t>0</w:t>
      </w:r>
      <w:r w:rsidRPr="006530B8">
        <w:rPr>
          <w:rFonts w:ascii="Times New Roman" w:hAnsi="Times New Roman" w:cs="Times New Roman"/>
          <w:sz w:val="24"/>
          <w:szCs w:val="24"/>
        </w:rPr>
        <w:t xml:space="preserve"> phiếu</w:t>
      </w:r>
    </w:p>
    <w:p w:rsidR="00CF7AF8" w:rsidRPr="006530B8" w:rsidRDefault="006E298D" w:rsidP="00C3770B">
      <w:pPr>
        <w:pStyle w:val="ListParagraph"/>
        <w:numPr>
          <w:ilvl w:val="0"/>
          <w:numId w:val="6"/>
        </w:numPr>
        <w:spacing w:before="120" w:line="312" w:lineRule="auto"/>
        <w:ind w:left="900"/>
        <w:rPr>
          <w:rFonts w:ascii="Times New Roman" w:hAnsi="Times New Roman" w:cs="Times New Roman"/>
          <w:sz w:val="24"/>
          <w:szCs w:val="24"/>
        </w:rPr>
      </w:pPr>
      <w:r w:rsidRPr="006530B8">
        <w:rPr>
          <w:rFonts w:ascii="Times New Roman" w:hAnsi="Times New Roman" w:cs="Times New Roman"/>
          <w:sz w:val="24"/>
          <w:szCs w:val="24"/>
        </w:rPr>
        <w:t xml:space="preserve">Không có ý kiến: </w:t>
      </w:r>
      <w:r w:rsidR="001A4812" w:rsidRPr="006530B8">
        <w:rPr>
          <w:rFonts w:ascii="Times New Roman" w:hAnsi="Times New Roman" w:cs="Times New Roman"/>
          <w:sz w:val="24"/>
          <w:szCs w:val="24"/>
        </w:rPr>
        <w:t>0</w:t>
      </w:r>
      <w:r w:rsidR="00FD60D1" w:rsidRPr="006530B8">
        <w:rPr>
          <w:rFonts w:ascii="Times New Roman" w:hAnsi="Times New Roman" w:cs="Times New Roman"/>
          <w:sz w:val="24"/>
          <w:szCs w:val="24"/>
        </w:rPr>
        <w:t xml:space="preserve"> phiế</w:t>
      </w:r>
      <w:r w:rsidR="00826DEB" w:rsidRPr="006530B8">
        <w:rPr>
          <w:rFonts w:ascii="Times New Roman" w:hAnsi="Times New Roman" w:cs="Times New Roman"/>
          <w:sz w:val="24"/>
          <w:szCs w:val="24"/>
        </w:rPr>
        <w:t>u</w:t>
      </w:r>
    </w:p>
    <w:p w:rsidR="00E35451" w:rsidRDefault="00E35451" w:rsidP="00E35451">
      <w:pPr>
        <w:pStyle w:val="ListParagraph"/>
        <w:spacing w:before="120" w:line="312" w:lineRule="auto"/>
        <w:ind w:left="540" w:firstLine="0"/>
        <w:rPr>
          <w:rFonts w:ascii="Times New Roman" w:hAnsi="Times New Roman" w:cs="Times New Roman"/>
          <w:b/>
          <w:sz w:val="24"/>
          <w:szCs w:val="24"/>
        </w:rPr>
      </w:pPr>
    </w:p>
    <w:p w:rsidR="001D703C" w:rsidRPr="006530B8" w:rsidRDefault="00276B61" w:rsidP="006530B8">
      <w:pPr>
        <w:pStyle w:val="ListParagraph"/>
        <w:numPr>
          <w:ilvl w:val="0"/>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b/>
          <w:sz w:val="24"/>
          <w:szCs w:val="24"/>
        </w:rPr>
        <w:t>Nội dung thông qua</w:t>
      </w:r>
    </w:p>
    <w:p w:rsidR="001D703C" w:rsidRPr="006530B8" w:rsidRDefault="00D47D2A" w:rsidP="006530B8">
      <w:pPr>
        <w:pStyle w:val="ListParagraph"/>
        <w:numPr>
          <w:ilvl w:val="1"/>
          <w:numId w:val="9"/>
        </w:numPr>
        <w:spacing w:before="120" w:line="312" w:lineRule="auto"/>
        <w:ind w:left="540" w:hanging="540"/>
        <w:rPr>
          <w:rFonts w:ascii="Times New Roman" w:hAnsi="Times New Roman" w:cs="Times New Roman"/>
          <w:b/>
          <w:sz w:val="24"/>
          <w:szCs w:val="24"/>
        </w:rPr>
      </w:pPr>
      <w:r w:rsidRPr="008F2AC7">
        <w:rPr>
          <w:rFonts w:ascii="Times New Roman" w:hAnsi="Times New Roman" w:cs="Times New Roman"/>
          <w:sz w:val="24"/>
          <w:szCs w:val="24"/>
        </w:rPr>
        <w:t xml:space="preserve">Thông qua phương án </w:t>
      </w:r>
      <w:r>
        <w:rPr>
          <w:rFonts w:ascii="Times New Roman" w:hAnsi="Times New Roman" w:cs="Times New Roman"/>
          <w:sz w:val="24"/>
          <w:szCs w:val="24"/>
        </w:rPr>
        <w:t>sử dụng tín dụng</w:t>
      </w:r>
      <w:r w:rsidRPr="008F2AC7">
        <w:rPr>
          <w:rFonts w:ascii="Times New Roman" w:hAnsi="Times New Roman" w:cs="Times New Roman"/>
          <w:sz w:val="24"/>
          <w:szCs w:val="24"/>
        </w:rPr>
        <w:t xml:space="preserve"> tại Ngân hàng TMCP Tiên Phong</w:t>
      </w:r>
      <w:r>
        <w:rPr>
          <w:rFonts w:ascii="Times New Roman" w:hAnsi="Times New Roman" w:cs="Times New Roman"/>
          <w:sz w:val="24"/>
          <w:szCs w:val="24"/>
        </w:rPr>
        <w:t xml:space="preserve"> nêu</w:t>
      </w:r>
      <w:r w:rsidRPr="008F2AC7">
        <w:rPr>
          <w:rFonts w:ascii="Times New Roman" w:hAnsi="Times New Roman" w:cs="Times New Roman"/>
          <w:sz w:val="24"/>
          <w:szCs w:val="24"/>
        </w:rPr>
        <w:t xml:space="preserve"> cụ thể</w:t>
      </w:r>
      <w:r>
        <w:rPr>
          <w:rFonts w:ascii="Times New Roman" w:hAnsi="Times New Roman" w:cs="Times New Roman"/>
          <w:sz w:val="24"/>
          <w:szCs w:val="24"/>
        </w:rPr>
        <w:t xml:space="preserve"> tại Mục 3.1 Biên bản này</w:t>
      </w:r>
      <w:r w:rsidR="001D703C" w:rsidRPr="006530B8">
        <w:rPr>
          <w:rFonts w:ascii="Times New Roman" w:hAnsi="Times New Roman" w:cs="Times New Roman"/>
          <w:sz w:val="24"/>
          <w:szCs w:val="24"/>
        </w:rPr>
        <w:t>:</w:t>
      </w:r>
    </w:p>
    <w:p w:rsidR="00AC4C65" w:rsidRPr="006530B8" w:rsidRDefault="00AC4C65" w:rsidP="006530B8">
      <w:pPr>
        <w:pStyle w:val="ListParagraph"/>
        <w:numPr>
          <w:ilvl w:val="1"/>
          <w:numId w:val="9"/>
        </w:numPr>
        <w:spacing w:before="120" w:line="312" w:lineRule="auto"/>
        <w:ind w:left="540" w:hanging="540"/>
        <w:rPr>
          <w:rFonts w:ascii="Times New Roman" w:hAnsi="Times New Roman" w:cs="Times New Roman"/>
          <w:b/>
          <w:sz w:val="24"/>
          <w:szCs w:val="24"/>
        </w:rPr>
      </w:pPr>
      <w:r w:rsidRPr="006530B8">
        <w:rPr>
          <w:rFonts w:ascii="Times New Roman" w:hAnsi="Times New Roman" w:cs="Times New Roman"/>
          <w:sz w:val="24"/>
          <w:szCs w:val="24"/>
        </w:rPr>
        <w:t xml:space="preserve">Đồng ý dùng </w:t>
      </w:r>
      <w:r w:rsidR="008968CC" w:rsidRPr="006530B8">
        <w:rPr>
          <w:rFonts w:ascii="Times New Roman" w:hAnsi="Times New Roman" w:cs="Times New Roman"/>
          <w:sz w:val="24"/>
          <w:szCs w:val="24"/>
        </w:rPr>
        <w:t>(các) tài sản</w:t>
      </w:r>
      <w:r w:rsidR="00B63F42" w:rsidRPr="006530B8">
        <w:rPr>
          <w:rFonts w:ascii="Times New Roman" w:hAnsi="Times New Roman" w:cs="Times New Roman"/>
          <w:sz w:val="24"/>
          <w:szCs w:val="24"/>
        </w:rPr>
        <w:t xml:space="preserve"> nêu</w:t>
      </w:r>
      <w:r w:rsidR="008968CC" w:rsidRPr="006530B8">
        <w:rPr>
          <w:rFonts w:ascii="Times New Roman" w:hAnsi="Times New Roman" w:cs="Times New Roman"/>
          <w:sz w:val="24"/>
          <w:szCs w:val="24"/>
        </w:rPr>
        <w:t xml:space="preserve"> </w:t>
      </w:r>
      <w:r w:rsidR="0029291D" w:rsidRPr="006530B8">
        <w:rPr>
          <w:rFonts w:ascii="Times New Roman" w:hAnsi="Times New Roman" w:cs="Times New Roman"/>
          <w:sz w:val="24"/>
          <w:szCs w:val="24"/>
        </w:rPr>
        <w:t xml:space="preserve">tại </w:t>
      </w:r>
      <w:r w:rsidR="004C73E6" w:rsidRPr="006530B8">
        <w:rPr>
          <w:rFonts w:ascii="Times New Roman" w:hAnsi="Times New Roman" w:cs="Times New Roman"/>
          <w:sz w:val="24"/>
          <w:szCs w:val="24"/>
        </w:rPr>
        <w:t>Mục 3.2 Biên bản này</w:t>
      </w:r>
      <w:r w:rsidR="0029291D" w:rsidRPr="006530B8">
        <w:rPr>
          <w:rFonts w:ascii="Times New Roman" w:hAnsi="Times New Roman" w:cs="Times New Roman"/>
          <w:sz w:val="24"/>
          <w:szCs w:val="24"/>
        </w:rPr>
        <w:t xml:space="preserve"> </w:t>
      </w:r>
      <w:r w:rsidR="008968CC" w:rsidRPr="006530B8">
        <w:rPr>
          <w:rFonts w:ascii="Times New Roman" w:hAnsi="Times New Roman" w:cs="Times New Roman"/>
          <w:sz w:val="24"/>
          <w:szCs w:val="24"/>
        </w:rPr>
        <w:t xml:space="preserve">để bảo đảm cho nghĩa vụ </w:t>
      </w:r>
      <w:r w:rsidR="00E37EE5" w:rsidRPr="006530B8">
        <w:rPr>
          <w:rFonts w:ascii="Times New Roman" w:hAnsi="Times New Roman" w:cs="Times New Roman"/>
          <w:sz w:val="24"/>
          <w:szCs w:val="24"/>
        </w:rPr>
        <w:t>tín dụng của Công ty</w:t>
      </w:r>
      <w:r w:rsidR="00B44740" w:rsidRPr="006530B8">
        <w:rPr>
          <w:rFonts w:ascii="Times New Roman" w:hAnsi="Times New Roman" w:cs="Times New Roman"/>
          <w:sz w:val="24"/>
          <w:szCs w:val="24"/>
        </w:rPr>
        <w:t xml:space="preserve"> </w:t>
      </w:r>
      <w:r w:rsidR="008968CC" w:rsidRPr="006530B8">
        <w:rPr>
          <w:rFonts w:ascii="Times New Roman" w:hAnsi="Times New Roman" w:cs="Times New Roman"/>
          <w:sz w:val="24"/>
          <w:szCs w:val="24"/>
        </w:rPr>
        <w:t xml:space="preserve">tại Ngân hàng TMCP </w:t>
      </w:r>
      <w:r w:rsidR="00AC255C" w:rsidRPr="006530B8">
        <w:rPr>
          <w:rFonts w:ascii="Times New Roman" w:hAnsi="Times New Roman" w:cs="Times New Roman"/>
          <w:sz w:val="24"/>
          <w:szCs w:val="24"/>
        </w:rPr>
        <w:t xml:space="preserve">Tiên Phong </w:t>
      </w:r>
      <w:r w:rsidR="00A67545" w:rsidRPr="006530B8">
        <w:rPr>
          <w:rFonts w:ascii="Times New Roman" w:hAnsi="Times New Roman" w:cs="Times New Roman"/>
          <w:sz w:val="24"/>
          <w:szCs w:val="24"/>
        </w:rPr>
        <w:t xml:space="preserve">nêu tại Mục </w:t>
      </w:r>
      <w:r w:rsidR="00542F4C" w:rsidRPr="006530B8">
        <w:rPr>
          <w:rFonts w:ascii="Times New Roman" w:hAnsi="Times New Roman" w:cs="Times New Roman"/>
          <w:sz w:val="24"/>
          <w:szCs w:val="24"/>
        </w:rPr>
        <w:t>6</w:t>
      </w:r>
      <w:r w:rsidR="00A67545" w:rsidRPr="006530B8">
        <w:rPr>
          <w:rFonts w:ascii="Times New Roman" w:hAnsi="Times New Roman" w:cs="Times New Roman"/>
          <w:sz w:val="24"/>
          <w:szCs w:val="24"/>
        </w:rPr>
        <w:t>.1 Biên bản này</w:t>
      </w:r>
      <w:r w:rsidR="0029291D" w:rsidRPr="006530B8">
        <w:rPr>
          <w:rFonts w:ascii="Times New Roman" w:hAnsi="Times New Roman" w:cs="Times New Roman"/>
          <w:sz w:val="24"/>
          <w:szCs w:val="24"/>
        </w:rPr>
        <w:t>.</w:t>
      </w:r>
    </w:p>
    <w:p w:rsidR="008B1FDC" w:rsidRPr="006530B8" w:rsidRDefault="008B1FDC" w:rsidP="006530B8">
      <w:pPr>
        <w:pStyle w:val="ListParagraph"/>
        <w:numPr>
          <w:ilvl w:val="1"/>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sz w:val="24"/>
          <w:szCs w:val="24"/>
        </w:rPr>
        <w:t xml:space="preserve">Uỷ quyền cho Ông : </w:t>
      </w:r>
      <w:r w:rsidR="006F0812">
        <w:rPr>
          <w:rFonts w:ascii="Times New Roman" w:hAnsi="Times New Roman" w:cs="Times New Roman"/>
          <w:b/>
          <w:sz w:val="24"/>
          <w:szCs w:val="24"/>
        </w:rPr>
        <w:t>Nguyễn Tuấn Dũng</w:t>
      </w:r>
      <w:r w:rsidRPr="006530B8">
        <w:rPr>
          <w:rFonts w:ascii="Times New Roman" w:hAnsi="Times New Roman" w:cs="Times New Roman"/>
          <w:b/>
          <w:sz w:val="24"/>
          <w:szCs w:val="24"/>
        </w:rPr>
        <w:t xml:space="preserve"> , </w:t>
      </w:r>
      <w:r w:rsidRPr="006530B8">
        <w:rPr>
          <w:rFonts w:ascii="Times New Roman" w:hAnsi="Times New Roman" w:cs="Times New Roman"/>
          <w:sz w:val="24"/>
          <w:szCs w:val="24"/>
        </w:rPr>
        <w:t xml:space="preserve">Căn cước công dân  số </w:t>
      </w:r>
      <w:r w:rsidR="006F0812">
        <w:rPr>
          <w:rFonts w:ascii="Times New Roman" w:hAnsi="Times New Roman" w:cs="Times New Roman"/>
          <w:sz w:val="24"/>
          <w:szCs w:val="24"/>
        </w:rPr>
        <w:t>001081031056</w:t>
      </w:r>
      <w:r w:rsidRPr="006530B8">
        <w:rPr>
          <w:rFonts w:ascii="Times New Roman" w:hAnsi="Times New Roman" w:cs="Times New Roman"/>
          <w:sz w:val="24"/>
          <w:szCs w:val="24"/>
        </w:rPr>
        <w:t xml:space="preserve"> do Cục cảnh sát </w:t>
      </w:r>
      <w:r w:rsidR="00014E8D">
        <w:rPr>
          <w:rFonts w:ascii="Times New Roman" w:hAnsi="Times New Roman" w:cs="Times New Roman"/>
          <w:sz w:val="24"/>
          <w:szCs w:val="24"/>
        </w:rPr>
        <w:t>Quản lý hành chính về trật tự xã hội</w:t>
      </w:r>
      <w:r w:rsidRPr="006530B8">
        <w:rPr>
          <w:rFonts w:ascii="Times New Roman" w:hAnsi="Times New Roman" w:cs="Times New Roman"/>
          <w:sz w:val="24"/>
          <w:szCs w:val="24"/>
        </w:rPr>
        <w:t xml:space="preserve"> cấp ngày </w:t>
      </w:r>
      <w:r w:rsidR="00966AC4">
        <w:rPr>
          <w:rFonts w:ascii="Times New Roman" w:hAnsi="Times New Roman" w:cs="Times New Roman"/>
          <w:sz w:val="24"/>
          <w:szCs w:val="24"/>
        </w:rPr>
        <w:t>07</w:t>
      </w:r>
      <w:r w:rsidRPr="006530B8">
        <w:rPr>
          <w:rFonts w:ascii="Times New Roman" w:hAnsi="Times New Roman" w:cs="Times New Roman"/>
          <w:sz w:val="24"/>
          <w:szCs w:val="24"/>
        </w:rPr>
        <w:t>/0</w:t>
      </w:r>
      <w:r w:rsidR="00966AC4">
        <w:rPr>
          <w:rFonts w:ascii="Times New Roman" w:hAnsi="Times New Roman" w:cs="Times New Roman"/>
          <w:sz w:val="24"/>
          <w:szCs w:val="24"/>
        </w:rPr>
        <w:t>7</w:t>
      </w:r>
      <w:r w:rsidRPr="006530B8">
        <w:rPr>
          <w:rFonts w:ascii="Times New Roman" w:hAnsi="Times New Roman" w:cs="Times New Roman"/>
          <w:sz w:val="24"/>
          <w:szCs w:val="24"/>
        </w:rPr>
        <w:t>/20</w:t>
      </w:r>
      <w:r w:rsidR="00966AC4">
        <w:rPr>
          <w:rFonts w:ascii="Times New Roman" w:hAnsi="Times New Roman" w:cs="Times New Roman"/>
          <w:sz w:val="24"/>
          <w:szCs w:val="24"/>
        </w:rPr>
        <w:t>20</w:t>
      </w:r>
      <w:r w:rsidRPr="006530B8">
        <w:rPr>
          <w:rFonts w:ascii="Times New Roman" w:hAnsi="Times New Roman" w:cs="Times New Roman"/>
          <w:sz w:val="24"/>
          <w:szCs w:val="24"/>
        </w:rPr>
        <w:t xml:space="preserve">, </w:t>
      </w:r>
      <w:r w:rsidRPr="006530B8">
        <w:rPr>
          <w:rFonts w:ascii="Times New Roman" w:hAnsi="Times New Roman" w:cs="Times New Roman"/>
          <w:color w:val="FF0000"/>
          <w:sz w:val="24"/>
          <w:szCs w:val="24"/>
        </w:rPr>
        <w:t xml:space="preserve"> </w:t>
      </w:r>
      <w:r w:rsidRPr="006530B8">
        <w:rPr>
          <w:rFonts w:ascii="Times New Roman" w:hAnsi="Times New Roman" w:cs="Times New Roman"/>
          <w:sz w:val="24"/>
          <w:szCs w:val="24"/>
        </w:rPr>
        <w:t xml:space="preserve">Chức vụ: </w:t>
      </w:r>
      <w:r w:rsidR="006F0812">
        <w:rPr>
          <w:rFonts w:ascii="Times New Roman" w:hAnsi="Times New Roman" w:cs="Times New Roman"/>
          <w:sz w:val="24"/>
          <w:szCs w:val="24"/>
        </w:rPr>
        <w:t>Giám đốc</w:t>
      </w:r>
      <w:r w:rsidRPr="006530B8">
        <w:rPr>
          <w:rFonts w:ascii="Times New Roman" w:hAnsi="Times New Roman" w:cs="Times New Roman"/>
          <w:sz w:val="24"/>
          <w:szCs w:val="24"/>
        </w:rPr>
        <w:t xml:space="preserve"> -  là người đại diện theo uỷ quyền của Công ty được thay mặt Công ty:</w:t>
      </w:r>
    </w:p>
    <w:p w:rsidR="008B1FDC" w:rsidRPr="006530B8" w:rsidRDefault="00E0157F" w:rsidP="006530B8">
      <w:pPr>
        <w:pStyle w:val="ListParagraph"/>
        <w:numPr>
          <w:ilvl w:val="0"/>
          <w:numId w:val="12"/>
        </w:numPr>
        <w:spacing w:before="120" w:line="312" w:lineRule="auto"/>
        <w:rPr>
          <w:rFonts w:ascii="Times New Roman" w:hAnsi="Times New Roman" w:cs="Times New Roman"/>
          <w:sz w:val="24"/>
          <w:szCs w:val="24"/>
        </w:rPr>
      </w:pPr>
      <w:r w:rsidRPr="006530B8">
        <w:rPr>
          <w:rFonts w:ascii="Times New Roman" w:hAnsi="Times New Roman" w:cs="Times New Roman"/>
          <w:sz w:val="24"/>
          <w:szCs w:val="24"/>
        </w:rPr>
        <w:t>Là đại diện hợp pháp của chủ tài khoản và tiến hành mở tài khoản tiền gửi thanh toán và các tài khoản khác (khi cần thiết) tại Ngân hàng Tiên Phong;</w:t>
      </w:r>
    </w:p>
    <w:p w:rsidR="00E0157F" w:rsidRPr="006530B8" w:rsidRDefault="00E0157F" w:rsidP="006530B8">
      <w:pPr>
        <w:pStyle w:val="ListParagraph"/>
        <w:numPr>
          <w:ilvl w:val="0"/>
          <w:numId w:val="12"/>
        </w:numPr>
        <w:spacing w:before="120" w:line="312" w:lineRule="auto"/>
        <w:rPr>
          <w:rFonts w:ascii="Times New Roman" w:hAnsi="Times New Roman" w:cs="Times New Roman"/>
          <w:sz w:val="24"/>
          <w:szCs w:val="24"/>
        </w:rPr>
      </w:pPr>
      <w:r w:rsidRPr="006530B8">
        <w:rPr>
          <w:rFonts w:ascii="Times New Roman" w:hAnsi="Times New Roman" w:cs="Times New Roman"/>
          <w:sz w:val="24"/>
          <w:szCs w:val="24"/>
        </w:rPr>
        <w:t>Thực hiện các giao dịch với Ngân hàng Tiên Phong như: vay vốn, thanh toán, bảo lãnh và các giao dịch khác phục vụ cho yêu cầu hoạt động kinh doanh của Công ty trong phạm vi số tiền vay vốn tối đa nêu tại Mục 3 Biên bản này;</w:t>
      </w:r>
    </w:p>
    <w:p w:rsidR="00E0157F" w:rsidRPr="006530B8" w:rsidRDefault="00E0157F" w:rsidP="006530B8">
      <w:pPr>
        <w:pStyle w:val="ListParagraph"/>
        <w:numPr>
          <w:ilvl w:val="0"/>
          <w:numId w:val="12"/>
        </w:numPr>
        <w:spacing w:before="120" w:line="312" w:lineRule="auto"/>
        <w:rPr>
          <w:rFonts w:ascii="Times New Roman" w:hAnsi="Times New Roman" w:cs="Times New Roman"/>
          <w:sz w:val="24"/>
          <w:szCs w:val="24"/>
        </w:rPr>
      </w:pPr>
      <w:r w:rsidRPr="006530B8">
        <w:rPr>
          <w:rFonts w:ascii="Times New Roman" w:hAnsi="Times New Roman" w:cs="Times New Roman"/>
          <w:sz w:val="24"/>
          <w:szCs w:val="24"/>
        </w:rPr>
        <w:t>Ký, đóng dấu trên các văn bản, tài liệu (và tiến hành công chứng/chứng thực nếu cần) theo yêu cầu của Ngân hàng Tiên Phong như: hợp đồng tín dụng, hợp đồng bảo đảm, các phụ lục hợp đồng tín dụng, hợp đồng bảo đảm, giấy nhận nợ và các văn bản, tài liệu khác có liên quan theo quy định của pháp luật và/hoặc yêu cầu của Ngân hàng Tiên Phong.</w:t>
      </w:r>
    </w:p>
    <w:p w:rsidR="00AF3ABF" w:rsidRPr="006530B8" w:rsidRDefault="00335E7C" w:rsidP="006530B8">
      <w:pPr>
        <w:pStyle w:val="ListParagraph"/>
        <w:numPr>
          <w:ilvl w:val="1"/>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sz w:val="24"/>
          <w:szCs w:val="24"/>
        </w:rPr>
        <w:t xml:space="preserve">Ngân hàng TMCP </w:t>
      </w:r>
      <w:r w:rsidR="00AF3ABF" w:rsidRPr="006530B8">
        <w:rPr>
          <w:rFonts w:ascii="Times New Roman" w:hAnsi="Times New Roman" w:cs="Times New Roman"/>
          <w:sz w:val="24"/>
          <w:szCs w:val="24"/>
        </w:rPr>
        <w:t xml:space="preserve">Tiên Phong được quyền sử dụng nội dung nêu tại </w:t>
      </w:r>
      <w:r w:rsidR="00396987" w:rsidRPr="006530B8">
        <w:rPr>
          <w:rFonts w:ascii="Times New Roman" w:hAnsi="Times New Roman" w:cs="Times New Roman"/>
          <w:sz w:val="24"/>
          <w:szCs w:val="24"/>
        </w:rPr>
        <w:t>B</w:t>
      </w:r>
      <w:r w:rsidR="00AF3ABF" w:rsidRPr="006530B8">
        <w:rPr>
          <w:rFonts w:ascii="Times New Roman" w:hAnsi="Times New Roman" w:cs="Times New Roman"/>
          <w:sz w:val="24"/>
          <w:szCs w:val="24"/>
        </w:rPr>
        <w:t xml:space="preserve">iên bản này và các biên bản khác của Công ty làm căn cứ cho bất kỳ giao dịch nào của Ngân hàng </w:t>
      </w:r>
      <w:r w:rsidRPr="006530B8">
        <w:rPr>
          <w:rFonts w:ascii="Times New Roman" w:hAnsi="Times New Roman" w:cs="Times New Roman"/>
          <w:sz w:val="24"/>
          <w:szCs w:val="24"/>
        </w:rPr>
        <w:t xml:space="preserve">TMCP </w:t>
      </w:r>
      <w:r w:rsidR="00AF3ABF" w:rsidRPr="006530B8">
        <w:rPr>
          <w:rFonts w:ascii="Times New Roman" w:hAnsi="Times New Roman" w:cs="Times New Roman"/>
          <w:sz w:val="24"/>
          <w:szCs w:val="24"/>
        </w:rPr>
        <w:t>Tiên Phong với Công ty và các giao dịch, hoạt động có liên quan.</w:t>
      </w:r>
    </w:p>
    <w:p w:rsidR="00AF3ABF" w:rsidRPr="006530B8" w:rsidRDefault="00BD5871" w:rsidP="006530B8">
      <w:pPr>
        <w:pStyle w:val="ListParagraph"/>
        <w:numPr>
          <w:ilvl w:val="1"/>
          <w:numId w:val="9"/>
        </w:numPr>
        <w:spacing w:before="120" w:line="312" w:lineRule="auto"/>
        <w:ind w:left="540" w:hanging="540"/>
        <w:rPr>
          <w:rFonts w:ascii="Times New Roman" w:hAnsi="Times New Roman" w:cs="Times New Roman"/>
          <w:sz w:val="24"/>
          <w:szCs w:val="24"/>
        </w:rPr>
      </w:pPr>
      <w:r w:rsidRPr="006530B8">
        <w:rPr>
          <w:rFonts w:ascii="Times New Roman" w:hAnsi="Times New Roman" w:cs="Times New Roman"/>
          <w:sz w:val="24"/>
          <w:szCs w:val="24"/>
        </w:rPr>
        <w:t>Biên bản này chỉ được sửa đổi, bổ sung hoặc bãi bỏ sau khi được</w:t>
      </w:r>
      <w:r w:rsidR="00AF3ABF" w:rsidRPr="006530B8">
        <w:rPr>
          <w:rFonts w:ascii="Times New Roman" w:hAnsi="Times New Roman" w:cs="Times New Roman"/>
          <w:sz w:val="24"/>
          <w:szCs w:val="24"/>
        </w:rPr>
        <w:t xml:space="preserve"> Ngân hàng</w:t>
      </w:r>
      <w:r w:rsidR="00335E7C" w:rsidRPr="006530B8">
        <w:rPr>
          <w:rFonts w:ascii="Times New Roman" w:hAnsi="Times New Roman" w:cs="Times New Roman"/>
          <w:sz w:val="24"/>
          <w:szCs w:val="24"/>
        </w:rPr>
        <w:t xml:space="preserve"> TMCP</w:t>
      </w:r>
      <w:r w:rsidR="00AF3ABF" w:rsidRPr="006530B8">
        <w:rPr>
          <w:rFonts w:ascii="Times New Roman" w:hAnsi="Times New Roman" w:cs="Times New Roman"/>
          <w:sz w:val="24"/>
          <w:szCs w:val="24"/>
        </w:rPr>
        <w:t xml:space="preserve"> Tiên Phong chấp thuận bằng văn bản.</w:t>
      </w:r>
    </w:p>
    <w:p w:rsidR="009B390D" w:rsidRPr="006530B8" w:rsidRDefault="009B390D" w:rsidP="006530B8">
      <w:pPr>
        <w:spacing w:before="120" w:line="312" w:lineRule="auto"/>
        <w:ind w:left="0" w:firstLine="567"/>
        <w:rPr>
          <w:rFonts w:ascii="Times New Roman" w:hAnsi="Times New Roman" w:cs="Times New Roman"/>
          <w:sz w:val="24"/>
          <w:szCs w:val="24"/>
        </w:rPr>
      </w:pPr>
    </w:p>
    <w:p w:rsidR="004B11A1" w:rsidRPr="006530B8" w:rsidRDefault="00F748A3" w:rsidP="006530B8">
      <w:pPr>
        <w:pStyle w:val="ListParagraph"/>
        <w:spacing w:before="120" w:line="312" w:lineRule="auto"/>
        <w:ind w:left="540" w:firstLine="0"/>
        <w:rPr>
          <w:rFonts w:ascii="Times New Roman" w:hAnsi="Times New Roman" w:cs="Times New Roman"/>
          <w:sz w:val="24"/>
          <w:szCs w:val="24"/>
        </w:rPr>
      </w:pPr>
      <w:r w:rsidRPr="00611771">
        <w:rPr>
          <w:rFonts w:ascii="Times New Roman" w:hAnsi="Times New Roman" w:cs="Times New Roman"/>
          <w:sz w:val="24"/>
          <w:szCs w:val="24"/>
        </w:rPr>
        <w:t xml:space="preserve">Chúng tôi xác nhận rằng, </w:t>
      </w:r>
      <w:r>
        <w:rPr>
          <w:rFonts w:ascii="Times New Roman" w:hAnsi="Times New Roman" w:cs="Times New Roman"/>
          <w:sz w:val="24"/>
          <w:szCs w:val="24"/>
        </w:rPr>
        <w:t xml:space="preserve">chúng tôi </w:t>
      </w:r>
      <w:r w:rsidRPr="00467000">
        <w:rPr>
          <w:rFonts w:ascii="Times New Roman" w:hAnsi="Times New Roman" w:cs="Times New Roman"/>
          <w:sz w:val="24"/>
          <w:szCs w:val="24"/>
        </w:rPr>
        <w:t>đang là</w:t>
      </w:r>
      <w:r>
        <w:rPr>
          <w:rFonts w:ascii="Times New Roman" w:hAnsi="Times New Roman" w:cs="Times New Roman"/>
          <w:sz w:val="24"/>
          <w:szCs w:val="24"/>
        </w:rPr>
        <w:t xml:space="preserve"> </w:t>
      </w:r>
      <w:r w:rsidRPr="00AA46A3">
        <w:rPr>
          <w:rFonts w:ascii="Times New Roman" w:hAnsi="Times New Roman" w:cs="Times New Roman"/>
          <w:sz w:val="24"/>
          <w:szCs w:val="24"/>
        </w:rPr>
        <w:t>tất cả thành</w:t>
      </w:r>
      <w:r w:rsidRPr="00467000">
        <w:rPr>
          <w:rFonts w:ascii="Times New Roman" w:hAnsi="Times New Roman" w:cs="Times New Roman"/>
          <w:sz w:val="24"/>
          <w:szCs w:val="24"/>
        </w:rPr>
        <w:t xml:space="preserve"> viên Hội đồng </w:t>
      </w:r>
      <w:r>
        <w:rPr>
          <w:rFonts w:ascii="Times New Roman" w:hAnsi="Times New Roman" w:cs="Times New Roman"/>
          <w:sz w:val="24"/>
          <w:szCs w:val="24"/>
        </w:rPr>
        <w:t>Quản Trị</w:t>
      </w:r>
      <w:r w:rsidRPr="00467000">
        <w:rPr>
          <w:rFonts w:ascii="Times New Roman" w:hAnsi="Times New Roman" w:cs="Times New Roman"/>
          <w:sz w:val="24"/>
          <w:szCs w:val="24"/>
        </w:rPr>
        <w:t xml:space="preserve"> </w:t>
      </w:r>
      <w:r w:rsidR="004B11A1" w:rsidRPr="006530B8">
        <w:rPr>
          <w:rFonts w:ascii="Times New Roman" w:hAnsi="Times New Roman" w:cs="Times New Roman"/>
          <w:sz w:val="24"/>
          <w:szCs w:val="24"/>
        </w:rPr>
        <w:t>của Công ty</w:t>
      </w:r>
      <w:r w:rsidR="005C4A77" w:rsidRPr="006530B8">
        <w:rPr>
          <w:rFonts w:ascii="Times New Roman" w:hAnsi="Times New Roman" w:cs="Times New Roman"/>
          <w:sz w:val="24"/>
          <w:szCs w:val="24"/>
        </w:rPr>
        <w:t xml:space="preserve"> </w:t>
      </w:r>
      <w:r w:rsidR="000819DF" w:rsidRPr="006530B8">
        <w:rPr>
          <w:rFonts w:ascii="Times New Roman" w:hAnsi="Times New Roman" w:cs="Times New Roman"/>
          <w:sz w:val="24"/>
          <w:szCs w:val="24"/>
        </w:rPr>
        <w:t xml:space="preserve">CP </w:t>
      </w:r>
      <w:r w:rsidR="00CF5155">
        <w:rPr>
          <w:rFonts w:ascii="Times New Roman" w:hAnsi="Times New Roman" w:cs="Times New Roman"/>
          <w:sz w:val="24"/>
          <w:szCs w:val="24"/>
        </w:rPr>
        <w:t>Công nghệ Viking</w:t>
      </w:r>
      <w:r w:rsidR="005C4A77" w:rsidRPr="006530B8">
        <w:rPr>
          <w:rFonts w:ascii="Times New Roman" w:hAnsi="Times New Roman" w:cs="Times New Roman"/>
          <w:sz w:val="24"/>
          <w:szCs w:val="24"/>
        </w:rPr>
        <w:t>.</w:t>
      </w:r>
    </w:p>
    <w:p w:rsidR="00AE013C" w:rsidRPr="006530B8" w:rsidRDefault="00AE013C" w:rsidP="006530B8">
      <w:pPr>
        <w:spacing w:before="120" w:line="312" w:lineRule="auto"/>
        <w:ind w:left="567" w:firstLine="0"/>
        <w:rPr>
          <w:rFonts w:ascii="Times New Roman" w:hAnsi="Times New Roman" w:cs="Times New Roman"/>
          <w:sz w:val="24"/>
          <w:szCs w:val="24"/>
        </w:rPr>
      </w:pPr>
    </w:p>
    <w:p w:rsidR="00745C9D" w:rsidRPr="006530B8" w:rsidRDefault="00590447" w:rsidP="006530B8">
      <w:pPr>
        <w:spacing w:before="120" w:line="312" w:lineRule="auto"/>
        <w:ind w:left="567" w:firstLine="0"/>
        <w:rPr>
          <w:rFonts w:ascii="Times New Roman" w:hAnsi="Times New Roman" w:cs="Times New Roman"/>
          <w:sz w:val="24"/>
          <w:szCs w:val="24"/>
        </w:rPr>
      </w:pPr>
      <w:r w:rsidRPr="006530B8">
        <w:rPr>
          <w:rFonts w:ascii="Times New Roman" w:hAnsi="Times New Roman" w:cs="Times New Roman"/>
          <w:sz w:val="24"/>
          <w:szCs w:val="24"/>
        </w:rPr>
        <w:t>Cuộc</w:t>
      </w:r>
      <w:r w:rsidR="001E3FE1" w:rsidRPr="006530B8">
        <w:rPr>
          <w:rFonts w:ascii="Times New Roman" w:hAnsi="Times New Roman" w:cs="Times New Roman"/>
          <w:sz w:val="24"/>
          <w:szCs w:val="24"/>
        </w:rPr>
        <w:t xml:space="preserve"> họp kết thúc vào lúc: </w:t>
      </w:r>
      <w:r w:rsidR="00C14EB1" w:rsidRPr="006530B8">
        <w:rPr>
          <w:rFonts w:ascii="Times New Roman" w:hAnsi="Times New Roman" w:cs="Times New Roman"/>
          <w:sz w:val="24"/>
          <w:szCs w:val="24"/>
        </w:rPr>
        <w:t>11</w:t>
      </w:r>
      <w:r w:rsidR="001E3FE1" w:rsidRPr="006530B8">
        <w:rPr>
          <w:rFonts w:ascii="Times New Roman" w:hAnsi="Times New Roman" w:cs="Times New Roman"/>
          <w:sz w:val="24"/>
          <w:szCs w:val="24"/>
        </w:rPr>
        <w:t xml:space="preserve"> giờ cùng ngày.</w:t>
      </w:r>
      <w:r w:rsidR="0069609A" w:rsidRPr="006530B8">
        <w:rPr>
          <w:rFonts w:ascii="Times New Roman" w:hAnsi="Times New Roman" w:cs="Times New Roman"/>
          <w:sz w:val="24"/>
          <w:szCs w:val="24"/>
        </w:rPr>
        <w:t xml:space="preserve"> </w:t>
      </w:r>
      <w:r w:rsidR="00745C9D" w:rsidRPr="006530B8">
        <w:rPr>
          <w:rFonts w:ascii="Times New Roman" w:hAnsi="Times New Roman" w:cs="Times New Roman"/>
          <w:sz w:val="24"/>
          <w:szCs w:val="24"/>
        </w:rPr>
        <w:t>Tất cả các thành viên đã đọc, hiểu rõ</w:t>
      </w:r>
      <w:r w:rsidR="00942AC8" w:rsidRPr="006530B8">
        <w:rPr>
          <w:rFonts w:ascii="Times New Roman" w:hAnsi="Times New Roman" w:cs="Times New Roman"/>
          <w:sz w:val="24"/>
          <w:szCs w:val="24"/>
        </w:rPr>
        <w:t xml:space="preserve">, </w:t>
      </w:r>
      <w:r w:rsidR="00745C9D" w:rsidRPr="006530B8">
        <w:rPr>
          <w:rFonts w:ascii="Times New Roman" w:hAnsi="Times New Roman" w:cs="Times New Roman"/>
          <w:sz w:val="24"/>
          <w:szCs w:val="24"/>
        </w:rPr>
        <w:t>đồng ý</w:t>
      </w:r>
      <w:r w:rsidR="00942AC8" w:rsidRPr="006530B8">
        <w:rPr>
          <w:rFonts w:ascii="Times New Roman" w:hAnsi="Times New Roman" w:cs="Times New Roman"/>
          <w:sz w:val="24"/>
          <w:szCs w:val="24"/>
        </w:rPr>
        <w:t xml:space="preserve"> </w:t>
      </w:r>
      <w:r w:rsidR="002977E2" w:rsidRPr="006530B8">
        <w:rPr>
          <w:rFonts w:ascii="Times New Roman" w:hAnsi="Times New Roman" w:cs="Times New Roman"/>
          <w:sz w:val="24"/>
          <w:szCs w:val="24"/>
        </w:rPr>
        <w:t>với nội dung</w:t>
      </w:r>
      <w:r w:rsidR="00942AC8" w:rsidRPr="006530B8">
        <w:rPr>
          <w:rFonts w:ascii="Times New Roman" w:hAnsi="Times New Roman" w:cs="Times New Roman"/>
          <w:sz w:val="24"/>
          <w:szCs w:val="24"/>
        </w:rPr>
        <w:t xml:space="preserve"> Biên bản </w:t>
      </w:r>
      <w:r w:rsidR="002977E2" w:rsidRPr="006530B8">
        <w:rPr>
          <w:rFonts w:ascii="Times New Roman" w:hAnsi="Times New Roman" w:cs="Times New Roman"/>
          <w:sz w:val="24"/>
          <w:szCs w:val="24"/>
        </w:rPr>
        <w:t>và cùng ký tên dưới đây để thực hiện</w:t>
      </w:r>
      <w:r w:rsidR="00942AC8" w:rsidRPr="006530B8">
        <w:rPr>
          <w:rFonts w:ascii="Times New Roman" w:hAnsi="Times New Roman" w:cs="Times New Roman"/>
          <w:sz w:val="24"/>
          <w:szCs w:val="24"/>
        </w:rPr>
        <w:t>.</w:t>
      </w:r>
    </w:p>
    <w:p w:rsidR="001D6FE9" w:rsidRDefault="001D6FE9" w:rsidP="006530B8">
      <w:pPr>
        <w:spacing w:before="120" w:line="312" w:lineRule="auto"/>
        <w:ind w:left="567" w:firstLine="0"/>
        <w:rPr>
          <w:rFonts w:ascii="Times New Roman" w:eastAsia="Calibri" w:hAnsi="Times New Roman" w:cs="Times New Roman"/>
          <w:iCs/>
          <w:sz w:val="24"/>
          <w:szCs w:val="24"/>
        </w:rPr>
      </w:pPr>
    </w:p>
    <w:p w:rsidR="009E73C0" w:rsidRDefault="009E73C0" w:rsidP="006530B8">
      <w:pPr>
        <w:spacing w:before="120" w:line="312" w:lineRule="auto"/>
        <w:ind w:left="567" w:firstLine="0"/>
        <w:rPr>
          <w:rFonts w:ascii="Times New Roman" w:eastAsia="Calibri" w:hAnsi="Times New Roman" w:cs="Times New Roman"/>
          <w:iCs/>
          <w:sz w:val="24"/>
          <w:szCs w:val="24"/>
        </w:rPr>
      </w:pPr>
    </w:p>
    <w:p w:rsidR="009E73C0" w:rsidRPr="006530B8" w:rsidRDefault="009E73C0" w:rsidP="006530B8">
      <w:pPr>
        <w:spacing w:before="120" w:line="312" w:lineRule="auto"/>
        <w:ind w:left="567" w:firstLine="0"/>
        <w:rPr>
          <w:rFonts w:ascii="Times New Roman" w:eastAsia="Calibri" w:hAnsi="Times New Roman" w:cs="Times New Roman"/>
          <w:iCs/>
          <w:sz w:val="24"/>
          <w:szCs w:val="24"/>
        </w:rPr>
      </w:pPr>
    </w:p>
    <w:p w:rsidR="00FD60D1" w:rsidRPr="006530B8" w:rsidRDefault="00394BC3" w:rsidP="006530B8">
      <w:pPr>
        <w:spacing w:before="120" w:line="312" w:lineRule="auto"/>
        <w:ind w:left="567" w:firstLine="0"/>
        <w:rPr>
          <w:rFonts w:ascii="Times New Roman" w:hAnsi="Times New Roman" w:cs="Times New Roman"/>
          <w:iCs/>
          <w:sz w:val="24"/>
          <w:szCs w:val="24"/>
        </w:rPr>
      </w:pPr>
      <w:r w:rsidRPr="006530B8">
        <w:rPr>
          <w:rFonts w:ascii="Times New Roman" w:eastAsia="Calibri" w:hAnsi="Times New Roman" w:cs="Times New Roman"/>
          <w:iCs/>
          <w:sz w:val="24"/>
          <w:szCs w:val="24"/>
        </w:rPr>
        <w:lastRenderedPageBreak/>
        <w:t xml:space="preserve">Chủ toạ và thư ký chịu trách nhiệm về tính trung thực và chính xác của nội dung </w:t>
      </w:r>
      <w:r w:rsidR="00887F6C" w:rsidRPr="006530B8">
        <w:rPr>
          <w:rFonts w:ascii="Times New Roman" w:eastAsia="Calibri" w:hAnsi="Times New Roman" w:cs="Times New Roman"/>
          <w:iCs/>
          <w:sz w:val="24"/>
          <w:szCs w:val="24"/>
        </w:rPr>
        <w:t>Biên bản</w:t>
      </w:r>
      <w:r w:rsidRPr="006530B8">
        <w:rPr>
          <w:rFonts w:ascii="Times New Roman" w:eastAsia="Calibri" w:hAnsi="Times New Roman" w:cs="Times New Roman"/>
          <w:iCs/>
          <w:sz w:val="24"/>
          <w:szCs w:val="24"/>
        </w:rPr>
        <w:t xml:space="preserve"> </w:t>
      </w:r>
      <w:r w:rsidR="00842625" w:rsidRPr="006530B8">
        <w:rPr>
          <w:rFonts w:ascii="Times New Roman" w:hAnsi="Times New Roman" w:cs="Times New Roman"/>
          <w:iCs/>
          <w:sz w:val="24"/>
          <w:szCs w:val="24"/>
        </w:rPr>
        <w:t>này.</w:t>
      </w:r>
    </w:p>
    <w:tbl>
      <w:tblPr>
        <w:tblStyle w:val="TableGrid"/>
        <w:tblW w:w="9644" w:type="dxa"/>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822"/>
      </w:tblGrid>
      <w:tr w:rsidR="00196AAA" w:rsidRPr="00C62E98" w:rsidTr="00196AAA">
        <w:tc>
          <w:tcPr>
            <w:tcW w:w="4822" w:type="dxa"/>
            <w:hideMark/>
          </w:tcPr>
          <w:p w:rsidR="00196AAA" w:rsidRPr="00C62E98" w:rsidRDefault="00196AAA" w:rsidP="0051256A">
            <w:pPr>
              <w:spacing w:line="360" w:lineRule="auto"/>
              <w:ind w:left="284" w:firstLine="0"/>
              <w:jc w:val="center"/>
              <w:rPr>
                <w:rFonts w:ascii="Times New Roman" w:hAnsi="Times New Roman" w:cs="Times New Roman"/>
                <w:b/>
              </w:rPr>
            </w:pPr>
            <w:r w:rsidRPr="00C62E98">
              <w:rPr>
                <w:rFonts w:ascii="Times New Roman" w:hAnsi="Times New Roman" w:cs="Times New Roman"/>
                <w:b/>
              </w:rPr>
              <w:t>THÀNH VIÊN</w:t>
            </w:r>
          </w:p>
        </w:tc>
        <w:tc>
          <w:tcPr>
            <w:tcW w:w="4822" w:type="dxa"/>
            <w:hideMark/>
          </w:tcPr>
          <w:p w:rsidR="00196AAA" w:rsidRPr="00C62E98" w:rsidRDefault="00196AAA" w:rsidP="0051256A">
            <w:pPr>
              <w:spacing w:line="360" w:lineRule="auto"/>
              <w:ind w:left="284" w:firstLine="0"/>
              <w:jc w:val="center"/>
              <w:rPr>
                <w:rFonts w:ascii="Times New Roman" w:hAnsi="Times New Roman" w:cs="Times New Roman"/>
                <w:b/>
              </w:rPr>
            </w:pPr>
            <w:r w:rsidRPr="00C62E98">
              <w:rPr>
                <w:rFonts w:ascii="Times New Roman" w:hAnsi="Times New Roman" w:cs="Times New Roman"/>
                <w:b/>
              </w:rPr>
              <w:t>THÀNH VIÊN</w:t>
            </w:r>
          </w:p>
        </w:tc>
      </w:tr>
      <w:tr w:rsidR="00196AAA" w:rsidRPr="00C62E98" w:rsidTr="00196AAA">
        <w:trPr>
          <w:trHeight w:val="1953"/>
        </w:trPr>
        <w:tc>
          <w:tcPr>
            <w:tcW w:w="4822" w:type="dxa"/>
          </w:tcPr>
          <w:p w:rsidR="00196AAA" w:rsidRPr="00C62E98" w:rsidRDefault="00196AAA" w:rsidP="00851265">
            <w:pPr>
              <w:spacing w:line="360" w:lineRule="auto"/>
              <w:ind w:left="284" w:firstLine="0"/>
              <w:jc w:val="center"/>
              <w:rPr>
                <w:rFonts w:ascii="Times New Roman" w:hAnsi="Times New Roman" w:cs="Times New Roman"/>
                <w:i/>
              </w:rPr>
            </w:pPr>
            <w:r>
              <w:rPr>
                <w:rFonts w:ascii="Times New Roman" w:hAnsi="Times New Roman" w:cs="Times New Roman"/>
                <w:i/>
              </w:rPr>
              <w:t xml:space="preserve"> </w:t>
            </w:r>
            <w:r w:rsidRPr="00C62E98">
              <w:rPr>
                <w:rFonts w:ascii="Times New Roman" w:hAnsi="Times New Roman" w:cs="Times New Roman"/>
                <w:i/>
              </w:rPr>
              <w:t>(Ký, ghi rõ họ tên)</w:t>
            </w: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r>
              <w:rPr>
                <w:rFonts w:ascii="Times New Roman" w:hAnsi="Times New Roman" w:cs="Times New Roman"/>
                <w:sz w:val="24"/>
                <w:szCs w:val="24"/>
              </w:rPr>
              <w:t>Đặng Thái Linh</w:t>
            </w:r>
          </w:p>
        </w:tc>
        <w:tc>
          <w:tcPr>
            <w:tcW w:w="4822" w:type="dxa"/>
          </w:tcPr>
          <w:p w:rsidR="00196AAA" w:rsidRPr="00C62E98" w:rsidRDefault="00196AAA" w:rsidP="00851265">
            <w:pPr>
              <w:spacing w:line="360" w:lineRule="auto"/>
              <w:ind w:left="284" w:firstLine="0"/>
              <w:jc w:val="center"/>
              <w:rPr>
                <w:rFonts w:ascii="Times New Roman" w:hAnsi="Times New Roman" w:cs="Times New Roman"/>
                <w:i/>
              </w:rPr>
            </w:pPr>
            <w:r w:rsidRPr="00C62E98">
              <w:rPr>
                <w:rFonts w:ascii="Times New Roman" w:hAnsi="Times New Roman" w:cs="Times New Roman"/>
                <w:i/>
              </w:rPr>
              <w:t>(Ký, ghi rõ họ tên)</w:t>
            </w: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p>
          <w:p w:rsidR="00196AAA" w:rsidRPr="00C62E98" w:rsidRDefault="00196AAA" w:rsidP="00851265">
            <w:pPr>
              <w:spacing w:line="360" w:lineRule="auto"/>
              <w:ind w:left="284" w:firstLine="0"/>
              <w:jc w:val="center"/>
              <w:rPr>
                <w:rFonts w:ascii="Times New Roman" w:hAnsi="Times New Roman" w:cs="Times New Roman"/>
              </w:rPr>
            </w:pPr>
            <w:r>
              <w:rPr>
                <w:rFonts w:ascii="Times New Roman" w:hAnsi="Times New Roman" w:cs="Times New Roman"/>
                <w:sz w:val="24"/>
                <w:szCs w:val="24"/>
              </w:rPr>
              <w:t>Trần Phong Châu</w:t>
            </w:r>
          </w:p>
        </w:tc>
      </w:tr>
    </w:tbl>
    <w:p w:rsidR="00222A27" w:rsidRDefault="00222A27" w:rsidP="006530B8">
      <w:pPr>
        <w:spacing w:before="120" w:line="312" w:lineRule="auto"/>
        <w:ind w:left="0" w:firstLine="567"/>
        <w:rPr>
          <w:rFonts w:ascii="Times New Roman" w:hAnsi="Times New Roman" w:cs="Times New Roman"/>
          <w:sz w:val="24"/>
          <w:szCs w:val="24"/>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88"/>
      </w:tblGrid>
      <w:tr w:rsidR="00196AAA" w:rsidTr="00196AAA">
        <w:tc>
          <w:tcPr>
            <w:tcW w:w="4860" w:type="dxa"/>
          </w:tcPr>
          <w:p w:rsidR="00196AAA" w:rsidRPr="00C62E98" w:rsidRDefault="00196AAA" w:rsidP="00196AAA">
            <w:pPr>
              <w:spacing w:line="360" w:lineRule="auto"/>
              <w:ind w:left="284" w:firstLine="0"/>
              <w:jc w:val="center"/>
              <w:rPr>
                <w:rFonts w:ascii="Times New Roman" w:hAnsi="Times New Roman" w:cs="Times New Roman"/>
                <w:i/>
              </w:rPr>
            </w:pPr>
            <w:r w:rsidRPr="00C62E98">
              <w:rPr>
                <w:rFonts w:ascii="Times New Roman" w:hAnsi="Times New Roman" w:cs="Times New Roman"/>
                <w:b/>
              </w:rPr>
              <w:t>THƯ KÝ</w:t>
            </w:r>
          </w:p>
          <w:p w:rsidR="00196AAA" w:rsidRPr="00C62E98" w:rsidRDefault="00196AAA" w:rsidP="00196AAA">
            <w:pPr>
              <w:spacing w:line="360" w:lineRule="auto"/>
              <w:ind w:left="284" w:firstLine="0"/>
              <w:jc w:val="center"/>
              <w:rPr>
                <w:rFonts w:ascii="Times New Roman" w:hAnsi="Times New Roman" w:cs="Times New Roman"/>
              </w:rPr>
            </w:pPr>
            <w:r w:rsidRPr="00C62E98">
              <w:rPr>
                <w:rFonts w:ascii="Times New Roman" w:hAnsi="Times New Roman" w:cs="Times New Roman"/>
                <w:i/>
              </w:rPr>
              <w:t>(Ký, ghi rõ họ tên)</w:t>
            </w:r>
          </w:p>
        </w:tc>
        <w:tc>
          <w:tcPr>
            <w:tcW w:w="4788" w:type="dxa"/>
          </w:tcPr>
          <w:p w:rsidR="00196AAA" w:rsidRPr="00C62E98" w:rsidRDefault="00196AAA" w:rsidP="00196AAA">
            <w:pPr>
              <w:spacing w:line="360" w:lineRule="auto"/>
              <w:ind w:left="284" w:firstLine="0"/>
              <w:jc w:val="center"/>
              <w:rPr>
                <w:rFonts w:ascii="Times New Roman" w:hAnsi="Times New Roman" w:cs="Times New Roman"/>
                <w:b/>
              </w:rPr>
            </w:pPr>
            <w:r w:rsidRPr="00C62E98">
              <w:rPr>
                <w:rFonts w:ascii="Times New Roman" w:hAnsi="Times New Roman" w:cs="Times New Roman"/>
                <w:b/>
              </w:rPr>
              <w:t>CHỦ TỌA CUỘC HỌP</w:t>
            </w:r>
          </w:p>
          <w:p w:rsidR="00196AAA" w:rsidRPr="00C62E98" w:rsidRDefault="00196AAA" w:rsidP="00196AAA">
            <w:pPr>
              <w:spacing w:line="360" w:lineRule="auto"/>
              <w:ind w:left="284" w:firstLine="0"/>
              <w:jc w:val="center"/>
              <w:rPr>
                <w:rFonts w:ascii="Times New Roman" w:hAnsi="Times New Roman" w:cs="Times New Roman"/>
                <w:i/>
              </w:rPr>
            </w:pPr>
            <w:r w:rsidRPr="00C62E98">
              <w:rPr>
                <w:rFonts w:ascii="Times New Roman" w:hAnsi="Times New Roman" w:cs="Times New Roman"/>
                <w:i/>
              </w:rPr>
              <w:t>(Ký, ghi rõ họ tên)</w:t>
            </w:r>
          </w:p>
        </w:tc>
      </w:tr>
      <w:tr w:rsidR="00196AAA" w:rsidTr="00196AAA">
        <w:tc>
          <w:tcPr>
            <w:tcW w:w="4860" w:type="dxa"/>
          </w:tcPr>
          <w:p w:rsidR="00196AAA" w:rsidRPr="00C62E98" w:rsidRDefault="00196AAA" w:rsidP="00196AAA">
            <w:pPr>
              <w:spacing w:line="360" w:lineRule="auto"/>
              <w:ind w:left="284" w:firstLine="0"/>
              <w:jc w:val="center"/>
              <w:rPr>
                <w:rFonts w:ascii="Times New Roman" w:hAnsi="Times New Roman" w:cs="Times New Roman"/>
                <w:i/>
              </w:rPr>
            </w:pPr>
          </w:p>
          <w:p w:rsidR="00196AAA" w:rsidRPr="00C62E98" w:rsidRDefault="00196AAA" w:rsidP="00196AAA">
            <w:pPr>
              <w:spacing w:line="360" w:lineRule="auto"/>
              <w:ind w:left="284" w:firstLine="0"/>
              <w:jc w:val="center"/>
              <w:rPr>
                <w:rFonts w:ascii="Times New Roman" w:hAnsi="Times New Roman" w:cs="Times New Roman"/>
                <w:i/>
              </w:rPr>
            </w:pPr>
          </w:p>
          <w:p w:rsidR="00196AAA" w:rsidRPr="00C62E98" w:rsidRDefault="00196AAA" w:rsidP="00196AAA">
            <w:pPr>
              <w:spacing w:line="360" w:lineRule="auto"/>
              <w:ind w:left="284" w:firstLine="0"/>
              <w:jc w:val="center"/>
              <w:rPr>
                <w:rFonts w:ascii="Times New Roman" w:hAnsi="Times New Roman" w:cs="Times New Roman"/>
                <w:i/>
              </w:rPr>
            </w:pPr>
          </w:p>
          <w:p w:rsidR="00196AAA" w:rsidRPr="00C62E98" w:rsidRDefault="00074D17" w:rsidP="00196AAA">
            <w:pPr>
              <w:spacing w:line="360" w:lineRule="auto"/>
              <w:ind w:left="284" w:firstLine="0"/>
              <w:jc w:val="center"/>
              <w:rPr>
                <w:rFonts w:ascii="Times New Roman" w:hAnsi="Times New Roman" w:cs="Times New Roman"/>
              </w:rPr>
            </w:pPr>
            <w:r>
              <w:rPr>
                <w:rFonts w:ascii="Times New Roman" w:hAnsi="Times New Roman" w:cs="Times New Roman"/>
              </w:rPr>
              <w:t>Đặng Thái Linh</w:t>
            </w:r>
          </w:p>
        </w:tc>
        <w:tc>
          <w:tcPr>
            <w:tcW w:w="4788" w:type="dxa"/>
          </w:tcPr>
          <w:p w:rsidR="00196AAA" w:rsidRPr="00C62E98" w:rsidRDefault="00196AAA" w:rsidP="00196AAA">
            <w:pPr>
              <w:spacing w:line="360" w:lineRule="auto"/>
              <w:ind w:left="284" w:firstLine="0"/>
              <w:jc w:val="center"/>
              <w:rPr>
                <w:rFonts w:ascii="Times New Roman" w:hAnsi="Times New Roman" w:cs="Times New Roman"/>
              </w:rPr>
            </w:pPr>
          </w:p>
          <w:p w:rsidR="00196AAA" w:rsidRPr="00C62E98" w:rsidRDefault="00196AAA" w:rsidP="00196AAA">
            <w:pPr>
              <w:spacing w:line="360" w:lineRule="auto"/>
              <w:ind w:left="284" w:firstLine="0"/>
              <w:jc w:val="center"/>
              <w:rPr>
                <w:rFonts w:ascii="Times New Roman" w:hAnsi="Times New Roman" w:cs="Times New Roman"/>
              </w:rPr>
            </w:pPr>
          </w:p>
          <w:p w:rsidR="00196AAA" w:rsidRPr="00C62E98" w:rsidRDefault="00196AAA" w:rsidP="00196AAA">
            <w:pPr>
              <w:spacing w:line="360" w:lineRule="auto"/>
              <w:ind w:left="284" w:firstLine="0"/>
              <w:jc w:val="center"/>
              <w:rPr>
                <w:rFonts w:ascii="Times New Roman" w:hAnsi="Times New Roman" w:cs="Times New Roman"/>
              </w:rPr>
            </w:pPr>
          </w:p>
          <w:p w:rsidR="00196AAA" w:rsidRPr="00C62E98" w:rsidRDefault="00196AAA" w:rsidP="00196AAA">
            <w:pPr>
              <w:spacing w:line="360" w:lineRule="auto"/>
              <w:ind w:left="284" w:firstLine="0"/>
              <w:jc w:val="center"/>
              <w:rPr>
                <w:rFonts w:ascii="Times New Roman" w:hAnsi="Times New Roman" w:cs="Times New Roman"/>
              </w:rPr>
            </w:pPr>
            <w:r>
              <w:rPr>
                <w:rFonts w:ascii="Times New Roman" w:hAnsi="Times New Roman" w:cs="Times New Roman"/>
                <w:sz w:val="24"/>
                <w:szCs w:val="24"/>
              </w:rPr>
              <w:t>Nguyễn Tuấn Dũng</w:t>
            </w:r>
          </w:p>
        </w:tc>
      </w:tr>
    </w:tbl>
    <w:p w:rsidR="00196AAA" w:rsidRPr="006530B8" w:rsidRDefault="00196AAA" w:rsidP="006530B8">
      <w:pPr>
        <w:spacing w:before="120" w:line="312" w:lineRule="auto"/>
        <w:ind w:left="0" w:firstLine="567"/>
        <w:rPr>
          <w:rFonts w:ascii="Times New Roman" w:hAnsi="Times New Roman" w:cs="Times New Roman"/>
          <w:sz w:val="24"/>
          <w:szCs w:val="24"/>
        </w:rPr>
      </w:pPr>
      <w:bookmarkStart w:id="0" w:name="_GoBack"/>
      <w:bookmarkEnd w:id="0"/>
    </w:p>
    <w:sectPr w:rsidR="00196AAA" w:rsidRPr="006530B8" w:rsidSect="00B30094">
      <w:footerReference w:type="default" r:id="rId8"/>
      <w:pgSz w:w="11907" w:h="16840" w:code="9"/>
      <w:pgMar w:top="810" w:right="927" w:bottom="568" w:left="1350"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AA1" w:rsidRDefault="00DA4AA1" w:rsidP="00654DAB">
      <w:pPr>
        <w:pStyle w:val="ListParagraph"/>
        <w:spacing w:after="0"/>
      </w:pPr>
      <w:r>
        <w:separator/>
      </w:r>
    </w:p>
  </w:endnote>
  <w:endnote w:type="continuationSeparator" w:id="0">
    <w:p w:rsidR="00DA4AA1" w:rsidRDefault="00DA4AA1" w:rsidP="00654DAB">
      <w:pPr>
        <w:pStyle w:val="ListParagraph"/>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41204"/>
      <w:docPartObj>
        <w:docPartGallery w:val="Page Numbers (Bottom of Page)"/>
        <w:docPartUnique/>
      </w:docPartObj>
    </w:sdtPr>
    <w:sdtEndPr/>
    <w:sdtContent>
      <w:p w:rsidR="00C21B6D" w:rsidRDefault="00B30094" w:rsidP="00B30094">
        <w:pPr>
          <w:pStyle w:val="Footer"/>
          <w:ind w:left="0" w:firstLine="0"/>
        </w:pPr>
        <w:r w:rsidRPr="00B30094">
          <w:rPr>
            <w:rFonts w:ascii="Tahoma" w:hAnsi="Tahoma" w:cs="Tahoma"/>
            <w:sz w:val="16"/>
            <w:szCs w:val="16"/>
          </w:rPr>
          <w:t>BM34.QC08/TD v1.0</w:t>
        </w:r>
        <w:r w:rsidRPr="00B30094">
          <w:rPr>
            <w:rFonts w:ascii="Tahoma" w:hAnsi="Tahoma" w:cs="Tahoma"/>
            <w:sz w:val="16"/>
            <w:szCs w:val="16"/>
          </w:rPr>
          <w:tab/>
        </w:r>
        <w:r w:rsidRPr="00B30094">
          <w:rPr>
            <w:rFonts w:ascii="Tahoma" w:hAnsi="Tahoma" w:cs="Tahoma"/>
            <w:sz w:val="16"/>
            <w:szCs w:val="16"/>
          </w:rPr>
          <w:tab/>
          <w:t xml:space="preserve">Trang số: </w:t>
        </w:r>
        <w:r w:rsidR="00401D4F" w:rsidRPr="00B30094">
          <w:rPr>
            <w:rFonts w:ascii="Tahoma" w:hAnsi="Tahoma" w:cs="Tahoma"/>
            <w:sz w:val="16"/>
            <w:szCs w:val="16"/>
          </w:rPr>
          <w:fldChar w:fldCharType="begin"/>
        </w:r>
        <w:r w:rsidR="00C21B6D" w:rsidRPr="00B30094">
          <w:rPr>
            <w:rFonts w:ascii="Tahoma" w:hAnsi="Tahoma" w:cs="Tahoma"/>
            <w:sz w:val="16"/>
            <w:szCs w:val="16"/>
          </w:rPr>
          <w:instrText xml:space="preserve"> PAGE   \* MERGEFORMAT </w:instrText>
        </w:r>
        <w:r w:rsidR="00401D4F" w:rsidRPr="00B30094">
          <w:rPr>
            <w:rFonts w:ascii="Tahoma" w:hAnsi="Tahoma" w:cs="Tahoma"/>
            <w:sz w:val="16"/>
            <w:szCs w:val="16"/>
          </w:rPr>
          <w:fldChar w:fldCharType="separate"/>
        </w:r>
        <w:r w:rsidR="0047361B">
          <w:rPr>
            <w:rFonts w:ascii="Tahoma" w:hAnsi="Tahoma" w:cs="Tahoma"/>
            <w:noProof/>
            <w:sz w:val="16"/>
            <w:szCs w:val="16"/>
          </w:rPr>
          <w:t>3</w:t>
        </w:r>
        <w:r w:rsidR="00401D4F" w:rsidRPr="00B30094">
          <w:rPr>
            <w:rFonts w:ascii="Tahoma" w:hAnsi="Tahoma" w:cs="Tahoma"/>
            <w:sz w:val="16"/>
            <w:szCs w:val="16"/>
          </w:rPr>
          <w:fldChar w:fldCharType="end"/>
        </w:r>
        <w:r w:rsidR="00074D17">
          <w:rPr>
            <w:rFonts w:ascii="Tahoma" w:hAnsi="Tahoma" w:cs="Tahoma"/>
            <w:sz w:val="16"/>
            <w:szCs w:val="16"/>
          </w:rPr>
          <w:t>/3</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AA1" w:rsidRDefault="00DA4AA1" w:rsidP="00654DAB">
      <w:pPr>
        <w:pStyle w:val="ListParagraph"/>
        <w:spacing w:after="0"/>
      </w:pPr>
      <w:r>
        <w:separator/>
      </w:r>
    </w:p>
  </w:footnote>
  <w:footnote w:type="continuationSeparator" w:id="0">
    <w:p w:rsidR="00DA4AA1" w:rsidRDefault="00DA4AA1" w:rsidP="00654DAB">
      <w:pPr>
        <w:pStyle w:val="ListParagraph"/>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847"/>
    <w:multiLevelType w:val="hybridMultilevel"/>
    <w:tmpl w:val="654460A2"/>
    <w:lvl w:ilvl="0" w:tplc="A5B6B9C2">
      <w:start w:val="1"/>
      <w:numFmt w:val="decimal"/>
      <w:lvlText w:val="%1."/>
      <w:lvlJc w:val="left"/>
      <w:pPr>
        <w:tabs>
          <w:tab w:val="num" w:pos="360"/>
        </w:tabs>
        <w:ind w:left="360" w:hanging="360"/>
      </w:pPr>
      <w:rPr>
        <w:rFonts w:ascii="Times New Roman" w:hAnsi="Times New Roman" w:cs="Times New Roman" w:hint="default"/>
        <w:sz w:val="24"/>
      </w:rPr>
    </w:lvl>
    <w:lvl w:ilvl="1" w:tplc="950C68C4">
      <w:start w:val="1"/>
      <w:numFmt w:val="lowerLetter"/>
      <w:lvlText w:val="%2."/>
      <w:lvlJc w:val="right"/>
      <w:pPr>
        <w:tabs>
          <w:tab w:val="num" w:pos="1260"/>
        </w:tabs>
        <w:ind w:left="1260" w:hanging="180"/>
      </w:pPr>
      <w:rPr>
        <w:rFonts w:hint="default"/>
      </w:rPr>
    </w:lvl>
    <w:lvl w:ilvl="2" w:tplc="1A244EC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6C22A4"/>
    <w:multiLevelType w:val="hybridMultilevel"/>
    <w:tmpl w:val="80E2BDF2"/>
    <w:lvl w:ilvl="0" w:tplc="6ECC2A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E793B"/>
    <w:multiLevelType w:val="hybridMultilevel"/>
    <w:tmpl w:val="80E2BDF2"/>
    <w:lvl w:ilvl="0" w:tplc="6ECC2A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657C7"/>
    <w:multiLevelType w:val="hybridMultilevel"/>
    <w:tmpl w:val="05F6FFA2"/>
    <w:lvl w:ilvl="0" w:tplc="24DA0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D4EB7"/>
    <w:multiLevelType w:val="hybridMultilevel"/>
    <w:tmpl w:val="EBA0175A"/>
    <w:lvl w:ilvl="0" w:tplc="FFFFFFFF">
      <w:start w:val="1"/>
      <w:numFmt w:val="decimal"/>
      <w:lvlText w:val="%1."/>
      <w:lvlJc w:val="left"/>
      <w:pPr>
        <w:tabs>
          <w:tab w:val="num" w:pos="3196"/>
        </w:tabs>
        <w:ind w:left="3196" w:hanging="360"/>
      </w:pPr>
      <w:rPr>
        <w:rFonts w:hint="default"/>
        <w:b w:val="0"/>
        <w:i w:val="0"/>
      </w:rPr>
    </w:lvl>
    <w:lvl w:ilvl="1" w:tplc="FFFFFFFF">
      <w:start w:val="1"/>
      <w:numFmt w:val="bullet"/>
      <w:lvlText w:val="-"/>
      <w:lvlJc w:val="left"/>
      <w:pPr>
        <w:tabs>
          <w:tab w:val="num" w:pos="3916"/>
        </w:tabs>
        <w:ind w:left="3916" w:hanging="360"/>
      </w:pPr>
      <w:rPr>
        <w:rFonts w:ascii="VNI-Times" w:hAnsi="VNI-Times" w:hint="default"/>
      </w:rPr>
    </w:lvl>
    <w:lvl w:ilvl="2" w:tplc="FFFFFFFF" w:tentative="1">
      <w:start w:val="1"/>
      <w:numFmt w:val="lowerRoman"/>
      <w:lvlText w:val="%3."/>
      <w:lvlJc w:val="right"/>
      <w:pPr>
        <w:tabs>
          <w:tab w:val="num" w:pos="4636"/>
        </w:tabs>
        <w:ind w:left="4636" w:hanging="180"/>
      </w:pPr>
    </w:lvl>
    <w:lvl w:ilvl="3" w:tplc="FFFFFFFF" w:tentative="1">
      <w:start w:val="1"/>
      <w:numFmt w:val="decimal"/>
      <w:lvlText w:val="%4."/>
      <w:lvlJc w:val="left"/>
      <w:pPr>
        <w:tabs>
          <w:tab w:val="num" w:pos="5356"/>
        </w:tabs>
        <w:ind w:left="5356" w:hanging="360"/>
      </w:pPr>
    </w:lvl>
    <w:lvl w:ilvl="4" w:tplc="FFFFFFFF" w:tentative="1">
      <w:start w:val="1"/>
      <w:numFmt w:val="lowerLetter"/>
      <w:lvlText w:val="%5."/>
      <w:lvlJc w:val="left"/>
      <w:pPr>
        <w:tabs>
          <w:tab w:val="num" w:pos="6076"/>
        </w:tabs>
        <w:ind w:left="6076" w:hanging="360"/>
      </w:pPr>
    </w:lvl>
    <w:lvl w:ilvl="5" w:tplc="FFFFFFFF" w:tentative="1">
      <w:start w:val="1"/>
      <w:numFmt w:val="lowerRoman"/>
      <w:lvlText w:val="%6."/>
      <w:lvlJc w:val="right"/>
      <w:pPr>
        <w:tabs>
          <w:tab w:val="num" w:pos="6796"/>
        </w:tabs>
        <w:ind w:left="6796" w:hanging="180"/>
      </w:pPr>
    </w:lvl>
    <w:lvl w:ilvl="6" w:tplc="FFFFFFFF" w:tentative="1">
      <w:start w:val="1"/>
      <w:numFmt w:val="decimal"/>
      <w:lvlText w:val="%7."/>
      <w:lvlJc w:val="left"/>
      <w:pPr>
        <w:tabs>
          <w:tab w:val="num" w:pos="7516"/>
        </w:tabs>
        <w:ind w:left="7516" w:hanging="360"/>
      </w:pPr>
    </w:lvl>
    <w:lvl w:ilvl="7" w:tplc="FFFFFFFF" w:tentative="1">
      <w:start w:val="1"/>
      <w:numFmt w:val="lowerLetter"/>
      <w:lvlText w:val="%8."/>
      <w:lvlJc w:val="left"/>
      <w:pPr>
        <w:tabs>
          <w:tab w:val="num" w:pos="8236"/>
        </w:tabs>
        <w:ind w:left="8236" w:hanging="360"/>
      </w:pPr>
    </w:lvl>
    <w:lvl w:ilvl="8" w:tplc="FFFFFFFF" w:tentative="1">
      <w:start w:val="1"/>
      <w:numFmt w:val="lowerRoman"/>
      <w:lvlText w:val="%9."/>
      <w:lvlJc w:val="right"/>
      <w:pPr>
        <w:tabs>
          <w:tab w:val="num" w:pos="8956"/>
        </w:tabs>
        <w:ind w:left="8956" w:hanging="180"/>
      </w:pPr>
    </w:lvl>
  </w:abstractNum>
  <w:abstractNum w:abstractNumId="5" w15:restartNumberingAfterBreak="0">
    <w:nsid w:val="2D6361D9"/>
    <w:multiLevelType w:val="multilevel"/>
    <w:tmpl w:val="A484DEB2"/>
    <w:lvl w:ilvl="0">
      <w:start w:val="1"/>
      <w:numFmt w:val="decimal"/>
      <w:lvlText w:val="%1."/>
      <w:lvlJc w:val="left"/>
      <w:pPr>
        <w:ind w:left="720" w:hanging="360"/>
      </w:pPr>
      <w:rPr>
        <w:rFonts w:hint="default"/>
        <w:b/>
      </w:rPr>
    </w:lvl>
    <w:lvl w:ilvl="1">
      <w:start w:val="1"/>
      <w:numFmt w:val="decimal"/>
      <w:isLgl/>
      <w:lvlText w:val="%1.%2"/>
      <w:lvlJc w:val="left"/>
      <w:pPr>
        <w:ind w:left="927" w:hanging="360"/>
      </w:pPr>
      <w:rPr>
        <w:rFonts w:hint="default"/>
        <w:b w:val="0"/>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b w:val="0"/>
      </w:rPr>
    </w:lvl>
    <w:lvl w:ilvl="4">
      <w:start w:val="1"/>
      <w:numFmt w:val="decimal"/>
      <w:isLgl/>
      <w:lvlText w:val="%1.%2.%3.%4.%5"/>
      <w:lvlJc w:val="left"/>
      <w:pPr>
        <w:ind w:left="2268" w:hanging="1080"/>
      </w:pPr>
      <w:rPr>
        <w:rFonts w:hint="default"/>
        <w:b w:val="0"/>
      </w:rPr>
    </w:lvl>
    <w:lvl w:ilvl="5">
      <w:start w:val="1"/>
      <w:numFmt w:val="decimal"/>
      <w:isLgl/>
      <w:lvlText w:val="%1.%2.%3.%4.%5.%6"/>
      <w:lvlJc w:val="left"/>
      <w:pPr>
        <w:ind w:left="2475" w:hanging="1080"/>
      </w:pPr>
      <w:rPr>
        <w:rFonts w:hint="default"/>
        <w:b w:val="0"/>
      </w:rPr>
    </w:lvl>
    <w:lvl w:ilvl="6">
      <w:start w:val="1"/>
      <w:numFmt w:val="decimal"/>
      <w:isLgl/>
      <w:lvlText w:val="%1.%2.%3.%4.%5.%6.%7"/>
      <w:lvlJc w:val="left"/>
      <w:pPr>
        <w:ind w:left="3042" w:hanging="1440"/>
      </w:pPr>
      <w:rPr>
        <w:rFonts w:hint="default"/>
        <w:b w:val="0"/>
      </w:rPr>
    </w:lvl>
    <w:lvl w:ilvl="7">
      <w:start w:val="1"/>
      <w:numFmt w:val="decimal"/>
      <w:isLgl/>
      <w:lvlText w:val="%1.%2.%3.%4.%5.%6.%7.%8"/>
      <w:lvlJc w:val="left"/>
      <w:pPr>
        <w:ind w:left="3249" w:hanging="1440"/>
      </w:pPr>
      <w:rPr>
        <w:rFonts w:hint="default"/>
        <w:b w:val="0"/>
      </w:rPr>
    </w:lvl>
    <w:lvl w:ilvl="8">
      <w:start w:val="1"/>
      <w:numFmt w:val="decimal"/>
      <w:isLgl/>
      <w:lvlText w:val="%1.%2.%3.%4.%5.%6.%7.%8.%9"/>
      <w:lvlJc w:val="left"/>
      <w:pPr>
        <w:ind w:left="3816" w:hanging="1800"/>
      </w:pPr>
      <w:rPr>
        <w:rFonts w:hint="default"/>
        <w:b w:val="0"/>
      </w:rPr>
    </w:lvl>
  </w:abstractNum>
  <w:abstractNum w:abstractNumId="6" w15:restartNumberingAfterBreak="0">
    <w:nsid w:val="35025D00"/>
    <w:multiLevelType w:val="hybridMultilevel"/>
    <w:tmpl w:val="80E2BDF2"/>
    <w:lvl w:ilvl="0" w:tplc="6ECC2A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519E4"/>
    <w:multiLevelType w:val="hybridMultilevel"/>
    <w:tmpl w:val="68C0FA66"/>
    <w:lvl w:ilvl="0" w:tplc="C0808FC8">
      <w:numFmt w:val="bullet"/>
      <w:lvlText w:val="-"/>
      <w:lvlJc w:val="left"/>
      <w:pPr>
        <w:ind w:left="720" w:hanging="360"/>
      </w:pPr>
      <w:rPr>
        <w:rFonts w:ascii="Times New Roman" w:eastAsia="Lucida Sans Unicod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4420B"/>
    <w:multiLevelType w:val="hybridMultilevel"/>
    <w:tmpl w:val="80F00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B01D4"/>
    <w:multiLevelType w:val="hybridMultilevel"/>
    <w:tmpl w:val="7EE0DCE2"/>
    <w:lvl w:ilvl="0" w:tplc="A072A9EE">
      <w:start w:val="2"/>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68E1EF7"/>
    <w:multiLevelType w:val="multilevel"/>
    <w:tmpl w:val="D56AC90E"/>
    <w:lvl w:ilvl="0">
      <w:start w:val="1"/>
      <w:numFmt w:val="upperRoman"/>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F555E80"/>
    <w:multiLevelType w:val="hybridMultilevel"/>
    <w:tmpl w:val="1A0C839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7BDD1F9B"/>
    <w:multiLevelType w:val="hybridMultilevel"/>
    <w:tmpl w:val="916411B2"/>
    <w:lvl w:ilvl="0" w:tplc="63FACC28">
      <w:start w:val="1"/>
      <w:numFmt w:val="lowerLetter"/>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6"/>
  </w:num>
  <w:num w:numId="2">
    <w:abstractNumId w:val="3"/>
  </w:num>
  <w:num w:numId="3">
    <w:abstractNumId w:val="10"/>
  </w:num>
  <w:num w:numId="4">
    <w:abstractNumId w:val="2"/>
  </w:num>
  <w:num w:numId="5">
    <w:abstractNumId w:val="4"/>
  </w:num>
  <w:num w:numId="6">
    <w:abstractNumId w:val="9"/>
  </w:num>
  <w:num w:numId="7">
    <w:abstractNumId w:val="1"/>
  </w:num>
  <w:num w:numId="8">
    <w:abstractNumId w:val="0"/>
  </w:num>
  <w:num w:numId="9">
    <w:abstractNumId w:val="5"/>
  </w:num>
  <w:num w:numId="10">
    <w:abstractNumId w:val="11"/>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181"/>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4974"/>
    <w:rsid w:val="000002B8"/>
    <w:rsid w:val="00001B3D"/>
    <w:rsid w:val="00003EE3"/>
    <w:rsid w:val="00005B2B"/>
    <w:rsid w:val="00014E8D"/>
    <w:rsid w:val="0001612F"/>
    <w:rsid w:val="00031907"/>
    <w:rsid w:val="000333F5"/>
    <w:rsid w:val="00054EA8"/>
    <w:rsid w:val="00056241"/>
    <w:rsid w:val="00061F86"/>
    <w:rsid w:val="0006385E"/>
    <w:rsid w:val="00074D17"/>
    <w:rsid w:val="00080B1D"/>
    <w:rsid w:val="000819DF"/>
    <w:rsid w:val="00085EFC"/>
    <w:rsid w:val="000877B2"/>
    <w:rsid w:val="00091F96"/>
    <w:rsid w:val="000941CF"/>
    <w:rsid w:val="000A4C06"/>
    <w:rsid w:val="000A769D"/>
    <w:rsid w:val="000B188E"/>
    <w:rsid w:val="000C00AE"/>
    <w:rsid w:val="000C7B11"/>
    <w:rsid w:val="000D1CD1"/>
    <w:rsid w:val="000D605B"/>
    <w:rsid w:val="000F7147"/>
    <w:rsid w:val="0012398B"/>
    <w:rsid w:val="00124630"/>
    <w:rsid w:val="001321BE"/>
    <w:rsid w:val="0013334A"/>
    <w:rsid w:val="00137A37"/>
    <w:rsid w:val="001446F7"/>
    <w:rsid w:val="001525A4"/>
    <w:rsid w:val="00157BBD"/>
    <w:rsid w:val="0016401A"/>
    <w:rsid w:val="00164ED0"/>
    <w:rsid w:val="0017790B"/>
    <w:rsid w:val="00182889"/>
    <w:rsid w:val="0018642D"/>
    <w:rsid w:val="00186A01"/>
    <w:rsid w:val="00187F0C"/>
    <w:rsid w:val="0019239A"/>
    <w:rsid w:val="001951A1"/>
    <w:rsid w:val="00196AAA"/>
    <w:rsid w:val="00196E98"/>
    <w:rsid w:val="001A2541"/>
    <w:rsid w:val="001A4812"/>
    <w:rsid w:val="001C1E4D"/>
    <w:rsid w:val="001C623A"/>
    <w:rsid w:val="001D0E94"/>
    <w:rsid w:val="001D6FE9"/>
    <w:rsid w:val="001D703C"/>
    <w:rsid w:val="001E1EF0"/>
    <w:rsid w:val="001E226F"/>
    <w:rsid w:val="001E246C"/>
    <w:rsid w:val="001E3FE1"/>
    <w:rsid w:val="001E77FC"/>
    <w:rsid w:val="001F115D"/>
    <w:rsid w:val="0020611F"/>
    <w:rsid w:val="0021363C"/>
    <w:rsid w:val="00222A27"/>
    <w:rsid w:val="002249B1"/>
    <w:rsid w:val="0025453A"/>
    <w:rsid w:val="00261ED9"/>
    <w:rsid w:val="002659A1"/>
    <w:rsid w:val="00276B61"/>
    <w:rsid w:val="00277572"/>
    <w:rsid w:val="002847CB"/>
    <w:rsid w:val="0029291D"/>
    <w:rsid w:val="002977E2"/>
    <w:rsid w:val="002A7642"/>
    <w:rsid w:val="002D290A"/>
    <w:rsid w:val="00300DB0"/>
    <w:rsid w:val="00306AE8"/>
    <w:rsid w:val="00313A1E"/>
    <w:rsid w:val="003263B9"/>
    <w:rsid w:val="00327E84"/>
    <w:rsid w:val="00331601"/>
    <w:rsid w:val="003336B7"/>
    <w:rsid w:val="00335E7C"/>
    <w:rsid w:val="00340DDA"/>
    <w:rsid w:val="00342108"/>
    <w:rsid w:val="003527BC"/>
    <w:rsid w:val="00355B09"/>
    <w:rsid w:val="0035748E"/>
    <w:rsid w:val="00365948"/>
    <w:rsid w:val="00366DF4"/>
    <w:rsid w:val="00374EE5"/>
    <w:rsid w:val="003766B7"/>
    <w:rsid w:val="003868EA"/>
    <w:rsid w:val="00392687"/>
    <w:rsid w:val="00394BC3"/>
    <w:rsid w:val="00396987"/>
    <w:rsid w:val="003D4968"/>
    <w:rsid w:val="003E4717"/>
    <w:rsid w:val="003E67AE"/>
    <w:rsid w:val="003E6AB5"/>
    <w:rsid w:val="003F5C9C"/>
    <w:rsid w:val="00401D4F"/>
    <w:rsid w:val="00404799"/>
    <w:rsid w:val="00410283"/>
    <w:rsid w:val="004207C2"/>
    <w:rsid w:val="00420C96"/>
    <w:rsid w:val="0042564B"/>
    <w:rsid w:val="00446893"/>
    <w:rsid w:val="00463E6C"/>
    <w:rsid w:val="004734C5"/>
    <w:rsid w:val="0047361B"/>
    <w:rsid w:val="00484935"/>
    <w:rsid w:val="00484FDD"/>
    <w:rsid w:val="00491903"/>
    <w:rsid w:val="00492C01"/>
    <w:rsid w:val="004A031C"/>
    <w:rsid w:val="004B11A1"/>
    <w:rsid w:val="004C73E6"/>
    <w:rsid w:val="004D2199"/>
    <w:rsid w:val="004F2AD6"/>
    <w:rsid w:val="004F3226"/>
    <w:rsid w:val="005011A6"/>
    <w:rsid w:val="00501D0D"/>
    <w:rsid w:val="00504044"/>
    <w:rsid w:val="00511F4F"/>
    <w:rsid w:val="0051256A"/>
    <w:rsid w:val="0052726F"/>
    <w:rsid w:val="005420D0"/>
    <w:rsid w:val="00542B79"/>
    <w:rsid w:val="00542F4C"/>
    <w:rsid w:val="00554C93"/>
    <w:rsid w:val="00556571"/>
    <w:rsid w:val="0056264E"/>
    <w:rsid w:val="00566D7D"/>
    <w:rsid w:val="00567C01"/>
    <w:rsid w:val="0057041C"/>
    <w:rsid w:val="0057528B"/>
    <w:rsid w:val="00575577"/>
    <w:rsid w:val="0058281A"/>
    <w:rsid w:val="00590447"/>
    <w:rsid w:val="005B03D0"/>
    <w:rsid w:val="005B2BF4"/>
    <w:rsid w:val="005C4A77"/>
    <w:rsid w:val="005D0813"/>
    <w:rsid w:val="005D0F64"/>
    <w:rsid w:val="005D35AD"/>
    <w:rsid w:val="005D363B"/>
    <w:rsid w:val="005D50B5"/>
    <w:rsid w:val="005D607B"/>
    <w:rsid w:val="005F2CAE"/>
    <w:rsid w:val="005F5111"/>
    <w:rsid w:val="005F618D"/>
    <w:rsid w:val="00601551"/>
    <w:rsid w:val="006076C5"/>
    <w:rsid w:val="0062534E"/>
    <w:rsid w:val="006369FE"/>
    <w:rsid w:val="0064154A"/>
    <w:rsid w:val="00643E51"/>
    <w:rsid w:val="00650741"/>
    <w:rsid w:val="006510E3"/>
    <w:rsid w:val="006530B8"/>
    <w:rsid w:val="00653E70"/>
    <w:rsid w:val="00654DAB"/>
    <w:rsid w:val="00664CCB"/>
    <w:rsid w:val="006668C7"/>
    <w:rsid w:val="0068184F"/>
    <w:rsid w:val="006859AA"/>
    <w:rsid w:val="0069609A"/>
    <w:rsid w:val="006A709A"/>
    <w:rsid w:val="006B7F50"/>
    <w:rsid w:val="006C544E"/>
    <w:rsid w:val="006D318D"/>
    <w:rsid w:val="006E298D"/>
    <w:rsid w:val="006F0812"/>
    <w:rsid w:val="006F52E1"/>
    <w:rsid w:val="006F5B7E"/>
    <w:rsid w:val="007009B8"/>
    <w:rsid w:val="00701537"/>
    <w:rsid w:val="0070322E"/>
    <w:rsid w:val="007076B6"/>
    <w:rsid w:val="00715B75"/>
    <w:rsid w:val="0072032F"/>
    <w:rsid w:val="00720C6D"/>
    <w:rsid w:val="00727849"/>
    <w:rsid w:val="007310C0"/>
    <w:rsid w:val="0073516F"/>
    <w:rsid w:val="00737551"/>
    <w:rsid w:val="00745C9D"/>
    <w:rsid w:val="00761F40"/>
    <w:rsid w:val="0076303B"/>
    <w:rsid w:val="0078032A"/>
    <w:rsid w:val="0078402E"/>
    <w:rsid w:val="007879D6"/>
    <w:rsid w:val="007A0FC2"/>
    <w:rsid w:val="007A6DD7"/>
    <w:rsid w:val="007C183E"/>
    <w:rsid w:val="007F0658"/>
    <w:rsid w:val="007F6619"/>
    <w:rsid w:val="007F7BD9"/>
    <w:rsid w:val="008244DC"/>
    <w:rsid w:val="00826DEB"/>
    <w:rsid w:val="00832FEC"/>
    <w:rsid w:val="008379FB"/>
    <w:rsid w:val="00842625"/>
    <w:rsid w:val="00852B76"/>
    <w:rsid w:val="0085354E"/>
    <w:rsid w:val="008627FC"/>
    <w:rsid w:val="008701AC"/>
    <w:rsid w:val="00870461"/>
    <w:rsid w:val="0087553D"/>
    <w:rsid w:val="008755A8"/>
    <w:rsid w:val="00875997"/>
    <w:rsid w:val="008859C3"/>
    <w:rsid w:val="00886B5E"/>
    <w:rsid w:val="00887F6C"/>
    <w:rsid w:val="008901AD"/>
    <w:rsid w:val="0089367C"/>
    <w:rsid w:val="00893EF5"/>
    <w:rsid w:val="008968CC"/>
    <w:rsid w:val="008B1404"/>
    <w:rsid w:val="008B1D7D"/>
    <w:rsid w:val="008B1FDC"/>
    <w:rsid w:val="008C66DD"/>
    <w:rsid w:val="008D6D93"/>
    <w:rsid w:val="008E47B2"/>
    <w:rsid w:val="008F207C"/>
    <w:rsid w:val="008F2475"/>
    <w:rsid w:val="008F2AC7"/>
    <w:rsid w:val="008F705B"/>
    <w:rsid w:val="009047DE"/>
    <w:rsid w:val="00913461"/>
    <w:rsid w:val="009214B7"/>
    <w:rsid w:val="00925FD6"/>
    <w:rsid w:val="009356DF"/>
    <w:rsid w:val="00942AC8"/>
    <w:rsid w:val="00952727"/>
    <w:rsid w:val="00953879"/>
    <w:rsid w:val="0096541A"/>
    <w:rsid w:val="00966757"/>
    <w:rsid w:val="00966AC4"/>
    <w:rsid w:val="0097037C"/>
    <w:rsid w:val="00971F67"/>
    <w:rsid w:val="009865CF"/>
    <w:rsid w:val="00991A62"/>
    <w:rsid w:val="009B351B"/>
    <w:rsid w:val="009B390D"/>
    <w:rsid w:val="009B6A18"/>
    <w:rsid w:val="009C5645"/>
    <w:rsid w:val="009D6E7B"/>
    <w:rsid w:val="009E2E94"/>
    <w:rsid w:val="009E73C0"/>
    <w:rsid w:val="00A0722C"/>
    <w:rsid w:val="00A23DD5"/>
    <w:rsid w:val="00A32278"/>
    <w:rsid w:val="00A370F3"/>
    <w:rsid w:val="00A43CF4"/>
    <w:rsid w:val="00A47A22"/>
    <w:rsid w:val="00A51BD0"/>
    <w:rsid w:val="00A53529"/>
    <w:rsid w:val="00A629A1"/>
    <w:rsid w:val="00A67545"/>
    <w:rsid w:val="00A73172"/>
    <w:rsid w:val="00A758FD"/>
    <w:rsid w:val="00A85491"/>
    <w:rsid w:val="00A92BE3"/>
    <w:rsid w:val="00AB1C61"/>
    <w:rsid w:val="00AC255C"/>
    <w:rsid w:val="00AC4C65"/>
    <w:rsid w:val="00AC5133"/>
    <w:rsid w:val="00AC5FCE"/>
    <w:rsid w:val="00AC6FCB"/>
    <w:rsid w:val="00AE013C"/>
    <w:rsid w:val="00AE3246"/>
    <w:rsid w:val="00AF0FC9"/>
    <w:rsid w:val="00AF19A6"/>
    <w:rsid w:val="00AF2062"/>
    <w:rsid w:val="00AF2588"/>
    <w:rsid w:val="00AF3ABF"/>
    <w:rsid w:val="00AF3C36"/>
    <w:rsid w:val="00AF7B59"/>
    <w:rsid w:val="00B10C30"/>
    <w:rsid w:val="00B13A5E"/>
    <w:rsid w:val="00B17F73"/>
    <w:rsid w:val="00B20849"/>
    <w:rsid w:val="00B30094"/>
    <w:rsid w:val="00B30FAA"/>
    <w:rsid w:val="00B41A40"/>
    <w:rsid w:val="00B44740"/>
    <w:rsid w:val="00B5158F"/>
    <w:rsid w:val="00B53158"/>
    <w:rsid w:val="00B54A67"/>
    <w:rsid w:val="00B5591F"/>
    <w:rsid w:val="00B63F42"/>
    <w:rsid w:val="00B64FA2"/>
    <w:rsid w:val="00B671D5"/>
    <w:rsid w:val="00B7390A"/>
    <w:rsid w:val="00B85DFA"/>
    <w:rsid w:val="00B90FA6"/>
    <w:rsid w:val="00B91F5C"/>
    <w:rsid w:val="00B9476E"/>
    <w:rsid w:val="00B97B8E"/>
    <w:rsid w:val="00BB0D64"/>
    <w:rsid w:val="00BB4E71"/>
    <w:rsid w:val="00BB775F"/>
    <w:rsid w:val="00BC5CEF"/>
    <w:rsid w:val="00BC695F"/>
    <w:rsid w:val="00BD5871"/>
    <w:rsid w:val="00BD7D95"/>
    <w:rsid w:val="00BF0153"/>
    <w:rsid w:val="00BF27FB"/>
    <w:rsid w:val="00BF48F4"/>
    <w:rsid w:val="00BF5A30"/>
    <w:rsid w:val="00BF5E72"/>
    <w:rsid w:val="00C05557"/>
    <w:rsid w:val="00C0730B"/>
    <w:rsid w:val="00C14387"/>
    <w:rsid w:val="00C14EB1"/>
    <w:rsid w:val="00C175A8"/>
    <w:rsid w:val="00C205B7"/>
    <w:rsid w:val="00C21B6D"/>
    <w:rsid w:val="00C2312D"/>
    <w:rsid w:val="00C25E8A"/>
    <w:rsid w:val="00C3770B"/>
    <w:rsid w:val="00C37B16"/>
    <w:rsid w:val="00C472D9"/>
    <w:rsid w:val="00C5339F"/>
    <w:rsid w:val="00C54566"/>
    <w:rsid w:val="00C55586"/>
    <w:rsid w:val="00CC164F"/>
    <w:rsid w:val="00CD58D6"/>
    <w:rsid w:val="00CE1F39"/>
    <w:rsid w:val="00CE4513"/>
    <w:rsid w:val="00CF3BEB"/>
    <w:rsid w:val="00CF5155"/>
    <w:rsid w:val="00CF7AF8"/>
    <w:rsid w:val="00D03C76"/>
    <w:rsid w:val="00D0670A"/>
    <w:rsid w:val="00D1002D"/>
    <w:rsid w:val="00D13257"/>
    <w:rsid w:val="00D145F6"/>
    <w:rsid w:val="00D159B8"/>
    <w:rsid w:val="00D27EBA"/>
    <w:rsid w:val="00D47D2A"/>
    <w:rsid w:val="00D56B6F"/>
    <w:rsid w:val="00D608C4"/>
    <w:rsid w:val="00D628F8"/>
    <w:rsid w:val="00D713C1"/>
    <w:rsid w:val="00D71521"/>
    <w:rsid w:val="00DA11F4"/>
    <w:rsid w:val="00DA4AA1"/>
    <w:rsid w:val="00DC16F4"/>
    <w:rsid w:val="00DC6D98"/>
    <w:rsid w:val="00DD4047"/>
    <w:rsid w:val="00DD420B"/>
    <w:rsid w:val="00DD4623"/>
    <w:rsid w:val="00DD5492"/>
    <w:rsid w:val="00DE5978"/>
    <w:rsid w:val="00DF2E7E"/>
    <w:rsid w:val="00DF306E"/>
    <w:rsid w:val="00DF3883"/>
    <w:rsid w:val="00DF38B7"/>
    <w:rsid w:val="00DF5AA6"/>
    <w:rsid w:val="00DF654A"/>
    <w:rsid w:val="00DF7D05"/>
    <w:rsid w:val="00E00DE8"/>
    <w:rsid w:val="00E0157F"/>
    <w:rsid w:val="00E131C5"/>
    <w:rsid w:val="00E14441"/>
    <w:rsid w:val="00E14A81"/>
    <w:rsid w:val="00E14D07"/>
    <w:rsid w:val="00E21511"/>
    <w:rsid w:val="00E23109"/>
    <w:rsid w:val="00E263F6"/>
    <w:rsid w:val="00E3272E"/>
    <w:rsid w:val="00E35451"/>
    <w:rsid w:val="00E37EE5"/>
    <w:rsid w:val="00E429D6"/>
    <w:rsid w:val="00E538F1"/>
    <w:rsid w:val="00E5399F"/>
    <w:rsid w:val="00E847A6"/>
    <w:rsid w:val="00E93096"/>
    <w:rsid w:val="00EB5D30"/>
    <w:rsid w:val="00EB6307"/>
    <w:rsid w:val="00EC292C"/>
    <w:rsid w:val="00EC4974"/>
    <w:rsid w:val="00ED7A01"/>
    <w:rsid w:val="00EE2EE6"/>
    <w:rsid w:val="00F112CE"/>
    <w:rsid w:val="00F2214D"/>
    <w:rsid w:val="00F40785"/>
    <w:rsid w:val="00F439E4"/>
    <w:rsid w:val="00F50178"/>
    <w:rsid w:val="00F517A7"/>
    <w:rsid w:val="00F54953"/>
    <w:rsid w:val="00F60097"/>
    <w:rsid w:val="00F700BB"/>
    <w:rsid w:val="00F70FD2"/>
    <w:rsid w:val="00F739FD"/>
    <w:rsid w:val="00F74733"/>
    <w:rsid w:val="00F748A3"/>
    <w:rsid w:val="00F839B9"/>
    <w:rsid w:val="00F855F4"/>
    <w:rsid w:val="00FA4B87"/>
    <w:rsid w:val="00FB484F"/>
    <w:rsid w:val="00FD086C"/>
    <w:rsid w:val="00FD3DD1"/>
    <w:rsid w:val="00FD60D1"/>
    <w:rsid w:val="00FD7BA8"/>
    <w:rsid w:val="00FE207B"/>
    <w:rsid w:val="00FE2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424AE04A"/>
  <w15:docId w15:val="{8EEB6112-80A9-4356-892F-4E2FF082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ind w:left="964" w:hanging="96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492C01"/>
    <w:pPr>
      <w:spacing w:after="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92C01"/>
    <w:rPr>
      <w:rFonts w:ascii="Times New Roman" w:eastAsia="Times New Roman" w:hAnsi="Times New Roman" w:cs="Times New Roman"/>
      <w:sz w:val="20"/>
      <w:szCs w:val="20"/>
    </w:rPr>
  </w:style>
  <w:style w:type="paragraph" w:customStyle="1" w:styleId="Style2">
    <w:name w:val="Style2"/>
    <w:basedOn w:val="Normal"/>
    <w:autoRedefine/>
    <w:qFormat/>
    <w:rsid w:val="00492C01"/>
    <w:pPr>
      <w:spacing w:after="0"/>
      <w:ind w:left="0" w:firstLine="0"/>
    </w:pPr>
    <w:rPr>
      <w:rFonts w:ascii="Times New Roman" w:eastAsia="Times New Roman" w:hAnsi="Times New Roman" w:cs="Times New Roman"/>
      <w:b/>
      <w:sz w:val="26"/>
      <w:szCs w:val="26"/>
    </w:rPr>
  </w:style>
  <w:style w:type="table" w:styleId="TableGrid">
    <w:name w:val="Table Grid"/>
    <w:basedOn w:val="TableNormal"/>
    <w:uiPriority w:val="59"/>
    <w:rsid w:val="00EC497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04799"/>
    <w:pPr>
      <w:ind w:left="720"/>
      <w:contextualSpacing/>
    </w:pPr>
  </w:style>
  <w:style w:type="character" w:styleId="FootnoteReference">
    <w:name w:val="footnote reference"/>
    <w:basedOn w:val="DefaultParagraphFont"/>
    <w:uiPriority w:val="99"/>
    <w:semiHidden/>
    <w:unhideWhenUsed/>
    <w:rsid w:val="00654DAB"/>
    <w:rPr>
      <w:vertAlign w:val="superscript"/>
    </w:rPr>
  </w:style>
  <w:style w:type="paragraph" w:styleId="BodyText2">
    <w:name w:val="Body Text 2"/>
    <w:basedOn w:val="Normal"/>
    <w:link w:val="BodyText2Char"/>
    <w:rsid w:val="00C205B7"/>
    <w:pPr>
      <w:spacing w:after="0"/>
      <w:ind w:left="0" w:firstLine="0"/>
    </w:pPr>
    <w:rPr>
      <w:rFonts w:ascii="VNI-Times" w:eastAsia="Times New Roman" w:hAnsi="VNI-Times" w:cs="Times New Roman"/>
      <w:sz w:val="24"/>
      <w:szCs w:val="24"/>
    </w:rPr>
  </w:style>
  <w:style w:type="character" w:customStyle="1" w:styleId="BodyText2Char">
    <w:name w:val="Body Text 2 Char"/>
    <w:basedOn w:val="DefaultParagraphFont"/>
    <w:link w:val="BodyText2"/>
    <w:rsid w:val="00C205B7"/>
    <w:rPr>
      <w:rFonts w:ascii="VNI-Times" w:eastAsia="Times New Roman" w:hAnsi="VNI-Times" w:cs="Times New Roman"/>
      <w:sz w:val="24"/>
      <w:szCs w:val="24"/>
    </w:rPr>
  </w:style>
  <w:style w:type="paragraph" w:styleId="Header">
    <w:name w:val="header"/>
    <w:basedOn w:val="Normal"/>
    <w:link w:val="HeaderChar"/>
    <w:uiPriority w:val="99"/>
    <w:unhideWhenUsed/>
    <w:rsid w:val="00913461"/>
    <w:pPr>
      <w:tabs>
        <w:tab w:val="center" w:pos="4680"/>
        <w:tab w:val="right" w:pos="9360"/>
      </w:tabs>
      <w:spacing w:after="0"/>
    </w:pPr>
  </w:style>
  <w:style w:type="character" w:customStyle="1" w:styleId="HeaderChar">
    <w:name w:val="Header Char"/>
    <w:basedOn w:val="DefaultParagraphFont"/>
    <w:link w:val="Header"/>
    <w:uiPriority w:val="99"/>
    <w:rsid w:val="00913461"/>
  </w:style>
  <w:style w:type="paragraph" w:styleId="Footer">
    <w:name w:val="footer"/>
    <w:basedOn w:val="Normal"/>
    <w:link w:val="FooterChar"/>
    <w:uiPriority w:val="99"/>
    <w:unhideWhenUsed/>
    <w:rsid w:val="00913461"/>
    <w:pPr>
      <w:tabs>
        <w:tab w:val="center" w:pos="4680"/>
        <w:tab w:val="right" w:pos="9360"/>
      </w:tabs>
      <w:spacing w:after="0"/>
    </w:pPr>
  </w:style>
  <w:style w:type="character" w:customStyle="1" w:styleId="FooterChar">
    <w:name w:val="Footer Char"/>
    <w:basedOn w:val="DefaultParagraphFont"/>
    <w:link w:val="Footer"/>
    <w:uiPriority w:val="99"/>
    <w:rsid w:val="00913461"/>
  </w:style>
  <w:style w:type="character" w:customStyle="1" w:styleId="Noidung">
    <w:name w:val="Noi dung"/>
    <w:rsid w:val="0072032F"/>
    <w:rPr>
      <w:sz w:val="17"/>
    </w:rPr>
  </w:style>
  <w:style w:type="paragraph" w:styleId="BodyText">
    <w:name w:val="Body Text"/>
    <w:basedOn w:val="Normal"/>
    <w:link w:val="BodyTextChar"/>
    <w:uiPriority w:val="99"/>
    <w:semiHidden/>
    <w:unhideWhenUsed/>
    <w:rsid w:val="004734C5"/>
  </w:style>
  <w:style w:type="character" w:customStyle="1" w:styleId="BodyTextChar">
    <w:name w:val="Body Text Char"/>
    <w:basedOn w:val="DefaultParagraphFont"/>
    <w:link w:val="BodyText"/>
    <w:uiPriority w:val="99"/>
    <w:semiHidden/>
    <w:rsid w:val="004734C5"/>
  </w:style>
  <w:style w:type="paragraph" w:styleId="BalloonText">
    <w:name w:val="Balloon Text"/>
    <w:basedOn w:val="Normal"/>
    <w:link w:val="BalloonTextChar"/>
    <w:uiPriority w:val="99"/>
    <w:semiHidden/>
    <w:unhideWhenUsed/>
    <w:rsid w:val="00CE45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5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35FCC-7AD0-4E65-A4FF-F6D8FC76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Anh-PCMB</dc:creator>
  <cp:lastModifiedBy>admin</cp:lastModifiedBy>
  <cp:revision>68</cp:revision>
  <cp:lastPrinted>2021-02-23T03:39:00Z</cp:lastPrinted>
  <dcterms:created xsi:type="dcterms:W3CDTF">2016-04-21T06:35:00Z</dcterms:created>
  <dcterms:modified xsi:type="dcterms:W3CDTF">2021-02-23T04:28:00Z</dcterms:modified>
</cp:coreProperties>
</file>