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1A" w:rsidRPr="00B835E2" w:rsidRDefault="002D731A" w:rsidP="00B835E2">
      <w:pPr>
        <w:jc w:val="center"/>
        <w:rPr>
          <w:rFonts w:ascii="Arial" w:hAnsi="Arial" w:cs="Arial"/>
          <w:b/>
          <w:sz w:val="20"/>
          <w:szCs w:val="20"/>
        </w:rPr>
      </w:pPr>
      <w:r w:rsidRPr="00B835E2">
        <w:rPr>
          <w:rFonts w:ascii="Arial" w:hAnsi="Arial" w:cs="Arial"/>
          <w:b/>
          <w:sz w:val="20"/>
          <w:szCs w:val="20"/>
        </w:rPr>
        <w:t>BIÊN BẢN THANH LÝ HỢP ĐỒNG</w:t>
      </w:r>
    </w:p>
    <w:p w:rsidR="002D731A" w:rsidRPr="00B835E2" w:rsidRDefault="002D731A" w:rsidP="00B835E2">
      <w:pPr>
        <w:jc w:val="center"/>
        <w:rPr>
          <w:rFonts w:ascii="Arial" w:hAnsi="Arial" w:cs="Arial"/>
          <w:b/>
          <w:sz w:val="20"/>
          <w:szCs w:val="20"/>
        </w:rPr>
      </w:pPr>
      <w:r w:rsidRPr="00B835E2">
        <w:rPr>
          <w:rFonts w:ascii="Arial" w:hAnsi="Arial" w:cs="Arial"/>
          <w:b/>
          <w:sz w:val="20"/>
          <w:szCs w:val="20"/>
        </w:rPr>
        <w:t xml:space="preserve">Hợp đồng số: </w:t>
      </w:r>
      <w:r w:rsidR="00D05922">
        <w:rPr>
          <w:rFonts w:ascii="Arial" w:hAnsi="Arial" w:cs="Arial"/>
          <w:b/>
          <w:sz w:val="20"/>
          <w:szCs w:val="20"/>
        </w:rPr>
        <w:t>#IV92</w:t>
      </w:r>
    </w:p>
    <w:p w:rsidR="00B835E2" w:rsidRPr="00B835E2" w:rsidRDefault="00B835E2">
      <w:pPr>
        <w:rPr>
          <w:rFonts w:ascii="Arial" w:hAnsi="Arial" w:cs="Arial"/>
          <w:sz w:val="20"/>
          <w:szCs w:val="20"/>
        </w:rPr>
      </w:pPr>
    </w:p>
    <w:p w:rsidR="002D731A" w:rsidRPr="00B835E2" w:rsidRDefault="002D731A">
      <w:pPr>
        <w:rPr>
          <w:rFonts w:ascii="Arial" w:hAnsi="Arial" w:cs="Arial"/>
          <w:b/>
          <w:sz w:val="20"/>
          <w:szCs w:val="20"/>
        </w:rPr>
      </w:pPr>
      <w:r w:rsidRPr="00B835E2">
        <w:rPr>
          <w:rFonts w:ascii="Arial" w:hAnsi="Arial" w:cs="Arial"/>
          <w:b/>
          <w:sz w:val="20"/>
          <w:szCs w:val="20"/>
        </w:rPr>
        <w:t>Căn cứ:</w:t>
      </w:r>
    </w:p>
    <w:p w:rsidR="002D731A" w:rsidRPr="00B835E2" w:rsidRDefault="002D731A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>Căn cứ Hợp đồng số: #I</w:t>
      </w:r>
      <w:r w:rsidR="00D05922">
        <w:rPr>
          <w:rFonts w:ascii="Arial" w:hAnsi="Arial" w:cs="Arial"/>
          <w:sz w:val="20"/>
          <w:szCs w:val="20"/>
        </w:rPr>
        <w:t>V92</w:t>
      </w:r>
    </w:p>
    <w:p w:rsidR="002D731A" w:rsidRPr="00B835E2" w:rsidRDefault="002D731A" w:rsidP="002D731A">
      <w:pPr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 xml:space="preserve">Hôm </w:t>
      </w:r>
      <w:r w:rsidR="00D05922">
        <w:rPr>
          <w:rFonts w:ascii="Arial" w:hAnsi="Arial" w:cs="Arial"/>
          <w:sz w:val="20"/>
          <w:szCs w:val="20"/>
        </w:rPr>
        <w:t>nay, ngày 30 tháng 09 năm 2019:</w:t>
      </w:r>
      <w:r w:rsidRPr="00B835E2">
        <w:rPr>
          <w:rFonts w:ascii="Arial" w:hAnsi="Arial" w:cs="Arial"/>
          <w:sz w:val="20"/>
          <w:szCs w:val="20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Finastra Hong Kong Limited</w:t>
      </w: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, có địa chỉ đăng ký là Suites 604-610, Tầng 6, Trung tâm Everbright, 108 Đường Gloucester, Wanchai, Hồng Kông </w:t>
      </w: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( “ Finastra ” );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Và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bookmarkStart w:id="0" w:name="_Hlk521919981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Công ty Cổ phần Công nghệ Viking</w:t>
      </w:r>
      <w:bookmarkEnd w:id="0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có địa chỉ đăng ký là </w:t>
      </w:r>
      <w:bookmarkStart w:id="1" w:name="_Hlk521919992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1002, L10, Tòa nhà Thăng Long, 98 Ngụy Như Kon Tum, Quận Thanh Xuân, Hà Nội, Việt Nam</w:t>
      </w:r>
      <w:bookmarkEnd w:id="1"/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  <w:r w:rsidRPr="00B835E2">
        <w:rPr>
          <w:rFonts w:ascii="Arial" w:eastAsiaTheme="minorHAnsi" w:hAnsi="Arial" w:cs="Arial"/>
          <w:b/>
          <w:color w:val="auto"/>
          <w:sz w:val="20"/>
          <w:szCs w:val="20"/>
          <w:lang w:val="en-US" w:eastAsia="en-US"/>
        </w:rPr>
        <w:t>( “Nhà thầu ”)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 </w:t>
      </w:r>
    </w:p>
    <w:p w:rsidR="002D731A" w:rsidRPr="00B835E2" w:rsidRDefault="002D731A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  <w:r w:rsidRPr="00B835E2"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  <w:t>(Sau đây được gọi riêng là “ Bên ” và gọi chung là “ Các Bên 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B835E2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0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2D731A" w:rsidRPr="00B835E2" w:rsidRDefault="002D731A" w:rsidP="00B835E2">
      <w:p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>Hai bên nhất trí ký kết biên bản thanh lý hợp đồng số: #I</w:t>
      </w:r>
      <w:r w:rsidR="00D05922">
        <w:rPr>
          <w:rFonts w:ascii="Arial" w:hAnsi="Arial" w:cs="Arial"/>
          <w:sz w:val="20"/>
          <w:szCs w:val="20"/>
        </w:rPr>
        <w:t>V92</w:t>
      </w:r>
      <w:r w:rsidRPr="00B835E2">
        <w:rPr>
          <w:rFonts w:ascii="Arial" w:hAnsi="Arial" w:cs="Arial"/>
          <w:sz w:val="20"/>
          <w:szCs w:val="20"/>
        </w:rPr>
        <w:t xml:space="preserve"> theo các nội dung như sau: </w:t>
      </w:r>
    </w:p>
    <w:p w:rsidR="00AC0A79" w:rsidRPr="00B835E2" w:rsidRDefault="00AC0A79" w:rsidP="00B835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>Nhà thầu đã thực hiện đầy đủ công việc theo khuôn khổ của hợp đồng</w:t>
      </w:r>
      <w:r w:rsidR="00B835E2" w:rsidRPr="00B835E2">
        <w:rPr>
          <w:rFonts w:ascii="Arial" w:hAnsi="Arial" w:cs="Arial"/>
          <w:sz w:val="20"/>
          <w:szCs w:val="20"/>
        </w:rPr>
        <w:t>, đáp ứng yêu cầu của Finastra.</w:t>
      </w:r>
    </w:p>
    <w:p w:rsidR="00AC0A79" w:rsidRPr="00B835E2" w:rsidRDefault="00AC0A79" w:rsidP="00B835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>Hợp đồng số: #I</w:t>
      </w:r>
      <w:r w:rsidR="00D05922">
        <w:rPr>
          <w:rFonts w:ascii="Arial" w:hAnsi="Arial" w:cs="Arial"/>
          <w:sz w:val="20"/>
          <w:szCs w:val="20"/>
        </w:rPr>
        <w:t>V</w:t>
      </w:r>
      <w:bookmarkStart w:id="2" w:name="_GoBack"/>
      <w:bookmarkEnd w:id="2"/>
      <w:r w:rsidRPr="00B835E2">
        <w:rPr>
          <w:rFonts w:ascii="Arial" w:hAnsi="Arial" w:cs="Arial"/>
          <w:sz w:val="20"/>
          <w:szCs w:val="20"/>
        </w:rPr>
        <w:t xml:space="preserve"> sẽ </w:t>
      </w:r>
      <w:r w:rsidR="00B835E2" w:rsidRPr="00B835E2">
        <w:rPr>
          <w:rFonts w:ascii="Arial" w:hAnsi="Arial" w:cs="Arial"/>
          <w:sz w:val="20"/>
          <w:szCs w:val="20"/>
        </w:rPr>
        <w:t>hết hiệu lực ngay</w:t>
      </w:r>
      <w:r w:rsidRPr="00B835E2">
        <w:rPr>
          <w:rFonts w:ascii="Arial" w:hAnsi="Arial" w:cs="Arial"/>
          <w:sz w:val="20"/>
          <w:szCs w:val="20"/>
        </w:rPr>
        <w:t xml:space="preserve"> sau khi hai bên ký biên bản thanh lý này.</w:t>
      </w:r>
    </w:p>
    <w:p w:rsidR="00AC0A79" w:rsidRPr="00B835E2" w:rsidRDefault="00AC0A79" w:rsidP="00B835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B835E2">
        <w:rPr>
          <w:rFonts w:ascii="Arial" w:hAnsi="Arial" w:cs="Arial"/>
          <w:sz w:val="20"/>
          <w:szCs w:val="20"/>
        </w:rPr>
        <w:t>Biên bản này được lập thành 02 bản có giá trị pháp lý như nhau, mỗi bên giữ 01 bản.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B835E2" w:rsidRPr="00463605" w:rsidRDefault="00B835E2" w:rsidP="00B835E2">
      <w:pPr>
        <w:pStyle w:val="NormalWeb"/>
        <w:jc w:val="both"/>
        <w:rPr>
          <w:rFonts w:ascii="Arial" w:hAnsi="Arial" w:cs="Arial"/>
          <w:color w:val="000000"/>
          <w:sz w:val="27"/>
          <w:szCs w:val="27"/>
        </w:rPr>
      </w:pPr>
      <w:r w:rsidRPr="00463605">
        <w:rPr>
          <w:rFonts w:ascii="Arial" w:hAnsi="Arial" w:cs="Arial"/>
          <w:color w:val="000000"/>
          <w:sz w:val="20"/>
          <w:szCs w:val="20"/>
        </w:rPr>
        <w:t>ĐỂ LÀM CHỨNG, các Bên được đại diện được ủy quyền hợp pháp của mình đã thực hiện Biểu này vào những ngày được viết dưới đây.</w:t>
      </w:r>
    </w:p>
    <w:p w:rsidR="00B835E2" w:rsidRPr="00463605" w:rsidRDefault="00B835E2" w:rsidP="00B835E2">
      <w:pPr>
        <w:pStyle w:val="NormalWeb"/>
        <w:ind w:left="720"/>
        <w:rPr>
          <w:rFonts w:ascii="Arial" w:hAnsi="Arial" w:cs="Arial"/>
          <w:color w:val="000000"/>
          <w:sz w:val="27"/>
          <w:szCs w:val="27"/>
        </w:rPr>
      </w:pPr>
      <w:r w:rsidRPr="00463605">
        <w:rPr>
          <w:rFonts w:ascii="Arial" w:hAnsi="Arial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6"/>
        <w:gridCol w:w="542"/>
        <w:gridCol w:w="4524"/>
      </w:tblGrid>
      <w:tr w:rsidR="00B835E2" w:rsidRPr="00463605" w:rsidTr="004A55C3">
        <w:tc>
          <w:tcPr>
            <w:tcW w:w="4417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  <w:color w:val="auto"/>
                <w:szCs w:val="24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KÝ thay mặt cho FINASTRA và do đó được ủy quyền hợp lệ: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KÝ thay mặt NHÀ THẦU và do đó được ủy quyền hợp lệ:</w:t>
            </w:r>
          </w:p>
        </w:tc>
      </w:tr>
      <w:tr w:rsidR="00B835E2" w:rsidRPr="00463605" w:rsidTr="004A55C3"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835E2" w:rsidRPr="00463605" w:rsidTr="004A55C3"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CHỮ KÝ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CHỮ KÝ</w:t>
            </w:r>
          </w:p>
        </w:tc>
      </w:tr>
      <w:tr w:rsidR="00B835E2" w:rsidRPr="00463605" w:rsidTr="004A55C3"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835E2" w:rsidRPr="00463605" w:rsidTr="004A55C3"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HỌ VÀ TÊN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20"/>
                <w:szCs w:val="20"/>
              </w:rPr>
              <w:t>HỌ VÀ TÊN</w:t>
            </w:r>
          </w:p>
        </w:tc>
      </w:tr>
      <w:tr w:rsidR="00B835E2" w:rsidRPr="00463605" w:rsidTr="004A55C3"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56" w:type="dxa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835E2" w:rsidRPr="00463605" w:rsidTr="004A55C3">
        <w:trPr>
          <w:trHeight w:val="68"/>
        </w:trPr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CHỨC VỤ</w:t>
            </w:r>
          </w:p>
        </w:tc>
        <w:tc>
          <w:tcPr>
            <w:tcW w:w="556" w:type="dxa"/>
            <w:vMerge w:val="restar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CHỨC VỤ</w:t>
            </w:r>
          </w:p>
        </w:tc>
      </w:tr>
      <w:tr w:rsidR="00B835E2" w:rsidRPr="00463605" w:rsidTr="004A55C3">
        <w:trPr>
          <w:trHeight w:val="68"/>
        </w:trPr>
        <w:tc>
          <w:tcPr>
            <w:tcW w:w="441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835E2" w:rsidRPr="00463605" w:rsidRDefault="00B835E2" w:rsidP="004A55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7" w:type="dxa"/>
            <w:tcBorders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835E2" w:rsidRPr="00463605" w:rsidTr="004A55C3">
        <w:trPr>
          <w:trHeight w:val="68"/>
        </w:trPr>
        <w:tc>
          <w:tcPr>
            <w:tcW w:w="441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NGÀY</w:t>
            </w:r>
          </w:p>
        </w:tc>
        <w:tc>
          <w:tcPr>
            <w:tcW w:w="0" w:type="auto"/>
            <w:vMerge/>
            <w:vAlign w:val="center"/>
            <w:hideMark/>
          </w:tcPr>
          <w:p w:rsidR="00B835E2" w:rsidRPr="00463605" w:rsidRDefault="00B835E2" w:rsidP="004A55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67" w:type="dxa"/>
            <w:tcBorders>
              <w:top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B835E2" w:rsidRPr="00463605" w:rsidRDefault="00B835E2" w:rsidP="004A55C3">
            <w:pPr>
              <w:pStyle w:val="NormalWeb"/>
              <w:jc w:val="both"/>
              <w:rPr>
                <w:rFonts w:ascii="Arial" w:hAnsi="Arial" w:cs="Arial"/>
              </w:rPr>
            </w:pPr>
            <w:r w:rsidRPr="00463605">
              <w:rPr>
                <w:rFonts w:ascii="Arial" w:hAnsi="Arial" w:cs="Arial"/>
                <w:sz w:val="16"/>
                <w:szCs w:val="16"/>
              </w:rPr>
              <w:t>NGÀY</w:t>
            </w:r>
          </w:p>
        </w:tc>
      </w:tr>
    </w:tbl>
    <w:p w:rsidR="00B835E2" w:rsidRPr="00B835E2" w:rsidRDefault="00B835E2" w:rsidP="00B835E2">
      <w:pPr>
        <w:rPr>
          <w:rFonts w:ascii="Times New Roman" w:hAnsi="Times New Roman" w:cs="Times New Roman"/>
          <w:sz w:val="26"/>
          <w:szCs w:val="26"/>
        </w:rPr>
      </w:pPr>
    </w:p>
    <w:sectPr w:rsidR="00B835E2" w:rsidRPr="00B835E2" w:rsidSect="00B835E2">
      <w:pgSz w:w="12240" w:h="15840"/>
      <w:pgMar w:top="1418" w:right="1418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A"/>
    <w:rsid w:val="002D731A"/>
    <w:rsid w:val="004B11D7"/>
    <w:rsid w:val="00AC0A79"/>
    <w:rsid w:val="00B835E2"/>
    <w:rsid w:val="00D05922"/>
    <w:rsid w:val="00D7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A24F"/>
  <w15:chartTrackingRefBased/>
  <w15:docId w15:val="{A58A47BD-2DB9-4B6E-8B35-FFAB6718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Quý Nguyễn</cp:lastModifiedBy>
  <cp:revision>3</cp:revision>
  <dcterms:created xsi:type="dcterms:W3CDTF">2020-09-12T15:41:00Z</dcterms:created>
  <dcterms:modified xsi:type="dcterms:W3CDTF">2020-09-13T15:33:00Z</dcterms:modified>
</cp:coreProperties>
</file>