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{SOQD}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{NGAYTHANGNAM}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{NAM} (đợt {DOT}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{HOVATEN}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{NGAYSINH}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{NOISINH}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{NAM}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{TENDETAI}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{CHUYENNGANH}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{MACHUYENNGANH}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{HINHTHUCDAOTAO}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{NGUOIHUONGDAN}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