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0008B"/>
          <w:sz w:val="52"/>
        </w:rPr>
        <w:t>TÀI LIỆU ĐẶC TẢ YÊU CẦU PHẦN MỀM (SRS)</w:t>
      </w:r>
    </w:p>
    <w:p/>
    <w:p>
      <w:pPr>
        <w:jc w:val="center"/>
      </w:pPr>
      <w:r>
        <w:rPr>
          <w:rFonts w:ascii="Arial" w:hAnsi="Arial"/>
          <w:sz w:val="36"/>
        </w:rPr>
        <w:t>Dự án: Hệ thống Quản lý Nghỉ lễ / Holiday</w:t>
      </w:r>
    </w:p>
    <w:p/>
    <w:p/>
    <w:p>
      <w:pPr>
        <w:jc w:val="center"/>
      </w:pPr>
      <w:r>
        <w:rPr>
          <w:sz w:val="24"/>
        </w:rPr>
        <w:t>Version: 1.0.0</w:t>
        <w:br/>
      </w:r>
      <w:r>
        <w:rPr>
          <w:sz w:val="24"/>
        </w:rPr>
        <w:t>Date: Tháng 07/2026</w:t>
        <w:br/>
      </w:r>
      <w:r>
        <w:rPr>
          <w:sz w:val="24"/>
        </w:rPr>
        <w:t>Tác giả: [Tên Tác Giả]</w:t>
        <w:br/>
      </w:r>
    </w:p>
    <w:p>
      <w:r>
        <w:br w:type="page"/>
      </w:r>
    </w:p>
    <w:p>
      <w:pPr>
        <w:pStyle w:val="Heading1"/>
      </w:pPr>
      <w:r>
        <w:t>1. GIỚI THIỆU</w:t>
      </w:r>
    </w:p>
    <w:p>
      <w:pPr>
        <w:pStyle w:val="Heading2"/>
      </w:pPr>
      <w:r>
        <w:t>1.1 Mục đích</w:t>
      </w:r>
    </w:p>
    <w:p>
      <w:r>
        <w:t>Tài liệu Đặc tả Yêu cầu Phần mềm (Software Requirements Specification - SRS) này được biên soạn nhằm cung cấp một cái nhìn toàn diện và chi tiết về Hệ thống Quản lý Nghỉ lễ và Vắng mặt (Holiday/Leave Management System). Mục tiêu cốt lõi của tài liệu là định nghĩa rõ ràng các yêu cầu chức năng, phi chức năng, và kiến trúc tổng thể của nền tảng, làm cơ sở thống nhất sự hiểu biết giữa các bên liên quan bao gồm Đội ngũ Phát triển, Đảm bảo Chất lượng (QA), và Ban Quản trị dự án. Tài liệu đảm bảo rằng hệ thống sẽ tự động hóa hoàn toàn quy trình nộp, phê duyệt và theo dõi quỹ thời gian nghỉ phép của nhân sự trong môi trường doanh nghiệp.</w:t>
      </w:r>
    </w:p>
    <w:p>
      <w:pPr>
        <w:pStyle w:val="Heading2"/>
      </w:pPr>
      <w:r>
        <w:t>1.2 Quy ước tài liệu</w:t>
      </w:r>
    </w:p>
    <w:p>
      <w:r>
        <w:t>- Thuật ngữ chuyên ngành:</w:t>
        <w:br/>
        <w:t xml:space="preserve">  + Leave Quota: Quỹ thời gian nghỉ phép tiêu chuẩn của nhân viên.</w:t>
        <w:br/>
        <w:t xml:space="preserve">  + Approval Workflow: Luồng phê duyệt đơn từ đa phân cấp.</w:t>
        <w:br/>
        <w:t xml:space="preserve">  + Soft Delete: Cơ chế xóa mềm dữ liệu nhằm bảo toàn tính toàn vẹn của lịch sử hệ thống (Audit Trail).</w:t>
        <w:br/>
        <w:t>- Quy ước đánh dấu: Các yêu cầu bắt buộc được biểu thị bằng từ khóa [MUST], các yêu cầu mang tính khuyến nghị biểu thị bằng [SHOULD].</w:t>
        <w:br/>
        <w:t>- Nền tảng kỹ thuật: Các thành phần giao diện máy khách (Client-side) tham chiếu tới React/Vite, hệ thống máy chủ (Server-side) tham chiếu tới nền tảng Java, và cơ sở dữ liệu tuân thủ theo tiêu chuẩn hệ quản trị MySQL 8.0+.</w:t>
      </w:r>
    </w:p>
    <w:p>
      <w:pPr>
        <w:pStyle w:val="Heading2"/>
      </w:pPr>
      <w:r>
        <w:t>1.3 Đối tượng hướng tới</w:t>
      </w:r>
    </w:p>
    <w:p>
      <w:r>
        <w:t>Tài liệu này được thiết kế để phục vụ các nhóm đối tượng cốt lõi sau:</w:t>
        <w:br/>
        <w:t>- Đội ngũ Phát triển (Backend/Frontend Developers): Sử dụng làm bản thiết kế kỹ thuật để lập trình các phân hệ API và giao diện người dùng tương tác.</w:t>
        <w:br/>
        <w:t>- Kỹ sư Kiểm thử (QC/Tester): Dựa vào các đặc tả nghiệp vụ để xây dựng kịch bản kiểm thử (Test Cases) nhằm đảm bảo độ phủ (coverage) của toàn bộ các luồng trạng thái.</w:t>
        <w:br/>
        <w:t>- Quản lý Dự án (Project Manager) &amp; Chuyên viên Phân tích (BA): Dùng để theo dõi tiến độ thực thi, kiểm soát phạm vi dự án và đánh giá mức độ hoàn thiện của sản phẩm phần mềm.</w:t>
      </w:r>
    </w:p>
    <w:p>
      <w:pPr>
        <w:pStyle w:val="Heading2"/>
      </w:pPr>
      <w:r>
        <w:t>1.4 Phạm vi sản phẩm</w:t>
      </w:r>
    </w:p>
    <w:p>
      <w:r>
        <w:t>Hệ thống Quản lý Nghỉ lễ là một ứng dụng phần mềm cấp doanh nghiệp (Enterprise Web Application). Phạm vi thực thi của hệ thống bao gồm:</w:t>
        <w:br/>
        <w:t>- Cổng thông tin Nhân viên (Employee Portal): Nơi nhân sự tra cứu quỹ phép khả dụng, nộp đơn xin vắng mặt (Nghỉ phép năm, Nghỉ thai sản, Nghỉ ốm, v.v.) và theo dõi tiến trình phê duyệt đơn theo thời gian thực.</w:t>
        <w:br/>
        <w:t>- Giao diện Quản lý (Manager Dashboard): Công cụ hỗ trợ cấp quản lý xét duyệt đơn từ, kết hợp phân tích biểu đồ nhân lực nhằm hạn chế tối đa rủi ro thiếu hụt nguồn lực.</w:t>
        <w:br/>
        <w:t>- Hệ thống Quản trị Nhân sự (Admin Console): Cho phép phòng Nhân sự thiết lập các bộ quy tắc (leave policies), định cấu hình chu kỳ tái tạo quỹ phép, và chiết xuất báo cáo tuân thủ hệ thống.</w:t>
        <w:br/>
        <w:t>Lưu ý: Phạm vi của phiên bản 1.0.0 không bao gồm sự tích hợp trực tiếp luồng dữ liệu thô từ các thiết bị chấm công sinh trắc học bằng phần cứng (Biometric Time &amp; Attendance Devices).</w:t>
      </w:r>
    </w:p>
    <w:p>
      <w:pPr>
        <w:pStyle w:val="Heading1"/>
      </w:pPr>
      <w:r>
        <w:t>2. TỔNG QUAN HỆ THỐNG</w:t>
      </w:r>
    </w:p>
    <w:p>
      <w:pPr>
        <w:pStyle w:val="Heading2"/>
      </w:pPr>
      <w:r>
        <w:t>2.1 Bối cảnh sản phẩm</w:t>
      </w:r>
    </w:p>
    <w:p>
      <w:r>
        <w:t>Trong bối cảnh quy mô tổ chức ngày càng mở rộng, việc xử lý yêu cầu vắng mặt thông qua các phương thức văn bản thủ công gây ra độ trễ, dễ dẫn đến sai lệch và thiếu tính minh bạch dữ liệu. Hệ thống Holiday/Leave Management được kiến trúc dưới dạng một mô-đun độc lập nhưng sở hữu khả năng tích hợp liền mạch (thông qua RESTful APIs) với các nền tảng Hoạch định Nguồn lực Doanh nghiệp (ERP) hoặc Hệ thống Tính lương (Payroll) hiện hữu. Ứng dụng vận hành theo mô hình Client-Server hiện đại, tận dụng sức mạnh xử lý giao diện từ React/Redux Toolkit kết hợp cùng sự bền bỉ của hệ thống Backend Java, qua đó đáp ứng SLA (Service Level Agreement) khắt khe của doanh nghiệp.</w:t>
      </w:r>
    </w:p>
    <w:p>
      <w:pPr>
        <w:pStyle w:val="Heading2"/>
      </w:pPr>
      <w:r>
        <w:t>2.2 Chức năng chính</w:t>
      </w:r>
    </w:p>
    <w:p>
      <w:r>
        <w:t>Hệ thống tập trung giải quyết triệt để các luồng nghiệp vụ quản trị vắng mặt cốt lõi:</w:t>
        <w:br/>
        <w:t>- Quản trị Quỹ phép (Leave Balance Management): Tự động tính toán, cộng dồn và khấu trừ số ngày phép của nhân sự dựa trên các tham số logic phức tạp (thâm niên, loại hợp đồng).</w:t>
        <w:br/>
        <w:t>- Quy trình Cấp phép Động (Dynamic Approval Workflow): Cho phép định cấu hình luồng duyệt đơn đa tầng tùy biến. Hệ thống tự động phân phối thông báo tức thời (Toast/Push Notification) đến đúng cấp quản lý có thẩm quyền.</w:t>
        <w:br/>
        <w:t>- Cơ chế Xử lý Xung đột Lịch biểu (Calendar &amp; Conflict Resolution): Tích hợp giao diện biểu đồ lịch trực quan (Team Calendar) giúp cấp lãnh đạo chủ động phát hiện tình trạng trùng lặp lịch nghỉ của các nhân sự trọng yếu (Key Persons) trước khi ra quyết định phê duyệt.</w:t>
        <w:br/>
        <w:t>- Hệ thống Kiểm toán Dữ liệu (Audit Trail &amp; Tracking): Mọi thao tác can thiệp vào hệ thống (tạo mới, điều chỉnh, hủy đơn) đều được lưu vết chi tiết kết hợp với cơ chế khóa chính dạng chuỗi định danh duy nhất (UUID - CHAR 36) và Soft Delete, nhằm đảm bảo tính truy vết và chống chối bỏ (Non-repudiation) ở cấp độ cơ sở dữ liệu.</w:t>
      </w:r>
    </w:p>
    <w:p>
      <w:pPr>
        <w:pStyle w:val="Heading2"/>
      </w:pPr>
      <w:r>
        <w:t>2.3 Các nhóm người dùng</w:t>
      </w:r>
    </w:p>
    <w:p>
      <w:r>
        <w:t>Hệ thống vận hành theo cơ chế Phân quyền Dựa trên Vai trò (Role-Based Access Control - RBAC) nghiêm ngặt, định nghĩa 3 phân lớp người dùng chuyên biệt:</w:t>
        <w:br/>
        <w:t>- Nhân viên (Employee): Được cấp quyền tiếp cận vào không gian cá nhân để tra soát quỹ phép, đệ trình yêu cầu nghỉ, tải lên các chứng từ y tế hợp lệ và xem trạng thái vắng mặt của đồng nghiệp cùng phòng ban.</w:t>
        <w:br/>
        <w:t>- Người phê duyệt (Approver / Line Manager): Kế thừa toàn bộ quyền hạn của Nhân viên, đồng thời được ủy quyền truy cập danh sách yêu cầu chờ duyệt từ cấp dưới. Người dùng ở vai trò này có chức năng thực thi thao tác Chấp thuận (Approve) hoặc Từ chối (Reject) kèm theo thông tin phản hồi bắt buộc.</w:t>
        <w:br/>
        <w:t>- Quản trị viên Hệ thống (Admin / HR): Nắm giữ đặc quyền vận hành cao nhất. Phân lớp này có thẩm quyền định nghĩa các danh mục nghỉ phép mới, tái phân bổ hạn mức hàng năm, tổ chức sơ đồ quản lý cấu trúc cây (Org Chart), quản trị trạng thái tài khoản người dùng và kết xuất các báo cáo thống kê định kỳ.</w:t>
      </w:r>
    </w:p>
    <w:p>
      <w:pPr>
        <w:pStyle w:val="Heading2"/>
      </w:pPr>
      <w:r>
        <w:t>2.4 Môi trường vận hành</w:t>
      </w:r>
    </w:p>
    <w:p>
      <w:r>
        <w:t>Môi trường Máy khách (Client-Side): Ứng dụng thuộc kiến trúc Single Page Application (SPA) xây dựng trên nền tảng trình biên dịch Vite và thư viện React, đảm bảo sự tương thích chéo hoàn hảo với mọi trình duyệt Web hiện đại. Giao diện được thiết kế thích ứng (Responsive Design) tinh tế trên cả thiết bị để bàn và điện thoại thông minh.</w:t>
        <w:br/>
        <w:t>Môi trường Máy chủ (Server-Side): Được thiết kế bằng ngôn ngữ Java và trình quản lý xây dựng Gradle, cung cấp môi trường xử lý luồng đồng thời (Concurrency) hiệu năng tối đa cho các tác vụ đồng bộ hóa dữ liệu nội bộ.</w:t>
        <w:br/>
        <w:t>Hệ quản trị Cơ sở Dữ liệu: Khai thác toàn bộ sức mạnh của MySQL 8.0+, áp dụng triệt để các cơ chế tối ưu hóa truy vấn bằng Composite Indexing đối với các bản ghi bị tác động bởi nghiệp vụ xóa mềm (deleted_at IS NULL).</w:t>
        <w:br/>
        <w:t>Hạ tầng Triển khai: Ứng dụng đáp ứng các tiêu chuẩn đóng gói (Containerization), sẵn sàng triển khai phân tán trên nền tảng điện toán đám mây công cộng hoặc hệ thống máy chủ vật lý nội bộ (On-premise) tùy theo chuẩn mực bảo mật dữ liệu của từng doanh nghiệp.</w:t>
      </w:r>
    </w:p>
    <w:p>
      <w:pPr>
        <w:pStyle w:val="Heading1"/>
      </w:pPr>
      <w:r>
        <w:t>3. KIẾN TRÚC HỆ THỐNG &amp; SƠ ĐỒ UML</w:t>
      </w:r>
    </w:p>
    <w:p>
      <w:r>
        <w:rPr>
          <w:i/>
          <w:color w:val="808080"/>
        </w:rPr>
        <w:t>[Placeholder: Thêm mô tả hoặc tổng quan cho phần này tại đây.]</w:t>
      </w:r>
    </w:p>
    <w:p>
      <w:pPr>
        <w:pStyle w:val="Heading2"/>
      </w:pPr>
      <w:r>
        <w:t>3.1 Sơ đồ Use Case</w:t>
      </w:r>
    </w:p>
    <w:p>
      <w:r>
        <w:rPr>
          <w:i/>
          <w:color w:val="808080"/>
        </w:rPr>
        <w:t>[Placeholder: Thêm chi tiết cụ thể cho 3.1 Sơ đồ Use Case tại đây.]</w:t>
      </w:r>
    </w:p>
    <w:p>
      <w:pPr>
        <w:pStyle w:val="Heading2"/>
      </w:pPr>
      <w:r>
        <w:t>3.2 Sơ đồ Class/Component</w:t>
      </w:r>
    </w:p>
    <w:p>
      <w:r>
        <w:rPr>
          <w:i/>
          <w:color w:val="808080"/>
        </w:rPr>
        <w:t>[Placeholder: Thêm chi tiết cụ thể cho 3.2 Sơ đồ Class/Component tại đây.]</w:t>
      </w:r>
    </w:p>
    <w:p>
      <w:pPr>
        <w:pStyle w:val="Heading2"/>
      </w:pPr>
      <w:r>
        <w:t>3.3 Sơ đồ Sequence</w:t>
      </w:r>
    </w:p>
    <w:p>
      <w:r>
        <w:rPr>
          <w:i/>
          <w:color w:val="808080"/>
        </w:rPr>
        <w:t>[Placeholder: Thêm chi tiết cụ thể cho 3.3 Sơ đồ Sequence tại đây.]</w:t>
      </w:r>
    </w:p>
    <w:p>
      <w:pPr>
        <w:pStyle w:val="Heading1"/>
      </w:pPr>
      <w:r>
        <w:t>4. THIẾT KẾ CƠ SỞ DỮ LIỆU &amp; TỪ ĐIỂN DỮ LIỆU</w:t>
      </w:r>
    </w:p>
    <w:p>
      <w:r>
        <w:rPr>
          <w:i/>
          <w:color w:val="808080"/>
        </w:rPr>
        <w:t>[Placeholder: Thêm mô tả hoặc tổng quan cho phần này tại đây.]</w:t>
      </w:r>
    </w:p>
    <w:p>
      <w:pPr>
        <w:pStyle w:val="Heading2"/>
      </w:pPr>
      <w:r>
        <w:t>4.1 Sơ đồ ERD</w:t>
      </w:r>
    </w:p>
    <w:p>
      <w:r>
        <w:rPr>
          <w:i/>
          <w:color w:val="808080"/>
        </w:rPr>
        <w:t>[Placeholder: Thêm chi tiết cụ thể cho 4.1 Sơ đồ ERD tại đây.]</w:t>
      </w:r>
    </w:p>
    <w:p>
      <w:pPr>
        <w:pStyle w:val="Heading2"/>
      </w:pPr>
      <w:r>
        <w:t>4.2 Đặc tả chi tiết các bảng dữ liệu</w:t>
      </w:r>
    </w:p>
    <w:p>
      <w:r>
        <w:rPr>
          <w:i/>
          <w:color w:val="808080"/>
        </w:rPr>
        <w:t>[Placeholder: Thêm chi tiết cụ thể cho 4.2 Đặc tả chi tiết các bảng dữ liệu tại đây.]</w:t>
      </w:r>
    </w:p>
    <w:p>
      <w:pPr>
        <w:pStyle w:val="Heading1"/>
      </w:pPr>
      <w:r>
        <w:t>5. YÊU CẦU CHỨC NĂNG &amp; ĐẶC TẢ API</w:t>
      </w:r>
    </w:p>
    <w:p>
      <w:r>
        <w:rPr>
          <w:i/>
          <w:color w:val="808080"/>
        </w:rPr>
        <w:t>[Placeholder: Thêm mô tả hoặc tổng quan cho phần này tại đây.]</w:t>
      </w:r>
    </w:p>
    <w:p>
      <w:pPr>
        <w:pStyle w:val="Heading2"/>
      </w:pPr>
      <w:r>
        <w:t>5.1 Phân hệ Xác thực</w:t>
      </w:r>
    </w:p>
    <w:p>
      <w:r>
        <w:rPr>
          <w:i/>
          <w:color w:val="808080"/>
        </w:rPr>
        <w:t>[Placeholder: Thêm chi tiết cụ thể cho 5.1 Phân hệ Xác thực tại đây.]</w:t>
      </w:r>
    </w:p>
    <w:p>
      <w:pPr>
        <w:pStyle w:val="Heading2"/>
      </w:pPr>
      <w:r>
        <w:t>5.2 Phân hệ Quản lý Nghỉ lễ</w:t>
      </w:r>
    </w:p>
    <w:p>
      <w:r>
        <w:rPr>
          <w:i/>
          <w:color w:val="808080"/>
        </w:rPr>
        <w:t>[Placeholder: Thêm chi tiết cụ thể cho 5.2 Phân hệ Quản lý Nghỉ lễ tại đây.]</w:t>
      </w:r>
    </w:p>
    <w:p>
      <w:pPr>
        <w:pStyle w:val="Heading2"/>
      </w:pPr>
      <w:r>
        <w:t>5.3 Phân hệ Thông báo</w:t>
      </w:r>
    </w:p>
    <w:p>
      <w:r>
        <w:rPr>
          <w:i/>
          <w:color w:val="808080"/>
        </w:rPr>
        <w:t>[Placeholder: Thêm chi tiết cụ thể cho 5.3 Phân hệ Thông báo tại đây.]</w:t>
      </w:r>
    </w:p>
    <w:p>
      <w:pPr>
        <w:pStyle w:val="Heading1"/>
      </w:pPr>
      <w:r>
        <w:t>6. YÊU CẦU PHI CHỨC NĂNG &amp; BẢO MẬT</w:t>
      </w:r>
    </w:p>
    <w:p>
      <w:r>
        <w:rPr>
          <w:i/>
          <w:color w:val="808080"/>
        </w:rPr>
        <w:t>[Placeholder: Thêm mô tả hoặc tổng quan cho phần này tại đây.]</w:t>
      </w:r>
    </w:p>
    <w:p>
      <w:pPr>
        <w:pStyle w:val="Heading2"/>
      </w:pPr>
      <w:r>
        <w:t>6.1 Bảo mật hệ thống</w:t>
      </w:r>
    </w:p>
    <w:p>
      <w:r>
        <w:rPr>
          <w:i/>
          <w:color w:val="808080"/>
        </w:rPr>
        <w:t>[Placeholder: Thêm chi tiết cụ thể cho 6.1 Bảo mật hệ thống tại đây.]</w:t>
      </w:r>
    </w:p>
    <w:p>
      <w:pPr>
        <w:pStyle w:val="Heading2"/>
      </w:pPr>
      <w:r>
        <w:t>6.2 Hiệu năng &amp; Độ tin cậy</w:t>
      </w:r>
    </w:p>
    <w:p>
      <w:r>
        <w:rPr>
          <w:i/>
          <w:color w:val="808080"/>
        </w:rPr>
        <w:t>[Placeholder: Thêm chi tiết cụ thể cho 6.2 Hiệu năng &amp; Độ tin cậy tại đây.]</w:t>
      </w:r>
    </w:p>
    <w:p>
      <w:pPr>
        <w:pStyle w:val="Heading2"/>
      </w:pPr>
      <w:r>
        <w:t>6.3 Thuộc tính chất lượng phần mềm</w:t>
      </w:r>
    </w:p>
    <w:p>
      <w:r>
        <w:rPr>
          <w:i/>
          <w:color w:val="808080"/>
        </w:rPr>
        <w:t>[Placeholder: Thêm chi tiết cụ thể cho 6.3 Thuộc tính chất lượng phần mềm tại đây.]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 \* MERGEFORMAT</w:instrText>
      <w:fldChar w:fldCharType="separate"/>
      <w:fldChar w:fldCharType="end"/>
      <w:r>
        <w:t xml:space="preserve"> / </w:t>
      </w:r>
      <w:fldChar w:fldCharType="begin"/>
      <w:instrText xml:space="preserve">NUMPAGES \* MERGEFORMAT</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Dự án Holiday - Tài liệu SRS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5AC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