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 05/08, Sprint 4 ===============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09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Finished task: 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Architecture document: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Section 5: Deployment: 100% completed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Section 6: Implementation View: 100% completed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architecture document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UI Prototypes: 100% completed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Meeting reports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Unfinished task: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Review and optimize the interface for aesthetics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Lessons: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Members need to manage their time, maximize the use of time in a period of PA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Members need to focus on the highlights of the website and increase the accuracy in the interface design section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Due to the numerous details in the UI, the entire team needs to push the coding progress to complete as many function as possible, combining both front-end and back-end and preparing for the 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