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18/08, Sprint 5 ===============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09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Finished task: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plan: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Section 1: Introduction: 100% completed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Section 2: Target Test Items: 100% completed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Section 3: Environmental Needs: 100% completed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Section 4: Responsibilities, Staffing, and Training Needs: 100% completed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 a song/ playlist: 100% completed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Upload a song/ playlist: 100% completed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Download a song/ playlist: 100% completed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a song: 100% completed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playlist: 100% completed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playlist: 100% completed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Favorite songs /playlists: 100% completed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History songs/playlists: 100% completed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Leaderboard: 100% completed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Search songs/playlists/artist based on keyword: 100% completed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Meeting reports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Unfinished task: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Implementation: still in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Lessons: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need to manage their time, maximize the use of time in a period of PA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need to focus on the highlights of the website and increase the accuracy in the interface design section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Due to the numerous details in the UI, the entire team needs to push the coding progress to complete as many function as possible, combining both front-end and back-end and preparing for the test plan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the test-case description, members need to pay more attention to the detailed description of the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