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AIL302m - Machine Learning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TRAN THANH DUONG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SE160185</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left"/>
        <w:rPr>
          <w:sz w:val="68"/>
          <w:szCs w:val="68"/>
        </w:rPr>
      </w:pPr>
      <w:bookmarkStart w:colFirst="0" w:colLast="0" w:name="_6jynaot9cbnq" w:id="0"/>
      <w:bookmarkEnd w:id="0"/>
      <w:r w:rsidDel="00000000" w:rsidR="00000000" w:rsidRPr="00000000">
        <w:rPr>
          <w:rtl w:val="0"/>
        </w:rPr>
        <w:t xml:space="preserve">Classification and fine-tuned hyperparameters with SVM and GridSearchCV</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rPr>
      </w:pPr>
      <w:bookmarkStart w:colFirst="0" w:colLast="0" w:name="_eqpoxxy8gmzz" w:id="1"/>
      <w:bookmarkEnd w:id="1"/>
      <w:r w:rsidDel="00000000" w:rsidR="00000000" w:rsidRPr="00000000">
        <w:rPr>
          <w:b w:val="1"/>
          <w:rtl w:val="0"/>
        </w:rPr>
        <w:t xml:space="preserve">July 06</w:t>
      </w:r>
      <w:r w:rsidDel="00000000" w:rsidR="00000000" w:rsidRPr="00000000">
        <w:rPr>
          <w:b w:val="1"/>
          <w:rtl w:val="0"/>
        </w:rPr>
        <w:t xml:space="preserve">, 20</w:t>
      </w:r>
      <w:r w:rsidDel="00000000" w:rsidR="00000000" w:rsidRPr="00000000">
        <w:rPr>
          <w:b w:val="1"/>
          <w:rtl w:val="0"/>
        </w:rPr>
        <w:t xml:space="preserve">22</w:t>
      </w:r>
    </w:p>
    <w:p w:rsidR="00000000" w:rsidDel="00000000" w:rsidP="00000000" w:rsidRDefault="00000000" w:rsidRPr="00000000" w14:paraId="00000006">
      <w:pPr>
        <w:pStyle w:val="Subtitle"/>
        <w:rPr/>
      </w:pPr>
      <w:bookmarkStart w:colFirst="0" w:colLast="0" w:name="_fk71p25kyj07" w:id="2"/>
      <w:bookmarkEnd w:id="2"/>
      <w:hyperlink r:id="rId6">
        <w:r w:rsidDel="00000000" w:rsidR="00000000" w:rsidRPr="00000000">
          <w:rPr>
            <w:color w:val="1155cc"/>
            <w:u w:val="single"/>
            <w:rtl w:val="0"/>
          </w:rPr>
          <w:t xml:space="preserve">COLAB NOTEBOOK</w:t>
        </w:r>
      </w:hyperlink>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Support Vector Machine (SVM) is one of the most state-of-the-art models in Machine Learning, used for classification and regression analysis. SVM maximizes the distance between the two categories by mapping training examples to points in space. Then, based on which side of the gap they fall, new samples are projected into that same area and predicted to belong to a category. SVMs may effectively do non-linear classification by implicitly translating their inputs into high-dimensional feature spaces, this technique is known as the kernel trick. In this report, I will use the power of SVM for classification problems and GridSearchCV - A well-known scikit-learn library for fine-tuning the hyperparameters automatically to get the best performance.</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ijswd5v8hqj" w:id="4"/>
      <w:bookmarkEnd w:id="4"/>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hu3p2qft26e" w:id="5"/>
      <w:bookmarkEnd w:id="5"/>
      <w:r w:rsidDel="00000000" w:rsidR="00000000" w:rsidRPr="00000000">
        <w:rPr>
          <w:rtl w:val="0"/>
        </w:rPr>
        <w:t xml:space="preserve">Theories about SVM in scikit-learn library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SVM library in scikit-learn supports </w:t>
      </w:r>
      <w:r w:rsidDel="00000000" w:rsidR="00000000" w:rsidRPr="00000000">
        <w:rPr>
          <w:b w:val="1"/>
          <w:rtl w:val="0"/>
        </w:rPr>
        <w:t xml:space="preserve">Support Vector Classification (SVC)</w:t>
      </w:r>
      <w:r w:rsidDel="00000000" w:rsidR="00000000" w:rsidRPr="00000000">
        <w:rPr>
          <w:rtl w:val="0"/>
        </w:rPr>
        <w:t xml:space="preserve"> and even </w:t>
      </w:r>
      <w:r w:rsidDel="00000000" w:rsidR="00000000" w:rsidRPr="00000000">
        <w:rPr>
          <w:b w:val="1"/>
          <w:rtl w:val="0"/>
        </w:rPr>
        <w:t xml:space="preserve">Support Vector Regression (SVR)</w:t>
      </w:r>
      <w:r w:rsidDel="00000000" w:rsidR="00000000" w:rsidRPr="00000000">
        <w:rPr>
          <w:rtl w:val="0"/>
        </w:rPr>
        <w:t xml:space="preserve">. This model, we just focus on </w:t>
      </w:r>
      <w:r w:rsidDel="00000000" w:rsidR="00000000" w:rsidRPr="00000000">
        <w:rPr>
          <w:b w:val="1"/>
          <w:rtl w:val="0"/>
        </w:rPr>
        <w:t xml:space="preserve">SVC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Style w:val="Heading3"/>
        <w:rPr/>
      </w:pPr>
      <w:bookmarkStart w:colFirst="0" w:colLast="0" w:name="_m17z1uj40fse" w:id="6"/>
      <w:bookmarkEnd w:id="6"/>
      <w:r w:rsidDel="00000000" w:rsidR="00000000" w:rsidRPr="00000000">
        <w:rPr/>
        <w:drawing>
          <wp:inline distB="114300" distT="114300" distL="114300" distR="114300">
            <wp:extent cx="5943600" cy="1054100"/>
            <wp:effectExtent b="0" l="0" r="0" t="0"/>
            <wp:docPr id="4"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a lot of fine-tuned hyperparameters in SVC, but just pay attention to the following important parameters:</w:t>
      </w:r>
    </w:p>
    <w:p w:rsidR="00000000" w:rsidDel="00000000" w:rsidP="00000000" w:rsidRDefault="00000000" w:rsidRPr="00000000" w14:paraId="0000000E">
      <w:pPr>
        <w:pStyle w:val="Heading3"/>
        <w:rPr/>
      </w:pPr>
      <w:bookmarkStart w:colFirst="0" w:colLast="0" w:name="_dz82eni0a4n" w:id="7"/>
      <w:bookmarkEnd w:id="7"/>
      <w:r w:rsidDel="00000000" w:rsidR="00000000" w:rsidRPr="00000000">
        <w:rPr>
          <w:rtl w:val="0"/>
        </w:rPr>
        <w:t xml:space="preserve">C</w:t>
      </w:r>
    </w:p>
    <w:p w:rsidR="00000000" w:rsidDel="00000000" w:rsidP="00000000" w:rsidRDefault="00000000" w:rsidRPr="00000000" w14:paraId="0000000F">
      <w:pPr>
        <w:rPr/>
      </w:pPr>
      <w:r w:rsidDel="00000000" w:rsidR="00000000" w:rsidRPr="00000000">
        <w:rPr>
          <w:rtl w:val="0"/>
        </w:rPr>
        <w:t xml:space="preserve">C is a regularization parameter, which tells the SVM optimization </w:t>
      </w:r>
      <w:r w:rsidDel="00000000" w:rsidR="00000000" w:rsidRPr="00000000">
        <w:rPr>
          <w:b w:val="1"/>
          <w:rtl w:val="0"/>
        </w:rPr>
        <w:t xml:space="preserve">how much you want to avoid misclassifying each training example</w:t>
      </w:r>
      <w:r w:rsidDel="00000000" w:rsidR="00000000" w:rsidRPr="00000000">
        <w:rPr>
          <w:rtl w:val="0"/>
        </w:rPr>
        <w:t xml:space="preserve">. For large values of C, the optimization will pick a smaller-margin hyperplane if it performs better at accurately classifying every training point. On the other hand, if C is very tiny, the optimizer will search for a larger-margin separating hyperplane.</w:t>
      </w:r>
    </w:p>
    <w:p w:rsidR="00000000" w:rsidDel="00000000" w:rsidP="00000000" w:rsidRDefault="00000000" w:rsidRPr="00000000" w14:paraId="00000010">
      <w:pPr>
        <w:pStyle w:val="Heading3"/>
        <w:rPr/>
      </w:pPr>
      <w:bookmarkStart w:colFirst="0" w:colLast="0" w:name="_oijp5ucmux77" w:id="8"/>
      <w:bookmarkEnd w:id="8"/>
      <w:r w:rsidDel="00000000" w:rsidR="00000000" w:rsidRPr="00000000">
        <w:rPr>
          <w:rtl w:val="0"/>
        </w:rPr>
      </w:r>
    </w:p>
    <w:p w:rsidR="00000000" w:rsidDel="00000000" w:rsidP="00000000" w:rsidRDefault="00000000" w:rsidRPr="00000000" w14:paraId="00000011">
      <w:pPr>
        <w:pStyle w:val="Heading3"/>
        <w:rPr/>
      </w:pPr>
      <w:bookmarkStart w:colFirst="0" w:colLast="0" w:name="_z19gq87ac2ly" w:id="9"/>
      <w:bookmarkEnd w:id="9"/>
      <w:r w:rsidDel="00000000" w:rsidR="00000000" w:rsidRPr="00000000">
        <w:rPr>
          <w:rtl w:val="0"/>
        </w:rPr>
        <w:t xml:space="preserve">Kernel</w:t>
      </w:r>
    </w:p>
    <w:p w:rsidR="00000000" w:rsidDel="00000000" w:rsidP="00000000" w:rsidRDefault="00000000" w:rsidRPr="00000000" w14:paraId="00000012">
      <w:pPr>
        <w:rPr/>
      </w:pPr>
      <w:r w:rsidDel="00000000" w:rsidR="00000000" w:rsidRPr="00000000">
        <w:rPr>
          <w:rtl w:val="0"/>
        </w:rPr>
        <w:t xml:space="preserve">Scikit-learn supports built-in </w:t>
      </w:r>
      <w:r w:rsidDel="00000000" w:rsidR="00000000" w:rsidRPr="00000000">
        <w:rPr>
          <w:b w:val="1"/>
          <w:rtl w:val="0"/>
        </w:rPr>
        <w:t xml:space="preserve">linear</w:t>
      </w:r>
      <w:r w:rsidDel="00000000" w:rsidR="00000000" w:rsidRPr="00000000">
        <w:rPr>
          <w:rtl w:val="0"/>
        </w:rPr>
        <w:t xml:space="preserve"> kernel and non-linear kernel: </w:t>
      </w:r>
      <w:r w:rsidDel="00000000" w:rsidR="00000000" w:rsidRPr="00000000">
        <w:rPr>
          <w:b w:val="1"/>
          <w:rtl w:val="0"/>
        </w:rPr>
        <w:t xml:space="preserve">poly</w:t>
      </w:r>
      <w:r w:rsidDel="00000000" w:rsidR="00000000" w:rsidRPr="00000000">
        <w:rPr>
          <w:rtl w:val="0"/>
        </w:rPr>
        <w:t xml:space="preserve">, </w:t>
      </w:r>
      <w:r w:rsidDel="00000000" w:rsidR="00000000" w:rsidRPr="00000000">
        <w:rPr>
          <w:b w:val="1"/>
          <w:rtl w:val="0"/>
        </w:rPr>
        <w:t xml:space="preserve">rbf</w:t>
      </w:r>
      <w:r w:rsidDel="00000000" w:rsidR="00000000" w:rsidRPr="00000000">
        <w:rPr>
          <w:rtl w:val="0"/>
        </w:rPr>
        <w:t xml:space="preserve"> (radial basis function) and </w:t>
      </w:r>
      <w:r w:rsidDel="00000000" w:rsidR="00000000" w:rsidRPr="00000000">
        <w:rPr>
          <w:b w:val="1"/>
          <w:rtl w:val="0"/>
        </w:rPr>
        <w:t xml:space="preserve">sigmoid</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615"/>
        <w:gridCol w:w="4020"/>
        <w:tblGridChange w:id="0">
          <w:tblGrid>
            <w:gridCol w:w="1725"/>
            <w:gridCol w:w="361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1488" cy="21642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1488" cy="2164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47763" cy="229553"/>
                  <wp:effectExtent b="0" l="0" r="0" t="0"/>
                  <wp:docPr id="7" name="image5.png"/>
                  <a:graphic>
                    <a:graphicData uri="http://schemas.openxmlformats.org/drawingml/2006/picture">
                      <pic:pic>
                        <pic:nvPicPr>
                          <pic:cNvPr id="0" name="image5.png"/>
                          <pic:cNvPicPr preferRelativeResize="0"/>
                        </pic:nvPicPr>
                        <pic:blipFill>
                          <a:blip r:embed="rId9"/>
                          <a:srcRect b="0" l="0" r="0" t="18518"/>
                          <a:stretch>
                            <a:fillRect/>
                          </a:stretch>
                        </pic:blipFill>
                        <pic:spPr>
                          <a:xfrm>
                            <a:off x="0" y="0"/>
                            <a:ext cx="1147763" cy="2295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degree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coef0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gamma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ind w:left="0" w:firstLine="0"/>
              <w:rPr/>
            </w:pPr>
            <w:r w:rsidDel="00000000" w:rsidR="00000000" w:rsidRPr="00000000">
              <w:rPr/>
              <w:drawing>
                <wp:inline distB="114300" distT="114300" distL="114300" distR="114300">
                  <wp:extent cx="1206500" cy="19050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206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ind w:left="0" w:firstLine="0"/>
              <w:rPr/>
            </w:pPr>
            <w:r w:rsidDel="00000000" w:rsidR="00000000" w:rsidRPr="00000000">
              <w:rPr>
                <w:rtl w:val="0"/>
              </w:rPr>
              <w:t xml:space="preserve">r: coef0</w:t>
            </w:r>
          </w:p>
          <w:p w:rsidR="00000000" w:rsidDel="00000000" w:rsidP="00000000" w:rsidRDefault="00000000" w:rsidRPr="00000000" w14:paraId="00000022">
            <w:pPr>
              <w:widowControl w:val="0"/>
              <w:spacing w:before="0" w:line="240" w:lineRule="auto"/>
              <w:ind w:left="0" w:firstLine="0"/>
              <w:rPr/>
            </w:pPr>
            <w:r w:rsidDel="00000000" w:rsidR="00000000" w:rsidRPr="00000000">
              <w:rPr>
                <w:rtl w:val="0"/>
              </w:rPr>
              <w:t xml:space="preserve">y: gamma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ind w:left="0" w:firstLine="0"/>
              <w:rPr/>
            </w:pPr>
            <w:r w:rsidDel="00000000" w:rsidR="00000000" w:rsidRPr="00000000">
              <w:rPr/>
              <w:drawing>
                <wp:inline distB="114300" distT="114300" distL="114300" distR="114300">
                  <wp:extent cx="1283494" cy="233363"/>
                  <wp:effectExtent b="0" l="0" r="0" t="0"/>
                  <wp:docPr id="1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283494"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ind w:left="0" w:firstLine="0"/>
              <w:rPr/>
            </w:pPr>
            <w:r w:rsidDel="00000000" w:rsidR="00000000" w:rsidRPr="00000000">
              <w:rPr>
                <w:rtl w:val="0"/>
              </w:rPr>
              <w:t xml:space="preserve">y: gamma</w:t>
            </w:r>
          </w:p>
        </w:tc>
      </w:tr>
    </w:tbl>
    <w:p w:rsidR="00000000" w:rsidDel="00000000" w:rsidP="00000000" w:rsidRDefault="00000000" w:rsidRPr="00000000" w14:paraId="00000026">
      <w:pPr>
        <w:pStyle w:val="Heading3"/>
        <w:rPr/>
      </w:pPr>
      <w:bookmarkStart w:colFirst="0" w:colLast="0" w:name="_gcmflly0l0cn" w:id="10"/>
      <w:bookmarkEnd w:id="10"/>
      <w:r w:rsidDel="00000000" w:rsidR="00000000" w:rsidRPr="00000000">
        <w:rPr>
          <w:rtl w:val="0"/>
        </w:rPr>
        <w:t xml:space="preserve">Degree</w:t>
      </w:r>
    </w:p>
    <w:p w:rsidR="00000000" w:rsidDel="00000000" w:rsidP="00000000" w:rsidRDefault="00000000" w:rsidRPr="00000000" w14:paraId="00000027">
      <w:pPr>
        <w:rPr/>
      </w:pPr>
      <w:r w:rsidDel="00000000" w:rsidR="00000000" w:rsidRPr="00000000">
        <w:rPr>
          <w:rtl w:val="0"/>
        </w:rPr>
        <w:t xml:space="preserve">This parameter is just available for the polynomial kernel. The higher the degree, the more expensive the computation.</w:t>
      </w:r>
    </w:p>
    <w:p w:rsidR="00000000" w:rsidDel="00000000" w:rsidP="00000000" w:rsidRDefault="00000000" w:rsidRPr="00000000" w14:paraId="00000028">
      <w:pPr>
        <w:pStyle w:val="Heading3"/>
        <w:rPr/>
      </w:pPr>
      <w:bookmarkStart w:colFirst="0" w:colLast="0" w:name="_qzvm01a6c9nm" w:id="11"/>
      <w:bookmarkEnd w:id="11"/>
      <w:r w:rsidDel="00000000" w:rsidR="00000000" w:rsidRPr="00000000">
        <w:rPr>
          <w:rtl w:val="0"/>
        </w:rPr>
        <w:t xml:space="preserve">Gamma</w:t>
      </w:r>
    </w:p>
    <w:p w:rsidR="00000000" w:rsidDel="00000000" w:rsidP="00000000" w:rsidRDefault="00000000" w:rsidRPr="00000000" w14:paraId="00000029">
      <w:pPr>
        <w:rPr/>
      </w:pPr>
      <w:r w:rsidDel="00000000" w:rsidR="00000000" w:rsidRPr="00000000">
        <w:rPr>
          <w:rtl w:val="0"/>
        </w:rPr>
        <w:t xml:space="preserve">A single training example's effect is determined by the gamma parameter, with low values denoting "far" and large values denoting "near."</w:t>
      </w:r>
    </w:p>
    <w:p w:rsidR="00000000" w:rsidDel="00000000" w:rsidP="00000000" w:rsidRDefault="00000000" w:rsidRPr="00000000" w14:paraId="0000002A">
      <w:pPr>
        <w:pStyle w:val="Heading1"/>
        <w:rPr/>
      </w:pPr>
      <w:bookmarkStart w:colFirst="0" w:colLast="0" w:name="_6qvnv5txe97s" w:id="12"/>
      <w:bookmarkEnd w:id="12"/>
      <w:r w:rsidDel="00000000" w:rsidR="00000000" w:rsidRPr="00000000">
        <w:rPr>
          <w:rtl w:val="0"/>
        </w:rPr>
        <w:t xml:space="preserve">SVM with random hyperparameters</w:t>
      </w:r>
    </w:p>
    <w:p w:rsidR="00000000" w:rsidDel="00000000" w:rsidP="00000000" w:rsidRDefault="00000000" w:rsidRPr="00000000" w14:paraId="0000002B">
      <w:pPr>
        <w:rPr/>
      </w:pPr>
      <w:r w:rsidDel="00000000" w:rsidR="00000000" w:rsidRPr="00000000">
        <w:rPr>
          <w:rtl w:val="0"/>
        </w:rPr>
        <w:t xml:space="preserve">In this section, I used default kernel metrics (rbf) and high regularization with </w:t>
      </w:r>
      <w:r w:rsidDel="00000000" w:rsidR="00000000" w:rsidRPr="00000000">
        <w:rPr>
          <w:b w:val="1"/>
          <w:rtl w:val="0"/>
        </w:rPr>
        <w:t xml:space="preserve">C=1000</w:t>
      </w:r>
      <w:r w:rsidDel="00000000" w:rsidR="00000000" w:rsidRPr="00000000">
        <w:rPr>
          <w:rtl w:val="0"/>
        </w:rPr>
        <w:t xml:space="preserve">. I will train on two kinds of dataset: original dataset (without oversampling) and oversampling dataset.</w:t>
      </w:r>
    </w:p>
    <w:p w:rsidR="00000000" w:rsidDel="00000000" w:rsidP="00000000" w:rsidRDefault="00000000" w:rsidRPr="00000000" w14:paraId="0000002C">
      <w:pPr>
        <w:pStyle w:val="Heading3"/>
        <w:rPr/>
      </w:pPr>
      <w:bookmarkStart w:colFirst="0" w:colLast="0" w:name="_i48751nk7c89" w:id="13"/>
      <w:bookmarkEnd w:id="13"/>
      <w:r w:rsidDel="00000000" w:rsidR="00000000" w:rsidRPr="00000000">
        <w:rPr>
          <w:rtl w:val="0"/>
        </w:rPr>
      </w:r>
    </w:p>
    <w:p w:rsidR="00000000" w:rsidDel="00000000" w:rsidP="00000000" w:rsidRDefault="00000000" w:rsidRPr="00000000" w14:paraId="0000002D">
      <w:pPr>
        <w:pStyle w:val="Heading3"/>
        <w:rPr/>
      </w:pPr>
      <w:bookmarkStart w:colFirst="0" w:colLast="0" w:name="_g96wi8wvxfmo" w:id="14"/>
      <w:bookmarkEnd w:id="14"/>
      <w:r w:rsidDel="00000000" w:rsidR="00000000" w:rsidRPr="00000000">
        <w:rPr>
          <w:rtl w:val="0"/>
        </w:rPr>
      </w:r>
    </w:p>
    <w:p w:rsidR="00000000" w:rsidDel="00000000" w:rsidP="00000000" w:rsidRDefault="00000000" w:rsidRPr="00000000" w14:paraId="0000002E">
      <w:pPr>
        <w:pStyle w:val="Heading3"/>
        <w:rPr/>
      </w:pPr>
      <w:bookmarkStart w:colFirst="0" w:colLast="0" w:name="_5mj4ao9wi1n" w:id="15"/>
      <w:bookmarkEnd w:id="15"/>
      <w:r w:rsidDel="00000000" w:rsidR="00000000" w:rsidRPr="00000000">
        <w:rPr>
          <w:rtl w:val="0"/>
        </w:rPr>
      </w:r>
    </w:p>
    <w:p w:rsidR="00000000" w:rsidDel="00000000" w:rsidP="00000000" w:rsidRDefault="00000000" w:rsidRPr="00000000" w14:paraId="0000002F">
      <w:pPr>
        <w:pStyle w:val="Heading3"/>
        <w:rPr/>
      </w:pPr>
      <w:bookmarkStart w:colFirst="0" w:colLast="0" w:name="_ou41v9mrpe23" w:id="16"/>
      <w:bookmarkEnd w:id="16"/>
      <w:r w:rsidDel="00000000" w:rsidR="00000000" w:rsidRPr="00000000">
        <w:rPr>
          <w:rtl w:val="0"/>
        </w:rPr>
        <w:t xml:space="preserve">Results</w:t>
      </w:r>
    </w:p>
    <w:tbl>
      <w:tblPr>
        <w:tblStyle w:val="Table2"/>
        <w:tblW w:w="9372.404534606205"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007159904535"/>
        <w:gridCol w:w="1588.6038186157518"/>
        <w:gridCol w:w="2955"/>
        <w:gridCol w:w="1305"/>
        <w:gridCol w:w="2640"/>
        <w:tblGridChange w:id="0">
          <w:tblGrid>
            <w:gridCol w:w="883.8007159904535"/>
            <w:gridCol w:w="1588.6038186157518"/>
            <w:gridCol w:w="2955"/>
            <w:gridCol w:w="13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Original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Oversampling dataset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40" w:lineRule="auto"/>
              <w:ind w:left="0" w:firstLine="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40" w:lineRule="auto"/>
              <w:ind w:left="0" w:firstLine="0"/>
              <w:jc w:val="center"/>
              <w:rPr/>
            </w:pPr>
            <w:r w:rsidDel="00000000" w:rsidR="00000000" w:rsidRPr="00000000">
              <w:rPr>
                <w:rtl w:val="0"/>
              </w:rPr>
              <w:t xml:space="preserve">0.54889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40" w:lineRule="auto"/>
              <w:ind w:left="0" w:firstLine="0"/>
              <w:jc w:val="center"/>
              <w:rPr>
                <w:b w:val="1"/>
                <w:sz w:val="32"/>
                <w:szCs w:val="32"/>
              </w:rPr>
            </w:pPr>
            <w:r w:rsidDel="00000000" w:rsidR="00000000" w:rsidRPr="00000000">
              <w:rPr>
                <w:b w:val="1"/>
                <w:sz w:val="32"/>
                <w:szCs w:val="32"/>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0.62232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ind w:left="0" w:firstLine="0"/>
              <w:jc w:val="center"/>
              <w:rPr>
                <w:b w:val="1"/>
              </w:rPr>
            </w:pPr>
            <w:r w:rsidDel="00000000" w:rsidR="00000000" w:rsidRPr="00000000">
              <w:rPr>
                <w:b w:val="1"/>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ind w:left="0" w:firstLine="0"/>
              <w:jc w:val="center"/>
              <w:rPr/>
            </w:pPr>
            <w:r w:rsidDel="00000000" w:rsidR="00000000" w:rsidRPr="00000000">
              <w:rPr>
                <w:rtl w:val="0"/>
              </w:rPr>
              <w:t xml:space="preserve">0.53212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0" w:line="240" w:lineRule="auto"/>
              <w:ind w:left="0" w:firstLine="0"/>
              <w:jc w:val="center"/>
              <w:rPr>
                <w:b w:val="1"/>
                <w:sz w:val="32"/>
                <w:szCs w:val="32"/>
              </w:rPr>
            </w:pPr>
            <w:r w:rsidDel="00000000" w:rsidR="00000000" w:rsidRPr="00000000">
              <w:rPr>
                <w:b w:val="1"/>
                <w:sz w:val="32"/>
                <w:szCs w:val="32"/>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ind w:left="0" w:firstLine="0"/>
              <w:jc w:val="center"/>
              <w:rPr/>
            </w:pPr>
            <w:r w:rsidDel="00000000" w:rsidR="00000000" w:rsidRPr="00000000">
              <w:rPr>
                <w:rtl w:val="0"/>
              </w:rPr>
              <w:t xml:space="preserve">0.60426</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ind w:left="0" w:firstLine="0"/>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ind w:left="0" w:firstLine="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ind w:left="0" w:firstLine="0"/>
              <w:jc w:val="center"/>
              <w:rPr/>
            </w:pPr>
            <w:r w:rsidDel="00000000" w:rsidR="00000000" w:rsidRPr="00000000">
              <w:rPr>
                <w:rtl w:val="0"/>
              </w:rPr>
              <w:t xml:space="preserve">0.42382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ind w:left="0" w:firstLine="0"/>
              <w:jc w:val="center"/>
              <w:rPr>
                <w:b w:val="1"/>
                <w:sz w:val="32"/>
                <w:szCs w:val="32"/>
              </w:rPr>
            </w:pPr>
            <w:r w:rsidDel="00000000" w:rsidR="00000000" w:rsidRPr="00000000">
              <w:rPr>
                <w:b w:val="1"/>
                <w:sz w:val="32"/>
                <w:szCs w:val="32"/>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firstLine="0"/>
              <w:jc w:val="center"/>
              <w:rPr/>
            </w:pPr>
            <w:r w:rsidDel="00000000" w:rsidR="00000000" w:rsidRPr="00000000">
              <w:rPr>
                <w:rtl w:val="0"/>
              </w:rPr>
              <w:t xml:space="preserve">0.31855</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ind w:left="0" w:firstLine="0"/>
              <w:jc w:val="center"/>
              <w:rPr>
                <w:b w:val="1"/>
              </w:rPr>
            </w:pPr>
            <w:r w:rsidDel="00000000" w:rsidR="00000000" w:rsidRPr="00000000">
              <w:rPr>
                <w:b w:val="1"/>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ind w:left="0" w:firstLine="0"/>
              <w:jc w:val="center"/>
              <w:rPr/>
            </w:pPr>
            <w:r w:rsidDel="00000000" w:rsidR="00000000" w:rsidRPr="00000000">
              <w:rPr>
                <w:rtl w:val="0"/>
              </w:rPr>
              <w:t xml:space="preserve">0.41147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240" w:lineRule="auto"/>
              <w:ind w:left="0" w:firstLine="0"/>
              <w:jc w:val="center"/>
              <w:rPr>
                <w:b w:val="1"/>
                <w:sz w:val="32"/>
                <w:szCs w:val="32"/>
              </w:rPr>
            </w:pPr>
            <w:r w:rsidDel="00000000" w:rsidR="00000000" w:rsidRPr="00000000">
              <w:rPr>
                <w:b w:val="1"/>
                <w:sz w:val="32"/>
                <w:szCs w:val="32"/>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ind w:left="0" w:firstLine="0"/>
              <w:jc w:val="center"/>
              <w:rPr/>
            </w:pPr>
            <w:r w:rsidDel="00000000" w:rsidR="00000000" w:rsidRPr="00000000">
              <w:rPr>
                <w:rtl w:val="0"/>
              </w:rPr>
              <w:t xml:space="preserve">0.33069</w:t>
            </w:r>
          </w:p>
        </w:tc>
      </w:tr>
    </w:tbl>
    <w:p w:rsidR="00000000" w:rsidDel="00000000" w:rsidP="00000000" w:rsidRDefault="00000000" w:rsidRPr="00000000" w14:paraId="00000049">
      <w:pPr>
        <w:pStyle w:val="Heading3"/>
        <w:spacing w:before="0" w:line="240" w:lineRule="auto"/>
        <w:ind w:left="0" w:firstLine="0"/>
        <w:rPr/>
      </w:pPr>
      <w:bookmarkStart w:colFirst="0" w:colLast="0" w:name="_9e90xf8fepuy" w:id="17"/>
      <w:bookmarkEnd w:id="17"/>
      <w:r w:rsidDel="00000000" w:rsidR="00000000" w:rsidRPr="00000000">
        <w:rPr>
          <w:rtl w:val="0"/>
        </w:rPr>
      </w:r>
    </w:p>
    <w:p w:rsidR="00000000" w:rsidDel="00000000" w:rsidP="00000000" w:rsidRDefault="00000000" w:rsidRPr="00000000" w14:paraId="0000004A">
      <w:pPr>
        <w:pStyle w:val="Heading3"/>
        <w:rPr/>
      </w:pPr>
      <w:bookmarkStart w:colFirst="0" w:colLast="0" w:name="_swyx2r425exh" w:id="18"/>
      <w:bookmarkEnd w:id="18"/>
      <w:r w:rsidDel="00000000" w:rsidR="00000000" w:rsidRPr="00000000">
        <w:rPr>
          <w:rtl w:val="0"/>
        </w:rPr>
        <w:t xml:space="preserve">Confusion matrix on testing dataset</w:t>
      </w:r>
    </w:p>
    <w:p w:rsidR="00000000" w:rsidDel="00000000" w:rsidP="00000000" w:rsidRDefault="00000000" w:rsidRPr="00000000" w14:paraId="0000004B">
      <w:pPr>
        <w:rPr>
          <w:b w:val="1"/>
        </w:rPr>
      </w:pPr>
      <w:r w:rsidDel="00000000" w:rsidR="00000000" w:rsidRPr="00000000">
        <w:rPr>
          <w:b w:val="1"/>
          <w:rtl w:val="0"/>
        </w:rPr>
        <w:t xml:space="preserve">Training on original dataset</w:t>
      </w:r>
    </w:p>
    <w:p w:rsidR="00000000" w:rsidDel="00000000" w:rsidP="00000000" w:rsidRDefault="00000000" w:rsidRPr="00000000" w14:paraId="0000004C">
      <w:pPr>
        <w:spacing w:before="0" w:line="240" w:lineRule="auto"/>
        <w:ind w:left="0" w:firstLine="0"/>
        <w:jc w:val="center"/>
        <w:rPr/>
      </w:pPr>
      <w:r w:rsidDel="00000000" w:rsidR="00000000" w:rsidRPr="00000000">
        <w:rPr/>
        <w:drawing>
          <wp:inline distB="114300" distT="114300" distL="114300" distR="114300">
            <wp:extent cx="4065240" cy="2890838"/>
            <wp:effectExtent b="0" l="0" r="0" t="0"/>
            <wp:docPr descr="Train on original dataset" id="18" name="image15.png"/>
            <a:graphic>
              <a:graphicData uri="http://schemas.openxmlformats.org/drawingml/2006/picture">
                <pic:pic>
                  <pic:nvPicPr>
                    <pic:cNvPr descr="Train on original dataset" id="0" name="image15.png"/>
                    <pic:cNvPicPr preferRelativeResize="0"/>
                  </pic:nvPicPr>
                  <pic:blipFill>
                    <a:blip r:embed="rId12"/>
                    <a:srcRect b="0" l="0" r="0" t="0"/>
                    <a:stretch>
                      <a:fillRect/>
                    </a:stretch>
                  </pic:blipFill>
                  <pic:spPr>
                    <a:xfrm>
                      <a:off x="0" y="0"/>
                      <a:ext cx="406524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before="0" w:line="240" w:lineRule="auto"/>
        <w:ind w:left="0" w:firstLine="0"/>
        <w:rPr>
          <w:b w:val="1"/>
        </w:rPr>
      </w:pPr>
      <w:r w:rsidDel="00000000" w:rsidR="00000000" w:rsidRPr="00000000">
        <w:rPr>
          <w:b w:val="1"/>
          <w:rtl w:val="0"/>
        </w:rPr>
        <w:t xml:space="preserve">Training on oversampling dataset</w:t>
      </w:r>
    </w:p>
    <w:p w:rsidR="00000000" w:rsidDel="00000000" w:rsidP="00000000" w:rsidRDefault="00000000" w:rsidRPr="00000000" w14:paraId="0000004E">
      <w:pPr>
        <w:spacing w:before="0" w:line="240" w:lineRule="auto"/>
        <w:ind w:left="0" w:firstLine="0"/>
        <w:jc w:val="center"/>
        <w:rPr/>
      </w:pPr>
      <w:r w:rsidDel="00000000" w:rsidR="00000000" w:rsidRPr="00000000">
        <w:rPr/>
        <w:drawing>
          <wp:inline distB="114300" distT="114300" distL="114300" distR="114300">
            <wp:extent cx="4157663" cy="2949207"/>
            <wp:effectExtent b="0" l="0" r="0" t="0"/>
            <wp:docPr id="2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57663" cy="294920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dklt5eoy098" w:id="19"/>
      <w:bookmarkEnd w:id="19"/>
      <w:r w:rsidDel="00000000" w:rsidR="00000000" w:rsidRPr="00000000">
        <w:rPr>
          <w:rtl w:val="0"/>
        </w:rPr>
        <w:t xml:space="preserve">SVM with GridSearchCV</w:t>
      </w:r>
    </w:p>
    <w:p w:rsidR="00000000" w:rsidDel="00000000" w:rsidP="00000000" w:rsidRDefault="00000000" w:rsidRPr="00000000" w14:paraId="00000050">
      <w:pPr>
        <w:rPr/>
      </w:pPr>
      <w:r w:rsidDel="00000000" w:rsidR="00000000" w:rsidRPr="00000000">
        <w:rPr>
          <w:rtl w:val="0"/>
        </w:rPr>
        <w:t xml:space="preserve">GridSearchCV is a powerful library in scikit-learn for fine-tuning hyperparameters automatically to get the best estimator.</w:t>
      </w:r>
    </w:p>
    <w:p w:rsidR="00000000" w:rsidDel="00000000" w:rsidP="00000000" w:rsidRDefault="00000000" w:rsidRPr="00000000" w14:paraId="00000051">
      <w:pPr>
        <w:rPr/>
      </w:pPr>
      <w:r w:rsidDel="00000000" w:rsidR="00000000" w:rsidRPr="00000000">
        <w:rPr>
          <w:rtl w:val="0"/>
        </w:rPr>
        <w:t xml:space="preserve">In this section, I will test some specific parameters for each kernel function.</w:t>
      </w:r>
    </w:p>
    <w:p w:rsidR="00000000" w:rsidDel="00000000" w:rsidP="00000000" w:rsidRDefault="00000000" w:rsidRPr="00000000" w14:paraId="00000052">
      <w:pPr>
        <w:rPr/>
      </w:pPr>
      <w:r w:rsidDel="00000000" w:rsidR="00000000" w:rsidRPr="00000000">
        <w:rPr/>
        <w:drawing>
          <wp:inline distB="114300" distT="114300" distL="114300" distR="114300">
            <wp:extent cx="5943600" cy="546100"/>
            <wp:effectExtent b="0" l="0" r="0" t="0"/>
            <wp:docPr id="1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also run on two kinds of datasets like the above method. The results shows that the best parameters for models in each kind of datasets are:</w:t>
      </w:r>
    </w:p>
    <w:p w:rsidR="00000000" w:rsidDel="00000000" w:rsidP="00000000" w:rsidRDefault="00000000" w:rsidRPr="00000000" w14:paraId="00000054">
      <w:pPr>
        <w:pStyle w:val="Heading3"/>
        <w:rPr/>
      </w:pPr>
      <w:bookmarkStart w:colFirst="0" w:colLast="0" w:name="_sg23ijrqbw20" w:id="20"/>
      <w:bookmarkEnd w:id="20"/>
      <w:r w:rsidDel="00000000" w:rsidR="00000000" w:rsidRPr="00000000">
        <w:rPr>
          <w:rtl w:val="0"/>
        </w:rPr>
        <w:t xml:space="preserve">Results</w:t>
      </w:r>
    </w:p>
    <w:tbl>
      <w:tblPr>
        <w:tblStyle w:val="Table3"/>
        <w:tblW w:w="9372.404534606205"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007159904535"/>
        <w:gridCol w:w="1588.6038186157518"/>
        <w:gridCol w:w="2730"/>
        <w:gridCol w:w="1560"/>
        <w:gridCol w:w="2610"/>
        <w:tblGridChange w:id="0">
          <w:tblGrid>
            <w:gridCol w:w="883.8007159904535"/>
            <w:gridCol w:w="1588.6038186157518"/>
            <w:gridCol w:w="2730"/>
            <w:gridCol w:w="156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firstLine="0"/>
              <w:jc w:val="center"/>
              <w:rPr>
                <w:b w:val="1"/>
              </w:rPr>
            </w:pPr>
            <w:r w:rsidDel="00000000" w:rsidR="00000000" w:rsidRPr="00000000">
              <w:rPr>
                <w:b w:val="1"/>
                <w:rtl w:val="0"/>
              </w:rPr>
              <w:t xml:space="preserve">Train/test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ind w:left="0" w:firstLine="0"/>
              <w:jc w:val="center"/>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firstLine="0"/>
              <w:jc w:val="center"/>
              <w:rPr>
                <w:b w:val="1"/>
              </w:rPr>
            </w:pPr>
            <w:r w:rsidDel="00000000" w:rsidR="00000000" w:rsidRPr="00000000">
              <w:rPr>
                <w:b w:val="1"/>
                <w:rtl w:val="0"/>
              </w:rPr>
              <w:t xml:space="preserve">Original dataset</w:t>
            </w:r>
          </w:p>
          <w:p w:rsidR="00000000" w:rsidDel="00000000" w:rsidP="00000000" w:rsidRDefault="00000000" w:rsidRPr="00000000" w14:paraId="00000058">
            <w:pPr>
              <w:widowControl w:val="0"/>
              <w:spacing w:before="0" w:line="240" w:lineRule="auto"/>
              <w:ind w:lef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'C': 100, </w:t>
            </w:r>
          </w:p>
          <w:p w:rsidR="00000000" w:rsidDel="00000000" w:rsidP="00000000" w:rsidRDefault="00000000" w:rsidRPr="00000000" w14:paraId="00000059">
            <w:pPr>
              <w:widowControl w:val="0"/>
              <w:spacing w:before="0" w:line="240" w:lineRule="auto"/>
              <w:ind w:lef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'gamma': 0.01, </w:t>
            </w:r>
          </w:p>
          <w:p w:rsidR="00000000" w:rsidDel="00000000" w:rsidP="00000000" w:rsidRDefault="00000000" w:rsidRPr="00000000" w14:paraId="0000005A">
            <w:pPr>
              <w:widowControl w:val="0"/>
              <w:spacing w:before="0" w:line="240" w:lineRule="auto"/>
              <w:ind w:left="0" w:firstLine="0"/>
              <w:jc w:val="center"/>
              <w:rPr>
                <w:b w:val="1"/>
              </w:rPr>
            </w:pPr>
            <w:r w:rsidDel="00000000" w:rsidR="00000000" w:rsidRPr="00000000">
              <w:rPr>
                <w:rFonts w:ascii="Courier New" w:cs="Courier New" w:eastAsia="Courier New" w:hAnsi="Courier New"/>
                <w:b w:val="1"/>
                <w:color w:val="212121"/>
                <w:sz w:val="21"/>
                <w:szCs w:val="21"/>
                <w:highlight w:val="white"/>
                <w:rtl w:val="0"/>
              </w:rPr>
              <w:t xml:space="preserve">'kernel': 'rbf'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firstLine="0"/>
              <w:jc w:val="center"/>
              <w:rPr>
                <w:b w:val="1"/>
              </w:rPr>
            </w:pPr>
            <w:r w:rsidDel="00000000" w:rsidR="00000000" w:rsidRPr="00000000">
              <w:rPr>
                <w:b w:val="1"/>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firstLine="0"/>
              <w:jc w:val="center"/>
              <w:rPr>
                <w:b w:val="1"/>
              </w:rPr>
            </w:pPr>
            <w:r w:rsidDel="00000000" w:rsidR="00000000" w:rsidRPr="00000000">
              <w:rPr>
                <w:b w:val="1"/>
                <w:rtl w:val="0"/>
              </w:rPr>
              <w:t xml:space="preserve">Oversampling dataset</w:t>
            </w:r>
          </w:p>
          <w:p w:rsidR="00000000" w:rsidDel="00000000" w:rsidP="00000000" w:rsidRDefault="00000000" w:rsidRPr="00000000" w14:paraId="0000005D">
            <w:pPr>
              <w:widowControl w:val="0"/>
              <w:spacing w:before="0" w:line="240" w:lineRule="auto"/>
              <w:ind w:left="0" w:firstLine="0"/>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'C': 1000, </w:t>
            </w:r>
          </w:p>
          <w:p w:rsidR="00000000" w:rsidDel="00000000" w:rsidP="00000000" w:rsidRDefault="00000000" w:rsidRPr="00000000" w14:paraId="0000005E">
            <w:pPr>
              <w:widowControl w:val="0"/>
              <w:spacing w:before="0" w:line="240" w:lineRule="auto"/>
              <w:ind w:left="0" w:firstLine="0"/>
              <w:jc w:val="center"/>
              <w:rPr>
                <w:b w:val="1"/>
              </w:rPr>
            </w:pPr>
            <w:r w:rsidDel="00000000" w:rsidR="00000000" w:rsidRPr="00000000">
              <w:rPr>
                <w:rFonts w:ascii="Courier New" w:cs="Courier New" w:eastAsia="Courier New" w:hAnsi="Courier New"/>
                <w:b w:val="1"/>
                <w:color w:val="212121"/>
                <w:sz w:val="21"/>
                <w:szCs w:val="21"/>
                <w:highlight w:val="white"/>
                <w:rtl w:val="0"/>
              </w:rPr>
              <w:t xml:space="preserve">'gamma': 1, 'kernel': 'rbf'</w:t>
            </w:r>
            <w:r w:rsidDel="00000000" w:rsidR="00000000" w:rsidRPr="00000000">
              <w:rPr>
                <w:rtl w:val="0"/>
              </w:rPr>
            </w:r>
          </w:p>
        </w:tc>
      </w:tr>
      <w:tr>
        <w:trPr>
          <w:cantSplit w:val="0"/>
          <w:trHeight w:val="5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firstLine="0"/>
              <w:jc w:val="center"/>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0" w:line="240" w:lineRule="auto"/>
              <w:ind w:left="0" w:firstLine="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pPr>
            <w:r w:rsidDel="00000000" w:rsidR="00000000" w:rsidRPr="00000000">
              <w:rPr>
                <w:rtl w:val="0"/>
              </w:rPr>
              <w:t xml:space="preserve">0.46844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ind w:left="0" w:firstLine="0"/>
              <w:jc w:val="center"/>
              <w:rPr>
                <w:b w:val="1"/>
                <w:sz w:val="32"/>
                <w:szCs w:val="32"/>
              </w:rPr>
            </w:pPr>
            <w:r w:rsidDel="00000000" w:rsidR="00000000" w:rsidRPr="00000000">
              <w:rPr>
                <w:b w:val="1"/>
                <w:sz w:val="32"/>
                <w:szCs w:val="32"/>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pPr>
            <w:r w:rsidDel="00000000" w:rsidR="00000000" w:rsidRPr="00000000">
              <w:rPr>
                <w:rtl w:val="0"/>
              </w:rPr>
              <w:t xml:space="preserve">0.84071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ind w:left="0" w:firstLine="0"/>
              <w:jc w:val="center"/>
              <w:rPr>
                <w:b w:val="1"/>
              </w:rPr>
            </w:pPr>
            <w:r w:rsidDel="00000000" w:rsidR="00000000" w:rsidRPr="00000000">
              <w:rPr>
                <w:b w:val="1"/>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 0.44228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0" w:line="240" w:lineRule="auto"/>
              <w:ind w:left="0" w:firstLine="0"/>
              <w:jc w:val="center"/>
              <w:rPr>
                <w:b w:val="1"/>
                <w:sz w:val="32"/>
                <w:szCs w:val="32"/>
              </w:rPr>
            </w:pPr>
            <w:r w:rsidDel="00000000" w:rsidR="00000000" w:rsidRPr="00000000">
              <w:rPr>
                <w:b w:val="1"/>
                <w:sz w:val="32"/>
                <w:szCs w:val="32"/>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0.83665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firstLine="0"/>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ind w:left="0" w:firstLine="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0.44736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0" w:line="240" w:lineRule="auto"/>
              <w:ind w:left="0" w:firstLine="0"/>
              <w:jc w:val="center"/>
              <w:rPr>
                <w:b w:val="1"/>
                <w:sz w:val="32"/>
                <w:szCs w:val="32"/>
              </w:rPr>
            </w:pPr>
            <w:r w:rsidDel="00000000" w:rsidR="00000000" w:rsidRPr="00000000">
              <w:rPr>
                <w:b w:val="1"/>
                <w:sz w:val="32"/>
                <w:szCs w:val="32"/>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0.36288</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0" w:line="240" w:lineRule="auto"/>
              <w:ind w:left="0" w:firstLine="0"/>
              <w:jc w:val="center"/>
              <w:rPr>
                <w:b w:val="1"/>
              </w:rPr>
            </w:pPr>
            <w:r w:rsidDel="00000000" w:rsidR="00000000" w:rsidRPr="00000000">
              <w:rPr>
                <w:b w:val="1"/>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0.42584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0" w:line="240" w:lineRule="auto"/>
              <w:ind w:left="0" w:firstLine="0"/>
              <w:jc w:val="center"/>
              <w:rPr>
                <w:b w:val="1"/>
                <w:sz w:val="32"/>
                <w:szCs w:val="32"/>
              </w:rPr>
            </w:pPr>
            <w:r w:rsidDel="00000000" w:rsidR="00000000" w:rsidRPr="00000000">
              <w:rPr>
                <w:b w:val="1"/>
                <w:sz w:val="32"/>
                <w:szCs w:val="32"/>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t xml:space="preserve"> 0.37089</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spacing w:before="0" w:lineRule="auto"/>
        <w:ind w:left="0" w:firstLine="0"/>
        <w:rPr/>
      </w:pPr>
      <w:bookmarkStart w:colFirst="0" w:colLast="0" w:name="_qrx5v6omhexk" w:id="21"/>
      <w:bookmarkEnd w:id="21"/>
      <w:r w:rsidDel="00000000" w:rsidR="00000000" w:rsidRPr="00000000">
        <w:rPr>
          <w:rtl w:val="0"/>
        </w:rPr>
        <w:t xml:space="preserve">Confusion matrix on testing dataset</w:t>
      </w:r>
    </w:p>
    <w:p w:rsidR="00000000" w:rsidDel="00000000" w:rsidP="00000000" w:rsidRDefault="00000000" w:rsidRPr="00000000" w14:paraId="00000075">
      <w:pPr>
        <w:rPr>
          <w:b w:val="1"/>
        </w:rPr>
      </w:pPr>
      <w:r w:rsidDel="00000000" w:rsidR="00000000" w:rsidRPr="00000000">
        <w:rPr>
          <w:b w:val="1"/>
          <w:rtl w:val="0"/>
        </w:rPr>
        <w:t xml:space="preserve">Training on original dataset</w:t>
      </w:r>
    </w:p>
    <w:p w:rsidR="00000000" w:rsidDel="00000000" w:rsidP="00000000" w:rsidRDefault="00000000" w:rsidRPr="00000000" w14:paraId="00000076">
      <w:pPr>
        <w:spacing w:before="0" w:line="240" w:lineRule="auto"/>
        <w:ind w:left="0" w:firstLine="0"/>
        <w:jc w:val="center"/>
        <w:rPr/>
      </w:pPr>
      <w:r w:rsidDel="00000000" w:rsidR="00000000" w:rsidRPr="00000000">
        <w:rPr/>
        <w:drawing>
          <wp:inline distB="114300" distT="114300" distL="114300" distR="114300">
            <wp:extent cx="3586163" cy="2536120"/>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586163" cy="253612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0" w:line="240" w:lineRule="auto"/>
        <w:ind w:left="0" w:firstLine="0"/>
        <w:rPr>
          <w:b w:val="1"/>
        </w:rPr>
      </w:pPr>
      <w:r w:rsidDel="00000000" w:rsidR="00000000" w:rsidRPr="00000000">
        <w:rPr>
          <w:b w:val="1"/>
          <w:rtl w:val="0"/>
        </w:rPr>
        <w:t xml:space="preserve">Training on oversampling dataset</w:t>
      </w:r>
    </w:p>
    <w:p w:rsidR="00000000" w:rsidDel="00000000" w:rsidP="00000000" w:rsidRDefault="00000000" w:rsidRPr="00000000" w14:paraId="00000078">
      <w:pPr>
        <w:spacing w:before="0" w:line="240" w:lineRule="auto"/>
        <w:ind w:left="0" w:firstLine="0"/>
        <w:jc w:val="center"/>
        <w:rPr/>
      </w:pPr>
      <w:r w:rsidDel="00000000" w:rsidR="00000000" w:rsidRPr="00000000">
        <w:rPr/>
        <w:drawing>
          <wp:inline distB="114300" distT="114300" distL="114300" distR="114300">
            <wp:extent cx="3764107" cy="2700338"/>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764107"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pp32cihvofn" w:id="22"/>
      <w:bookmarkEnd w:id="22"/>
      <w:r w:rsidDel="00000000" w:rsidR="00000000" w:rsidRPr="00000000">
        <w:rPr>
          <w:rtl w:val="0"/>
        </w:rPr>
        <w:t xml:space="preserve">Discussion</w:t>
      </w:r>
    </w:p>
    <w:p w:rsidR="00000000" w:rsidDel="00000000" w:rsidP="00000000" w:rsidRDefault="00000000" w:rsidRPr="00000000" w14:paraId="0000007A">
      <w:pPr>
        <w:rPr/>
      </w:pPr>
      <w:r w:rsidDel="00000000" w:rsidR="00000000" w:rsidRPr="00000000">
        <w:rPr>
          <w:rtl w:val="0"/>
        </w:rPr>
        <w:t xml:space="preserve">On the first method using SVM with pre-defined hyperparameters, we can see the difference between training on original dataset and oversampling dataset, the test on </w:t>
      </w:r>
      <w:r w:rsidDel="00000000" w:rsidR="00000000" w:rsidRPr="00000000">
        <w:rPr>
          <w:b w:val="1"/>
          <w:rtl w:val="0"/>
        </w:rPr>
        <w:t xml:space="preserve">original dataset</w:t>
      </w:r>
      <w:r w:rsidDel="00000000" w:rsidR="00000000" w:rsidRPr="00000000">
        <w:rPr>
          <w:rtl w:val="0"/>
        </w:rPr>
        <w:t xml:space="preserve"> gives a better accuracy. The reason comes from the imbalanced data, the original dataset is quite imbalanced on class 0 and 1, we can see on the confusion matrix of the original dataset, the model ignored almost all samples with class 0 and 1 and focused on the other classes to give a better accuracy. On the other hand, the oversampling dataset has a balanced dataset, every class is uniform, so the model predicted correctly a few samples of class 0 and 1, but gave worse accuracy.</w:t>
      </w:r>
    </w:p>
    <w:p w:rsidR="00000000" w:rsidDel="00000000" w:rsidP="00000000" w:rsidRDefault="00000000" w:rsidRPr="00000000" w14:paraId="0000007B">
      <w:pPr>
        <w:rPr/>
      </w:pPr>
      <w:r w:rsidDel="00000000" w:rsidR="00000000" w:rsidRPr="00000000">
        <w:rPr>
          <w:rtl w:val="0"/>
        </w:rPr>
        <w:t xml:space="preserve">On the second method using SVM and GridSearchCV, we found out the parameters giving the best performance and see that the high regularization (C=100 or 1000) and medium gamma (gamma=0.01 and 1) gives the best accuracy, which means the datasets work well on smaller-margin hyperplanes and every data points has a large similarity.</w:t>
      </w:r>
    </w:p>
    <w:p w:rsidR="00000000" w:rsidDel="00000000" w:rsidP="00000000" w:rsidRDefault="00000000" w:rsidRPr="00000000" w14:paraId="0000007C">
      <w:pPr>
        <w:rPr/>
      </w:pPr>
      <w:r w:rsidDel="00000000" w:rsidR="00000000" w:rsidRPr="00000000">
        <w:rPr>
          <w:rtl w:val="0"/>
        </w:rPr>
        <w:t xml:space="preserve">For better understanding, I will plot some cases to show how gamma and C affect the results. I will create a new dataset with 2 features:</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3000375" cy="3076575"/>
            <wp:effectExtent b="0" l="0" r="0" t="0"/>
            <wp:docPr id="1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000375" cy="3076575"/>
                    </a:xfrm>
                    <a:prstGeom prst="rect"/>
                    <a:ln/>
                  </pic:spPr>
                </pic:pic>
              </a:graphicData>
            </a:graphic>
          </wp:inline>
        </w:drawing>
      </w:r>
      <w:r w:rsidDel="00000000" w:rsidR="00000000" w:rsidRPr="00000000">
        <w:rPr>
          <w:rtl w:val="0"/>
        </w:rPr>
      </w:r>
    </w:p>
    <w:tbl>
      <w:tblPr>
        <w:tblStyle w:val="Table4"/>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Gamma = 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firstLine="0"/>
              <w:jc w:val="center"/>
              <w:rPr/>
            </w:pPr>
            <w:r w:rsidDel="00000000" w:rsidR="00000000" w:rsidRPr="00000000">
              <w:rPr>
                <w:rtl w:val="0"/>
              </w:rPr>
              <w:t xml:space="preserve">Gamma =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ind w:left="0" w:firstLine="0"/>
              <w:jc w:val="center"/>
              <w:rPr/>
            </w:pPr>
            <w:r w:rsidDel="00000000" w:rsidR="00000000" w:rsidRPr="00000000">
              <w:rPr>
                <w:rtl w:val="0"/>
              </w:rPr>
              <w:t xml:space="preserve">Gamma =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26156" cy="1738313"/>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726156" cy="17383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19263" cy="1729258"/>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719263" cy="172925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9738" cy="1738881"/>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709738" cy="173888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t xml:space="preserve">As we can see, the higher gamma value is, the "close" of data points to each other in order to be the same cluster, which means the red area is getting smaller and smaller. The parameter C shows the same as gamma, but the higher the value C, the smaller the margin.</w:t>
      </w:r>
    </w:p>
    <w:p w:rsidR="00000000" w:rsidDel="00000000" w:rsidP="00000000" w:rsidRDefault="00000000" w:rsidRPr="00000000" w14:paraId="0000008B">
      <w:pPr>
        <w:rPr/>
      </w:pPr>
      <w:r w:rsidDel="00000000" w:rsidR="00000000" w:rsidRPr="00000000">
        <w:rPr>
          <w:rtl w:val="0"/>
        </w:rPr>
        <w:t xml:space="preserve">I will use PCA (with kept information percent is 72.6%) for </w:t>
      </w:r>
      <w:r w:rsidDel="00000000" w:rsidR="00000000" w:rsidRPr="00000000">
        <w:rPr>
          <w:b w:val="1"/>
          <w:rtl w:val="0"/>
        </w:rPr>
        <w:t xml:space="preserve">reducing dimensionality</w:t>
      </w:r>
      <w:r w:rsidDel="00000000" w:rsidR="00000000" w:rsidRPr="00000000">
        <w:rPr>
          <w:rtl w:val="0"/>
        </w:rPr>
        <w:t xml:space="preserve"> to 2 and plotting to see how it looks.</w:t>
      </w:r>
    </w:p>
    <w:p w:rsidR="00000000" w:rsidDel="00000000" w:rsidP="00000000" w:rsidRDefault="00000000" w:rsidRPr="00000000" w14:paraId="0000008C">
      <w:pPr>
        <w:jc w:val="center"/>
        <w:rPr/>
      </w:pPr>
      <w:r w:rsidDel="00000000" w:rsidR="00000000" w:rsidRPr="00000000">
        <w:rPr/>
        <w:drawing>
          <wp:inline distB="114300" distT="114300" distL="114300" distR="114300">
            <wp:extent cx="3775664" cy="2693987"/>
            <wp:effectExtent b="0" l="0" r="0" t="0"/>
            <wp:docPr id="1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775664" cy="269398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can see the data points overlap a lot, if we use high-margin hyperplanes, it will lead to misclassification between classes heavily and give bad results. So the low-margin hyperplanes (high regularization C) will be better. Choosing the higher gamma value in this case doesn't help the model predicting better on the test set, so choosing a medium gamma value is a good choice for both training and testing.</w:t>
      </w:r>
    </w:p>
    <w:sectPr>
      <w:headerReference r:id="rId25" w:type="first"/>
      <w:headerReference r:id="rId26" w:type="default"/>
      <w:footerReference r:id="rId27"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6"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6"/>
        <w:szCs w:val="26"/>
        <w:lang w:val="en"/>
      </w:rPr>
    </w:rPrDefault>
    <w:pPrDefault>
      <w:pPr>
        <w:spacing w:before="200" w:line="335.99999999999994" w:lineRule="auto"/>
        <w:ind w:left="-1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spacing w:before="0" w:line="240" w:lineRule="auto"/>
      <w:ind w:left="0" w:firstLine="0"/>
    </w:pPr>
    <w:rPr>
      <w:b w:val="1"/>
      <w:color w:val="e01b84"/>
      <w:sz w:val="30"/>
      <w:szCs w:val="30"/>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lab.research.google.com/drive/1F0wuTEYwOhCU2OmLA4DF5zlhHFWHLKvl?usp=sharing" TargetMode="External"/><Relationship Id="rId7" Type="http://schemas.openxmlformats.org/officeDocument/2006/relationships/image" Target="media/image20.png"/><Relationship Id="rId8" Type="http://schemas.openxmlformats.org/officeDocument/2006/relationships/image" Target="media/image12.png"/><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