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C75" w14:textId="372F1D28" w:rsidR="008D70BD" w:rsidRDefault="008D70BD" w:rsidP="008D70BD">
      <w:pPr>
        <w:pStyle w:val="NoSpacing"/>
        <w:jc w:val="center"/>
        <w:rPr>
          <w:b/>
          <w:bCs w:val="0"/>
          <w:sz w:val="36"/>
          <w:szCs w:val="36"/>
        </w:rPr>
      </w:pPr>
      <w:r w:rsidRPr="008D70BD">
        <w:rPr>
          <w:b/>
          <w:bCs w:val="0"/>
          <w:sz w:val="36"/>
          <w:szCs w:val="36"/>
        </w:rPr>
        <w:t>Hướng dẫn sử dụng Web demo dự đoán giá chứng khoán</w:t>
      </w:r>
    </w:p>
    <w:p w14:paraId="257E51F0" w14:textId="77777777" w:rsidR="008D70BD" w:rsidRPr="008D70BD" w:rsidRDefault="008D70BD" w:rsidP="008D70BD">
      <w:pPr>
        <w:pStyle w:val="NoSpacing"/>
        <w:rPr>
          <w:b/>
          <w:bCs w:val="0"/>
          <w:sz w:val="36"/>
          <w:szCs w:val="36"/>
        </w:rPr>
      </w:pPr>
    </w:p>
    <w:p w14:paraId="62A3D234" w14:textId="77777777" w:rsidR="008D70BD" w:rsidRPr="008D70BD" w:rsidRDefault="008D70BD" w:rsidP="008D70BD">
      <w:r w:rsidRPr="008D70BD">
        <w:t>Bao gồm 3 bước:</w:t>
      </w:r>
    </w:p>
    <w:p w14:paraId="41C3FC97" w14:textId="77777777" w:rsidR="008D70BD" w:rsidRPr="008D70BD" w:rsidRDefault="008D70BD" w:rsidP="008D70BD">
      <w:pPr>
        <w:pStyle w:val="ListParagraph"/>
        <w:numPr>
          <w:ilvl w:val="0"/>
          <w:numId w:val="1"/>
        </w:numPr>
      </w:pPr>
      <w:r w:rsidRPr="008D70BD">
        <w:t>Chuẩn bị dataset</w:t>
      </w:r>
    </w:p>
    <w:p w14:paraId="16BE15AF" w14:textId="77777777" w:rsidR="008D70BD" w:rsidRPr="008D70BD" w:rsidRDefault="008D70BD" w:rsidP="008D70BD">
      <w:pPr>
        <w:pStyle w:val="ListParagraph"/>
        <w:numPr>
          <w:ilvl w:val="0"/>
          <w:numId w:val="1"/>
        </w:numPr>
      </w:pPr>
      <w:r w:rsidRPr="008D70BD">
        <w:t>Nhập file và tinh chỉnh các tham số huấn luyện</w:t>
      </w:r>
    </w:p>
    <w:p w14:paraId="15529279" w14:textId="77777777" w:rsidR="008D70BD" w:rsidRPr="008D70BD" w:rsidRDefault="008D70BD" w:rsidP="008D70BD">
      <w:pPr>
        <w:pStyle w:val="ListParagraph"/>
        <w:numPr>
          <w:ilvl w:val="0"/>
          <w:numId w:val="1"/>
        </w:numPr>
      </w:pPr>
      <w:r w:rsidRPr="008D70BD">
        <w:t>Kết quả</w:t>
      </w:r>
    </w:p>
    <w:p w14:paraId="1BC9F2C4" w14:textId="77777777" w:rsidR="008D70BD" w:rsidRPr="008D70BD" w:rsidRDefault="008D70BD" w:rsidP="008D70BD">
      <w:pPr>
        <w:jc w:val="both"/>
        <w:rPr>
          <w:b/>
          <w:bCs w:val="0"/>
        </w:rPr>
      </w:pPr>
      <w:r w:rsidRPr="008D70BD">
        <w:rPr>
          <w:b/>
          <w:bCs w:val="0"/>
        </w:rPr>
        <w:t>Lưu ý: Đây chỉ là demo gợi ý mua bán chứng khoán, những thông tin này không đảm bảo tính chính xác. Người dùng không dùng web này để giao dịch chứng khoán thật.</w:t>
      </w:r>
    </w:p>
    <w:p w14:paraId="2D7315A2" w14:textId="77777777" w:rsidR="008D70BD" w:rsidRPr="00E20513" w:rsidRDefault="008D70BD" w:rsidP="008D70BD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 w:val="0"/>
          <w:color w:val="000000" w:themeColor="text1"/>
        </w:rPr>
      </w:pPr>
      <w:r w:rsidRPr="00E20513">
        <w:rPr>
          <w:rFonts w:ascii="Times New Roman" w:hAnsi="Times New Roman" w:cs="Times New Roman"/>
          <w:b/>
          <w:bCs w:val="0"/>
          <w:color w:val="000000" w:themeColor="text1"/>
        </w:rPr>
        <w:t>Chuẩn bị dataset</w:t>
      </w:r>
    </w:p>
    <w:p w14:paraId="3311A5D2" w14:textId="77777777" w:rsidR="008D70BD" w:rsidRPr="008D70BD" w:rsidRDefault="008D70BD" w:rsidP="008D70BD">
      <w:r w:rsidRPr="008D70BD">
        <w:t>Web sử dụng dataset có format là csv, nhóm đề xuất các bạn tải data từ trang web Yahoo finance. Cách để tải 1 bộ dataset:</w:t>
      </w:r>
    </w:p>
    <w:p w14:paraId="47132515" w14:textId="703E7DDC" w:rsidR="008D70BD" w:rsidRPr="008D70BD" w:rsidRDefault="008D70BD" w:rsidP="008D70BD">
      <w:pPr>
        <w:pStyle w:val="ListParagraph"/>
        <w:numPr>
          <w:ilvl w:val="0"/>
          <w:numId w:val="3"/>
        </w:numPr>
      </w:pPr>
      <w:r w:rsidRPr="008D70BD">
        <w:t xml:space="preserve">Truy cập vào </w:t>
      </w:r>
      <w:hyperlink r:id="rId7" w:history="1">
        <w:r w:rsidRPr="008D70BD">
          <w:rPr>
            <w:rStyle w:val="Hyperlink"/>
          </w:rPr>
          <w:t>https://finance.yahoo.com/</w:t>
        </w:r>
      </w:hyperlink>
    </w:p>
    <w:p w14:paraId="44826E85" w14:textId="4B235679" w:rsidR="008D70BD" w:rsidRDefault="008D70BD" w:rsidP="008D70BD">
      <w:pPr>
        <w:pStyle w:val="ListParagraph"/>
        <w:numPr>
          <w:ilvl w:val="0"/>
          <w:numId w:val="3"/>
        </w:numPr>
      </w:pPr>
      <w:r w:rsidRPr="008D70BD">
        <w:t>Nhập mã cổ phiếu vào thanh search</w:t>
      </w:r>
      <w:r w:rsidRPr="008D70BD">
        <w:rPr>
          <w:noProof/>
        </w:rPr>
        <w:drawing>
          <wp:inline distT="0" distB="0" distL="0" distR="0" wp14:anchorId="535F7F03" wp14:editId="11987939">
            <wp:extent cx="5943600" cy="471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3CF2" w14:textId="77777777" w:rsidR="008D70BD" w:rsidRPr="008D70BD" w:rsidRDefault="008D70BD" w:rsidP="008D70BD">
      <w:pPr>
        <w:pStyle w:val="ListParagraph"/>
      </w:pPr>
    </w:p>
    <w:p w14:paraId="5AD6C0A0" w14:textId="77777777" w:rsidR="008D70BD" w:rsidRPr="008D70BD" w:rsidRDefault="008D70BD" w:rsidP="008D70BD">
      <w:pPr>
        <w:pStyle w:val="ListParagraph"/>
        <w:numPr>
          <w:ilvl w:val="0"/>
          <w:numId w:val="3"/>
        </w:numPr>
      </w:pPr>
      <w:r w:rsidRPr="008D70BD">
        <w:t>Chọn vào “Historical data”</w:t>
      </w:r>
    </w:p>
    <w:p w14:paraId="7BA8B1EF" w14:textId="4E63D359" w:rsidR="008D70BD" w:rsidRDefault="008D70BD" w:rsidP="008D70BD">
      <w:pPr>
        <w:pStyle w:val="ListParagraph"/>
      </w:pPr>
      <w:r w:rsidRPr="008D70BD">
        <w:rPr>
          <w:noProof/>
        </w:rPr>
        <w:drawing>
          <wp:inline distT="0" distB="0" distL="0" distR="0" wp14:anchorId="216F3F19" wp14:editId="43D46F2F">
            <wp:extent cx="5943600" cy="1061720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974" w14:textId="77777777" w:rsidR="008D70BD" w:rsidRPr="008D70BD" w:rsidRDefault="008D70BD" w:rsidP="008D70BD">
      <w:pPr>
        <w:pStyle w:val="ListParagraph"/>
      </w:pPr>
    </w:p>
    <w:p w14:paraId="11BF08AD" w14:textId="77777777" w:rsidR="008D70BD" w:rsidRPr="008D70BD" w:rsidRDefault="008D70BD" w:rsidP="008D70BD">
      <w:pPr>
        <w:pStyle w:val="ListParagraph"/>
        <w:numPr>
          <w:ilvl w:val="0"/>
          <w:numId w:val="3"/>
        </w:numPr>
      </w:pPr>
      <w:r w:rsidRPr="008D70BD">
        <w:t>Chọn “download” để tải dataset</w:t>
      </w:r>
    </w:p>
    <w:p w14:paraId="68BC8938" w14:textId="77777777" w:rsidR="008D70BD" w:rsidRPr="008D70BD" w:rsidRDefault="008D70BD" w:rsidP="008D70BD">
      <w:pPr>
        <w:pStyle w:val="ListParagraph"/>
        <w:ind w:left="0"/>
      </w:pPr>
      <w:r w:rsidRPr="008D70BD">
        <w:rPr>
          <w:noProof/>
        </w:rPr>
        <w:drawing>
          <wp:inline distT="0" distB="0" distL="0" distR="0" wp14:anchorId="47BA3464" wp14:editId="4D78C3C2">
            <wp:extent cx="5943600" cy="1573530"/>
            <wp:effectExtent l="0" t="0" r="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2846" w14:textId="77777777" w:rsidR="008D70BD" w:rsidRPr="008D70BD" w:rsidRDefault="008D70BD" w:rsidP="008D70BD"/>
    <w:p w14:paraId="42BAD3BB" w14:textId="77777777" w:rsidR="008D70BD" w:rsidRPr="00E20513" w:rsidRDefault="008D70BD" w:rsidP="008D70BD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 w:val="0"/>
          <w:color w:val="000000" w:themeColor="text1"/>
        </w:rPr>
      </w:pPr>
      <w:r w:rsidRPr="00E20513">
        <w:rPr>
          <w:rFonts w:ascii="Times New Roman" w:hAnsi="Times New Roman" w:cs="Times New Roman"/>
          <w:b/>
          <w:bCs w:val="0"/>
          <w:color w:val="000000" w:themeColor="text1"/>
        </w:rPr>
        <w:lastRenderedPageBreak/>
        <w:t>Nhập file và tinh chỉnh tham số</w:t>
      </w:r>
    </w:p>
    <w:p w14:paraId="14597FA8" w14:textId="77777777" w:rsidR="008D70BD" w:rsidRPr="008D70BD" w:rsidRDefault="008D70BD" w:rsidP="008D70BD">
      <w:r w:rsidRPr="008D70BD">
        <w:rPr>
          <w:noProof/>
        </w:rPr>
        <w:drawing>
          <wp:inline distT="0" distB="0" distL="0" distR="0" wp14:anchorId="2CFAC4BE" wp14:editId="2B5A69A4">
            <wp:extent cx="6181130" cy="147066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335" cy="14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7E3" w14:textId="77777777" w:rsidR="008D70BD" w:rsidRPr="008D70BD" w:rsidRDefault="008D70BD" w:rsidP="008D70BD">
      <w:r w:rsidRPr="008D70BD">
        <w:t>Chọn “PICK CSV” để nhập file.</w:t>
      </w:r>
    </w:p>
    <w:p w14:paraId="683840B8" w14:textId="77777777" w:rsidR="008D70BD" w:rsidRPr="008D70BD" w:rsidRDefault="008D70BD" w:rsidP="008D70BD">
      <w:r w:rsidRPr="008D70BD">
        <w:t>Tinh chỉnh các tham số:</w:t>
      </w:r>
    </w:p>
    <w:p w14:paraId="5117CA34" w14:textId="77777777" w:rsidR="008D70BD" w:rsidRPr="008D70BD" w:rsidRDefault="008D70BD" w:rsidP="008D70BD">
      <w:pPr>
        <w:pStyle w:val="ListParagraph"/>
        <w:numPr>
          <w:ilvl w:val="0"/>
          <w:numId w:val="4"/>
        </w:numPr>
      </w:pPr>
      <w:r w:rsidRPr="008D70BD">
        <w:t>Neural network:</w:t>
      </w:r>
    </w:p>
    <w:p w14:paraId="18B5144B" w14:textId="77777777" w:rsidR="008D70BD" w:rsidRPr="008D70BD" w:rsidRDefault="008D70BD" w:rsidP="008D70BD">
      <w:pPr>
        <w:pStyle w:val="ListParagraph"/>
        <w:numPr>
          <w:ilvl w:val="0"/>
          <w:numId w:val="5"/>
        </w:numPr>
      </w:pPr>
      <w:r w:rsidRPr="008D70BD">
        <w:t>Learning rate: hệ số học tập của mô hình</w:t>
      </w:r>
    </w:p>
    <w:p w14:paraId="75D84E32" w14:textId="77777777" w:rsidR="008D70BD" w:rsidRPr="008D70BD" w:rsidRDefault="008D70BD" w:rsidP="008D70BD">
      <w:pPr>
        <w:pStyle w:val="ListParagraph"/>
        <w:numPr>
          <w:ilvl w:val="0"/>
          <w:numId w:val="5"/>
        </w:numPr>
      </w:pPr>
      <w:r w:rsidRPr="008D70BD">
        <w:t>Input dropout rate: tỉ lệ bỏ các thông tin ở đầu vào</w:t>
      </w:r>
    </w:p>
    <w:p w14:paraId="063CC2E9" w14:textId="77777777" w:rsidR="008D70BD" w:rsidRPr="008D70BD" w:rsidRDefault="008D70BD" w:rsidP="008D70BD">
      <w:pPr>
        <w:pStyle w:val="ListParagraph"/>
        <w:numPr>
          <w:ilvl w:val="0"/>
          <w:numId w:val="5"/>
        </w:numPr>
      </w:pPr>
      <w:r w:rsidRPr="008D70BD">
        <w:t>Output dropout rate: tỉ lệ bỏ các thông tin ở đầu ra</w:t>
      </w:r>
    </w:p>
    <w:p w14:paraId="640E2A1A" w14:textId="77777777" w:rsidR="008D70BD" w:rsidRPr="008D70BD" w:rsidRDefault="008D70BD" w:rsidP="008D70BD">
      <w:pPr>
        <w:pStyle w:val="ListParagraph"/>
        <w:numPr>
          <w:ilvl w:val="0"/>
          <w:numId w:val="5"/>
        </w:numPr>
      </w:pPr>
      <w:r w:rsidRPr="008D70BD">
        <w:t xml:space="preserve">Timestamp per training: </w:t>
      </w:r>
    </w:p>
    <w:p w14:paraId="0E720FE6" w14:textId="77777777" w:rsidR="008D70BD" w:rsidRPr="008D70BD" w:rsidRDefault="008D70BD" w:rsidP="008D70BD">
      <w:pPr>
        <w:pStyle w:val="ListParagraph"/>
        <w:numPr>
          <w:ilvl w:val="0"/>
          <w:numId w:val="5"/>
        </w:numPr>
      </w:pPr>
      <w:r w:rsidRPr="008D70BD">
        <w:t>Size layer: số lớp của mô hình</w:t>
      </w:r>
    </w:p>
    <w:p w14:paraId="48D8A5F9" w14:textId="77777777" w:rsidR="008D70BD" w:rsidRPr="008D70BD" w:rsidRDefault="008D70BD" w:rsidP="008D70BD">
      <w:pPr>
        <w:pStyle w:val="ListParagraph"/>
        <w:numPr>
          <w:ilvl w:val="0"/>
          <w:numId w:val="5"/>
        </w:numPr>
      </w:pPr>
      <w:r w:rsidRPr="008D70BD">
        <w:t>Training iteration: số vòng huấn luyện</w:t>
      </w:r>
    </w:p>
    <w:p w14:paraId="3A641CDF" w14:textId="77777777" w:rsidR="008D70BD" w:rsidRPr="008D70BD" w:rsidRDefault="008D70BD" w:rsidP="008D70BD">
      <w:pPr>
        <w:pStyle w:val="ListParagraph"/>
        <w:numPr>
          <w:ilvl w:val="0"/>
          <w:numId w:val="5"/>
        </w:numPr>
      </w:pPr>
      <w:r w:rsidRPr="008D70BD">
        <w:t>Future days to forecast: số ngày dự đoán trong tương lai</w:t>
      </w:r>
    </w:p>
    <w:p w14:paraId="2DB46191" w14:textId="6D5E3C28" w:rsidR="008D70BD" w:rsidRPr="008D70BD" w:rsidRDefault="008D70BD" w:rsidP="008D70BD">
      <w:pPr>
        <w:pStyle w:val="ListParagraph"/>
        <w:numPr>
          <w:ilvl w:val="0"/>
          <w:numId w:val="5"/>
        </w:numPr>
      </w:pPr>
      <w:r w:rsidRPr="008D70BD">
        <w:t>Smoothing weights</w:t>
      </w:r>
      <w:r w:rsidR="00DA287D">
        <w:t>(Từ 0 đến 1)</w:t>
      </w:r>
      <w:r w:rsidRPr="008D70BD">
        <w:t xml:space="preserve">: </w:t>
      </w:r>
      <w:r w:rsidR="00DA287D">
        <w:t xml:space="preserve">Nếu giá trị &gt; 0 thì dụng giá của ngày trước cùng với giá predict và hệ số smoothing để tạo ra giá cuối cùng bằng việc sử dụng công thức </w:t>
      </w:r>
      <w:r w:rsidR="00DA287D" w:rsidRPr="00DA287D">
        <w:t>Single Exponential Smoothing</w:t>
      </w:r>
      <w:r w:rsidR="00DA287D">
        <w:t xml:space="preserve"> . Nếu giá trị này = 0 thì chỉ sử dụng giá trị dự đoán của model.</w:t>
      </w:r>
    </w:p>
    <w:p w14:paraId="7C0FC73F" w14:textId="77777777" w:rsidR="008D70BD" w:rsidRPr="008D70BD" w:rsidRDefault="008D70BD" w:rsidP="008D70BD">
      <w:pPr>
        <w:pStyle w:val="ListParagraph"/>
        <w:numPr>
          <w:ilvl w:val="0"/>
          <w:numId w:val="4"/>
        </w:numPr>
      </w:pPr>
      <w:r w:rsidRPr="008D70BD">
        <w:t>Buying &amp; Selling simulation:</w:t>
      </w:r>
    </w:p>
    <w:p w14:paraId="045BB859" w14:textId="77777777" w:rsidR="008D70BD" w:rsidRPr="008D70BD" w:rsidRDefault="008D70BD" w:rsidP="008D70BD">
      <w:pPr>
        <w:pStyle w:val="ListParagraph"/>
        <w:numPr>
          <w:ilvl w:val="0"/>
          <w:numId w:val="6"/>
        </w:numPr>
        <w:ind w:left="1080"/>
      </w:pPr>
      <w:r w:rsidRPr="008D70BD">
        <w:t>Initial money (usd): số tiền ban đầu</w:t>
      </w:r>
    </w:p>
    <w:p w14:paraId="4DBBD691" w14:textId="77777777" w:rsidR="008D70BD" w:rsidRPr="008D70BD" w:rsidRDefault="008D70BD" w:rsidP="008D70BD">
      <w:pPr>
        <w:pStyle w:val="ListParagraph"/>
        <w:numPr>
          <w:ilvl w:val="0"/>
          <w:numId w:val="6"/>
        </w:numPr>
        <w:ind w:left="1080"/>
      </w:pPr>
      <w:r w:rsidRPr="008D70BD">
        <w:t>Max buy (unit): số lượng cổ phiếu tối đa mua</w:t>
      </w:r>
    </w:p>
    <w:p w14:paraId="3A236745" w14:textId="77777777" w:rsidR="008D70BD" w:rsidRPr="008D70BD" w:rsidRDefault="008D70BD" w:rsidP="008D70BD">
      <w:pPr>
        <w:pStyle w:val="ListParagraph"/>
        <w:numPr>
          <w:ilvl w:val="0"/>
          <w:numId w:val="6"/>
        </w:numPr>
        <w:ind w:left="1080"/>
      </w:pPr>
      <w:r w:rsidRPr="008D70BD">
        <w:t>Max sell (unit): số lượng cổ phiếu tối đa bán</w:t>
      </w:r>
    </w:p>
    <w:p w14:paraId="7B3D9FCC" w14:textId="059BE51B" w:rsidR="008D70BD" w:rsidRDefault="008D70BD" w:rsidP="008D70BD">
      <w:pPr>
        <w:pStyle w:val="ListParagraph"/>
        <w:numPr>
          <w:ilvl w:val="0"/>
          <w:numId w:val="6"/>
        </w:numPr>
        <w:ind w:left="1080"/>
      </w:pPr>
      <w:r w:rsidRPr="008D70BD">
        <w:t>Historical rolling: số MA để so sánh</w:t>
      </w:r>
    </w:p>
    <w:p w14:paraId="48B0E7BE" w14:textId="45B740EF" w:rsidR="008D70BD" w:rsidRDefault="008D70BD" w:rsidP="008D70BD">
      <w:pPr>
        <w:pStyle w:val="ListParagraph"/>
        <w:ind w:left="1080"/>
      </w:pPr>
    </w:p>
    <w:p w14:paraId="2242F3A8" w14:textId="7D8A3DE8" w:rsidR="008D70BD" w:rsidRDefault="008D70BD" w:rsidP="008D70BD">
      <w:pPr>
        <w:pStyle w:val="ListParagraph"/>
        <w:ind w:left="1080"/>
      </w:pPr>
    </w:p>
    <w:p w14:paraId="3B75F13B" w14:textId="36B43954" w:rsidR="008D70BD" w:rsidRDefault="008D70BD" w:rsidP="008D70BD">
      <w:pPr>
        <w:pStyle w:val="ListParagraph"/>
        <w:ind w:left="1080"/>
      </w:pPr>
    </w:p>
    <w:p w14:paraId="3B081DA3" w14:textId="4F2BC40F" w:rsidR="008D70BD" w:rsidRDefault="008D70BD" w:rsidP="008D70BD">
      <w:pPr>
        <w:pStyle w:val="ListParagraph"/>
        <w:ind w:left="1080"/>
      </w:pPr>
      <w:r>
        <w:br/>
      </w:r>
    </w:p>
    <w:p w14:paraId="14D1C97F" w14:textId="49487FBF" w:rsidR="008D70BD" w:rsidRPr="008D70BD" w:rsidRDefault="008D70BD" w:rsidP="008D70BD">
      <w:r>
        <w:br w:type="page"/>
      </w:r>
    </w:p>
    <w:p w14:paraId="06285E3B" w14:textId="77777777" w:rsidR="008D70BD" w:rsidRPr="00E20513" w:rsidRDefault="008D70BD" w:rsidP="008D70BD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 w:val="0"/>
          <w:color w:val="000000" w:themeColor="text1"/>
        </w:rPr>
      </w:pPr>
      <w:r w:rsidRPr="00E20513">
        <w:rPr>
          <w:rFonts w:ascii="Times New Roman" w:hAnsi="Times New Roman" w:cs="Times New Roman"/>
          <w:b/>
          <w:bCs w:val="0"/>
          <w:color w:val="000000" w:themeColor="text1"/>
        </w:rPr>
        <w:lastRenderedPageBreak/>
        <w:t>Kết quả</w:t>
      </w:r>
    </w:p>
    <w:p w14:paraId="55B3C07E" w14:textId="77777777" w:rsidR="008D70BD" w:rsidRPr="008D70BD" w:rsidRDefault="008D70BD" w:rsidP="008D70BD">
      <w:pPr>
        <w:pStyle w:val="ListParagraph"/>
        <w:numPr>
          <w:ilvl w:val="0"/>
          <w:numId w:val="7"/>
        </w:numPr>
        <w:rPr>
          <w:b/>
          <w:bCs w:val="0"/>
        </w:rPr>
      </w:pPr>
      <w:r w:rsidRPr="008D70BD">
        <w:rPr>
          <w:b/>
          <w:bCs w:val="0"/>
        </w:rPr>
        <w:t>Biểu đồ chứng khoán và gợi ý mua/bán</w:t>
      </w:r>
    </w:p>
    <w:p w14:paraId="6BEC916A" w14:textId="77777777" w:rsidR="008D70BD" w:rsidRPr="008D70BD" w:rsidRDefault="008D70BD" w:rsidP="008D70BD">
      <w:r w:rsidRPr="008D70BD">
        <w:rPr>
          <w:noProof/>
        </w:rPr>
        <w:drawing>
          <wp:inline distT="0" distB="0" distL="0" distR="0" wp14:anchorId="46939065" wp14:editId="26174809">
            <wp:extent cx="6307030" cy="211582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703" cy="21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8212" w14:textId="7D59A9DC" w:rsidR="008D70BD" w:rsidRDefault="008D70BD" w:rsidP="008D70BD">
      <w:pPr>
        <w:ind w:left="360"/>
      </w:pPr>
      <w:r w:rsidRPr="008D70BD">
        <w:t>Đường đơn màu xanh là dự đoán của mô hình trong 30 ngày tiếp theo.</w:t>
      </w:r>
    </w:p>
    <w:p w14:paraId="73D65734" w14:textId="77777777" w:rsidR="008D70BD" w:rsidRPr="008D70BD" w:rsidRDefault="008D70BD" w:rsidP="008D70BD">
      <w:pPr>
        <w:ind w:left="360"/>
      </w:pPr>
    </w:p>
    <w:p w14:paraId="4EF1E267" w14:textId="77777777" w:rsidR="008D70BD" w:rsidRPr="008D70BD" w:rsidRDefault="008D70BD" w:rsidP="008D70BD">
      <w:pPr>
        <w:pStyle w:val="ListParagraph"/>
        <w:numPr>
          <w:ilvl w:val="0"/>
          <w:numId w:val="7"/>
        </w:numPr>
        <w:rPr>
          <w:b/>
          <w:bCs w:val="0"/>
        </w:rPr>
      </w:pPr>
      <w:r w:rsidRPr="008D70BD">
        <w:rPr>
          <w:b/>
          <w:bCs w:val="0"/>
        </w:rPr>
        <w:t>Histogram thể hiện giá dự đoán và giá thật</w:t>
      </w:r>
    </w:p>
    <w:p w14:paraId="3087589E" w14:textId="77777777" w:rsidR="008D70BD" w:rsidRPr="008D70BD" w:rsidRDefault="008D70BD" w:rsidP="008D70BD">
      <w:pPr>
        <w:ind w:left="360"/>
      </w:pPr>
      <w:r w:rsidRPr="008D70BD">
        <w:rPr>
          <w:noProof/>
        </w:rPr>
        <w:drawing>
          <wp:inline distT="0" distB="0" distL="0" distR="0" wp14:anchorId="663356D6" wp14:editId="5A973A37">
            <wp:extent cx="5943600" cy="2955925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0BD">
        <w:t xml:space="preserve"> </w:t>
      </w:r>
    </w:p>
    <w:p w14:paraId="2AE729D0" w14:textId="782DEEAF" w:rsidR="004A2F03" w:rsidRDefault="00154E80">
      <w:r>
        <w:t xml:space="preserve">Trục tung: </w:t>
      </w:r>
      <w:r w:rsidR="00DA287D">
        <w:t>Thể hiện tần số</w:t>
      </w:r>
      <w:r w:rsidR="00291E58">
        <w:t xml:space="preserve"> xuất hiện</w:t>
      </w:r>
      <w:r w:rsidR="00DA287D">
        <w:t xml:space="preserve"> giá của cổ phiếu.</w:t>
      </w:r>
    </w:p>
    <w:p w14:paraId="2A84C429" w14:textId="6F78FBD5" w:rsidR="00154E80" w:rsidRDefault="00154E80">
      <w:r>
        <w:t>Trục hoành:</w:t>
      </w:r>
      <w:r w:rsidR="00DA287D">
        <w:t xml:space="preserve"> Thể hiện giá trị giá của cổ phiếu.</w:t>
      </w:r>
    </w:p>
    <w:p w14:paraId="3E7EE594" w14:textId="253A39BB" w:rsidR="00154E80" w:rsidRDefault="00154E80"/>
    <w:p w14:paraId="2C36E054" w14:textId="77777777" w:rsidR="00154E80" w:rsidRDefault="00154E80" w:rsidP="00154E80">
      <w:pPr>
        <w:jc w:val="center"/>
      </w:pPr>
    </w:p>
    <w:p w14:paraId="122C3EBA" w14:textId="50B6F710" w:rsidR="00154E80" w:rsidRPr="00154E80" w:rsidRDefault="00AF0FF7" w:rsidP="00154E80">
      <w:pPr>
        <w:pStyle w:val="ListParagraph"/>
        <w:numPr>
          <w:ilvl w:val="0"/>
          <w:numId w:val="7"/>
        </w:numPr>
        <w:rPr>
          <w:b/>
          <w:bCs w:val="0"/>
        </w:rPr>
      </w:pPr>
      <w:r>
        <w:rPr>
          <w:b/>
          <w:bCs w:val="0"/>
        </w:rPr>
        <w:lastRenderedPageBreak/>
        <w:t>Đồ thị hàm loss</w:t>
      </w:r>
    </w:p>
    <w:p w14:paraId="45C58D81" w14:textId="7EE47B1E" w:rsidR="00154E80" w:rsidRDefault="00154E80" w:rsidP="00154E80">
      <w:pPr>
        <w:jc w:val="center"/>
      </w:pPr>
      <w:r w:rsidRPr="00154E80">
        <w:rPr>
          <w:noProof/>
        </w:rPr>
        <w:drawing>
          <wp:inline distT="0" distB="0" distL="0" distR="0" wp14:anchorId="341DF61C" wp14:editId="0880C12A">
            <wp:extent cx="3445768" cy="312824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768" cy="3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466" w14:textId="1F2C6533" w:rsidR="00D16413" w:rsidRDefault="00D16413" w:rsidP="00D16413">
      <w:r>
        <w:t>Giá trị của loss qua các lần huấn luyện</w:t>
      </w:r>
    </w:p>
    <w:p w14:paraId="0533124C" w14:textId="130916F0" w:rsidR="002E2AA4" w:rsidRDefault="002E2AA4" w:rsidP="002E2AA4">
      <w:pPr>
        <w:pStyle w:val="ListParagraph"/>
        <w:numPr>
          <w:ilvl w:val="0"/>
          <w:numId w:val="7"/>
        </w:numPr>
        <w:rPr>
          <w:b/>
          <w:bCs w:val="0"/>
        </w:rPr>
      </w:pPr>
      <w:r w:rsidRPr="002E2AA4">
        <w:rPr>
          <w:b/>
          <w:bCs w:val="0"/>
        </w:rPr>
        <w:t>Bảng gợi ý mua bán</w:t>
      </w:r>
    </w:p>
    <w:p w14:paraId="5EC19F98" w14:textId="781E4FC8" w:rsidR="002E2AA4" w:rsidRDefault="002E2AA4" w:rsidP="002E2AA4">
      <w:pPr>
        <w:rPr>
          <w:b/>
          <w:bCs w:val="0"/>
        </w:rPr>
      </w:pPr>
      <w:r w:rsidRPr="002E2AA4">
        <w:rPr>
          <w:b/>
          <w:bCs w:val="0"/>
          <w:noProof/>
        </w:rPr>
        <w:drawing>
          <wp:inline distT="0" distB="0" distL="0" distR="0" wp14:anchorId="0E461E67" wp14:editId="0903F6C3">
            <wp:extent cx="5943600" cy="165671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ADA8" w14:textId="16F6285E" w:rsidR="002E2AA4" w:rsidRDefault="002E2AA4" w:rsidP="002E2AA4">
      <w:pPr>
        <w:pStyle w:val="ListParagraph"/>
        <w:numPr>
          <w:ilvl w:val="0"/>
          <w:numId w:val="8"/>
        </w:numPr>
      </w:pPr>
      <w:r>
        <w:t>Date: ngày mua/bán</w:t>
      </w:r>
    </w:p>
    <w:p w14:paraId="7C776E2B" w14:textId="1F8C841E" w:rsidR="002E2AA4" w:rsidRDefault="002E2AA4" w:rsidP="002E2AA4">
      <w:pPr>
        <w:pStyle w:val="ListParagraph"/>
        <w:numPr>
          <w:ilvl w:val="0"/>
          <w:numId w:val="8"/>
        </w:numPr>
      </w:pPr>
      <w:r>
        <w:t>Action: hành động gợi ý mua và bán</w:t>
      </w:r>
    </w:p>
    <w:p w14:paraId="6CB52BC4" w14:textId="0658FE1C" w:rsidR="002E2AA4" w:rsidRDefault="002E2AA4" w:rsidP="002E2AA4">
      <w:pPr>
        <w:pStyle w:val="ListParagraph"/>
        <w:numPr>
          <w:ilvl w:val="0"/>
          <w:numId w:val="8"/>
        </w:numPr>
      </w:pPr>
      <w:r>
        <w:t>Price: giá khi mua và bán</w:t>
      </w:r>
    </w:p>
    <w:p w14:paraId="1F192D73" w14:textId="77BC7C71" w:rsidR="002E2AA4" w:rsidRDefault="002E2AA4" w:rsidP="002E2AA4">
      <w:pPr>
        <w:pStyle w:val="ListParagraph"/>
        <w:numPr>
          <w:ilvl w:val="0"/>
          <w:numId w:val="8"/>
        </w:numPr>
      </w:pPr>
      <w:r>
        <w:t>Investment: thu nhập đầu tư (sẽ được tính khi bán cổ phiếu)</w:t>
      </w:r>
    </w:p>
    <w:p w14:paraId="7B1F9598" w14:textId="49B91004" w:rsidR="002E2AA4" w:rsidRDefault="002E2AA4" w:rsidP="002E2AA4">
      <w:pPr>
        <w:pStyle w:val="ListParagraph"/>
        <w:numPr>
          <w:ilvl w:val="0"/>
          <w:numId w:val="8"/>
        </w:numPr>
      </w:pPr>
      <w:r>
        <w:t>Balance: số tiền còn lại</w:t>
      </w:r>
    </w:p>
    <w:p w14:paraId="5BA85114" w14:textId="06D286DE" w:rsidR="005417DF" w:rsidRDefault="005417DF" w:rsidP="005417DF">
      <w:pPr>
        <w:ind w:left="360"/>
      </w:pPr>
    </w:p>
    <w:p w14:paraId="558CA24D" w14:textId="0F3B51E5" w:rsidR="005417DF" w:rsidRDefault="005417DF">
      <w:r>
        <w:br w:type="page"/>
      </w:r>
    </w:p>
    <w:p w14:paraId="71C18393" w14:textId="3EDDD388" w:rsidR="005417DF" w:rsidRDefault="005417DF" w:rsidP="005417DF">
      <w:r>
        <w:lastRenderedPageBreak/>
        <w:t>VD: Hình ảnh kết quả sau gợi ý mua/bán</w:t>
      </w:r>
    </w:p>
    <w:p w14:paraId="5EA8643D" w14:textId="7E16B1C1" w:rsidR="005417DF" w:rsidRDefault="005417DF" w:rsidP="005417DF">
      <w:r w:rsidRPr="005417DF">
        <w:rPr>
          <w:noProof/>
        </w:rPr>
        <w:drawing>
          <wp:inline distT="0" distB="0" distL="0" distR="0" wp14:anchorId="276FA603" wp14:editId="7BD4243F">
            <wp:extent cx="5943600" cy="761365"/>
            <wp:effectExtent l="0" t="0" r="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3485" w14:textId="3F0350BE" w:rsidR="005417DF" w:rsidRPr="002E2AA4" w:rsidRDefault="005417DF" w:rsidP="005417DF">
      <w:pPr>
        <w:jc w:val="both"/>
      </w:pPr>
      <w:r>
        <w:t>Sau ngày gợi ý cuối cùng thì tổng thu từ đầu tư là -22,24 USD và lỗ khoảng -0.22% so với số tiền có ban đầu.</w:t>
      </w:r>
    </w:p>
    <w:sectPr w:rsidR="005417DF" w:rsidRPr="002E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440E" w14:textId="77777777" w:rsidR="00E54156" w:rsidRDefault="00E54156" w:rsidP="005417DF">
      <w:pPr>
        <w:spacing w:after="0" w:line="240" w:lineRule="auto"/>
      </w:pPr>
      <w:r>
        <w:separator/>
      </w:r>
    </w:p>
  </w:endnote>
  <w:endnote w:type="continuationSeparator" w:id="0">
    <w:p w14:paraId="32F53B3D" w14:textId="77777777" w:rsidR="00E54156" w:rsidRDefault="00E54156" w:rsidP="0054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7D0C" w14:textId="77777777" w:rsidR="00E54156" w:rsidRDefault="00E54156" w:rsidP="005417DF">
      <w:pPr>
        <w:spacing w:after="0" w:line="240" w:lineRule="auto"/>
      </w:pPr>
      <w:r>
        <w:separator/>
      </w:r>
    </w:p>
  </w:footnote>
  <w:footnote w:type="continuationSeparator" w:id="0">
    <w:p w14:paraId="1221265B" w14:textId="77777777" w:rsidR="00E54156" w:rsidRDefault="00E54156" w:rsidP="00541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3D9"/>
    <w:multiLevelType w:val="hybridMultilevel"/>
    <w:tmpl w:val="14D6D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41816"/>
    <w:multiLevelType w:val="hybridMultilevel"/>
    <w:tmpl w:val="E85812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77884"/>
    <w:multiLevelType w:val="hybridMultilevel"/>
    <w:tmpl w:val="7744E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E5CB9"/>
    <w:multiLevelType w:val="hybridMultilevel"/>
    <w:tmpl w:val="62C6CC4A"/>
    <w:lvl w:ilvl="0" w:tplc="806AFE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42464"/>
    <w:multiLevelType w:val="hybridMultilevel"/>
    <w:tmpl w:val="F1DE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5FA1"/>
    <w:multiLevelType w:val="hybridMultilevel"/>
    <w:tmpl w:val="C68A56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20BE9"/>
    <w:multiLevelType w:val="hybridMultilevel"/>
    <w:tmpl w:val="C86A11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B4690"/>
    <w:multiLevelType w:val="hybridMultilevel"/>
    <w:tmpl w:val="BC86E4D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05553">
    <w:abstractNumId w:val="6"/>
  </w:num>
  <w:num w:numId="2" w16cid:durableId="1368988693">
    <w:abstractNumId w:val="5"/>
  </w:num>
  <w:num w:numId="3" w16cid:durableId="219245586">
    <w:abstractNumId w:val="1"/>
  </w:num>
  <w:num w:numId="4" w16cid:durableId="870537971">
    <w:abstractNumId w:val="0"/>
  </w:num>
  <w:num w:numId="5" w16cid:durableId="1685548144">
    <w:abstractNumId w:val="2"/>
  </w:num>
  <w:num w:numId="6" w16cid:durableId="1211572249">
    <w:abstractNumId w:val="4"/>
  </w:num>
  <w:num w:numId="7" w16cid:durableId="111823564">
    <w:abstractNumId w:val="7"/>
  </w:num>
  <w:num w:numId="8" w16cid:durableId="1871070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06"/>
    <w:rsid w:val="00096D55"/>
    <w:rsid w:val="000B00C3"/>
    <w:rsid w:val="00154E80"/>
    <w:rsid w:val="00291E58"/>
    <w:rsid w:val="002E2AA4"/>
    <w:rsid w:val="003B6E06"/>
    <w:rsid w:val="004A2F03"/>
    <w:rsid w:val="004E0AA4"/>
    <w:rsid w:val="005417DF"/>
    <w:rsid w:val="00690EFD"/>
    <w:rsid w:val="008D70BD"/>
    <w:rsid w:val="00974E8C"/>
    <w:rsid w:val="0098352F"/>
    <w:rsid w:val="00AF0FF7"/>
    <w:rsid w:val="00D16413"/>
    <w:rsid w:val="00DA287D"/>
    <w:rsid w:val="00E20513"/>
    <w:rsid w:val="00E5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2E57"/>
  <w15:chartTrackingRefBased/>
  <w15:docId w15:val="{E93D6AE8-379D-4323-A000-381F7885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0BD"/>
    <w:rPr>
      <w:rFonts w:cs="Times New Roman"/>
      <w:bCs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BD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70BD"/>
    <w:rPr>
      <w:rFonts w:asciiTheme="majorHAnsi" w:eastAsiaTheme="majorEastAsia" w:hAnsiTheme="majorHAnsi" w:cstheme="majorBidi"/>
      <w:bCs/>
      <w:color w:val="2F5496" w:themeColor="accent1" w:themeShade="BF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D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0B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D70BD"/>
    <w:pPr>
      <w:spacing w:after="0" w:line="240" w:lineRule="auto"/>
    </w:pPr>
    <w:rPr>
      <w:rFonts w:cs="Times New Roman"/>
      <w:bCs/>
      <w:szCs w:val="28"/>
    </w:rPr>
  </w:style>
  <w:style w:type="paragraph" w:styleId="Header">
    <w:name w:val="header"/>
    <w:basedOn w:val="Normal"/>
    <w:link w:val="HeaderChar"/>
    <w:uiPriority w:val="99"/>
    <w:unhideWhenUsed/>
    <w:rsid w:val="0054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DF"/>
    <w:rPr>
      <w:rFonts w:cs="Times New Roman"/>
      <w:bCs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DF"/>
    <w:rPr>
      <w:rFonts w:cs="Times New Roman"/>
      <w:bCs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</dc:creator>
  <cp:keywords/>
  <dc:description/>
  <cp:lastModifiedBy>Nguyen Vu Duong</cp:lastModifiedBy>
  <cp:revision>11</cp:revision>
  <cp:lastPrinted>2024-01-12T08:58:00Z</cp:lastPrinted>
  <dcterms:created xsi:type="dcterms:W3CDTF">2022-12-29T09:33:00Z</dcterms:created>
  <dcterms:modified xsi:type="dcterms:W3CDTF">2024-01-12T08:59:00Z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3ed2dee7fc6425a4e8e35e9f3405083a823c984441016e3ee4a390a38941be5e</vt:lpwstr>
  </property>
</Properties>
</file>