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 w:line="24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JORDAN BENNETT</w:t>
      </w:r>
    </w:p>
    <w:p>
      <w:pPr>
        <w:spacing w:after="60" w:before="0" w:line="240"/>
        <w:jc w:val="center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OPERATIONS COORDINATOR</w:t>
      </w:r>
    </w:p>
    <w:p>
      <w:pPr>
        <w:spacing w:after="35" w:before="0" w:line="240"/>
        <w:jc w:val="center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555-010-2026 | jordan.bennett@example.invalid | Richmond, VA</w:t>
      </w:r>
    </w:p>
    <w:p>
      <w:pPr>
        <w:spacing w:after="360" w:before="0" w:line="24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https://jordan-bennett.example.invalid</w:t>
      </w:r>
    </w:p>
    <w:p>
      <w:pPr>
        <w:pStyle w:val="Heading2"/>
        <w:keepNext/>
        <w:keepLines/>
        <w:pBdr>
          <w:bottom w:val="single" w:color="4A4A4A" w:sz="12" w:space="2"/>
        </w:pBd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PROFESSIONAL REFERENCES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Taylor Brooks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Program Director, Riverton Member Services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Former project lead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taylor.brooks@example.invalid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555-010-3030</w:t>
      </w:r>
    </w:p>
    <w:p>
      <w:pPr>
        <w:spacing w:after="200" w:before="0" w:line="240"/>
        <w:jc w:val="left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Observed document coordination and customer communication.</w:t>
      </w:r>
    </w:p>
    <w:sectPr>
      <w:pgSz w:w="12240" w:h="15840" w:orient="portrait"/>
      <w:pgMar w:top="792" w:right="1008" w:bottom="792" w:left="1008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4" w:hanging="15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2026-09-09T05:36:50.977Z</dcterms:created>
  <dcterms:modified xsi:type="dcterms:W3CDTF">2026-09-09T05:36:50.977Z</dcterms:modified>
</cp:coreProperties>
</file>