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7jpjw5vcd7s2" w:id="0"/>
      <w:bookmarkEnd w:id="0"/>
      <w:r w:rsidDel="00000000" w:rsidR="00000000" w:rsidRPr="00000000">
        <w:rPr>
          <w:b w:val="1"/>
          <w:bCs w:val="1"/>
          <w:color w:val="233741"/>
          <w:sz w:val="68"/>
          <w:szCs w:val="68"/>
          <w:rtl w:val="0"/>
        </w:rPr>
        <w:t xml:space="preserve">Ground Hole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jfed88fhu1uu"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1"/>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A ground hole is a type of cavity or depression that might occur in the roadway.  </w:t>
      </w:r>
    </w:p>
    <w:p w:rsidR="00000000" w:rsidDel="00000000" w:rsidP="00000000" w:rsidRDefault="00000000" w:rsidRPr="00000000" w14:paraId="00000004">
      <w:pPr>
        <w:numPr>
          <w:ilvl w:val="0"/>
          <w:numId w:val="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Examples: potholes, storm drains and utility holes</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2xui561aia44"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6">
      <w:pPr>
        <w:numPr>
          <w:ilvl w:val="0"/>
          <w:numId w:val="2"/>
        </w:numPr>
        <w:pBdr>
          <w:top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An open utility hole is the only type of ground hole that will get two bounding boxes. </w:t>
      </w:r>
    </w:p>
    <w:p w:rsidR="00000000" w:rsidDel="00000000" w:rsidP="00000000" w:rsidRDefault="00000000" w:rsidRPr="00000000" w14:paraId="00000007">
      <w:pPr>
        <w:numPr>
          <w:ilvl w:val="1"/>
          <w:numId w:val="2"/>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One for the open hole - utility hole</w:t>
      </w:r>
    </w:p>
    <w:p w:rsidR="00000000" w:rsidDel="00000000" w:rsidP="00000000" w:rsidRDefault="00000000" w:rsidRPr="00000000" w14:paraId="00000008">
      <w:pPr>
        <w:numPr>
          <w:ilvl w:val="1"/>
          <w:numId w:val="2"/>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One for the cover - static obstacle / debris</w:t>
      </w:r>
    </w:p>
    <w:p w:rsidR="00000000" w:rsidDel="00000000" w:rsidP="00000000" w:rsidRDefault="00000000" w:rsidRPr="00000000" w14:paraId="00000009">
      <w:pPr>
        <w:numPr>
          <w:ilvl w:val="0"/>
          <w:numId w:val="2"/>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An open utility hole in the road is considered as not drivable.</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blomaeg7xrbz" w:id="3"/>
      <w:bookmarkEnd w:id="3"/>
      <w:r w:rsidDel="00000000" w:rsidR="00000000" w:rsidRPr="00000000">
        <w:rPr>
          <w:b w:val="1"/>
          <w:bCs w:val="1"/>
          <w:color w:val="233741"/>
          <w:sz w:val="36"/>
          <w:szCs w:val="36"/>
          <w:rtl w:val="0"/>
        </w:rPr>
        <w:t xml:space="preserve">Attributes for this Class</w:t>
      </w:r>
    </w:p>
    <w:p w:rsidR="00000000" w:rsidDel="00000000" w:rsidP="00000000" w:rsidRDefault="00000000" w:rsidRPr="00000000" w14:paraId="0000000B">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attributes that can be applied to an object of this class in Gulp. See the example section for examples of each attribute.  See </w:t>
      </w:r>
      <w:hyperlink r:id="rId6">
        <w:r w:rsidDel="00000000" w:rsidR="00000000" w:rsidRPr="00000000">
          <w:rPr>
            <w:color w:val="5f92b9"/>
            <w:sz w:val="24"/>
            <w:szCs w:val="24"/>
            <w:u w:val="single"/>
            <w:rtl w:val="0"/>
          </w:rPr>
          <w:t xml:space="preserve">Glossary</w:t>
        </w:r>
      </w:hyperlink>
      <w:r w:rsidDel="00000000" w:rsidR="00000000" w:rsidRPr="00000000">
        <w:rPr>
          <w:color w:val="233741"/>
          <w:sz w:val="24"/>
          <w:szCs w:val="24"/>
          <w:rtl w:val="0"/>
        </w:rPr>
        <w:t xml:space="preserve"> for more definitions.</w:t>
      </w:r>
    </w:p>
    <w:p w:rsidR="00000000" w:rsidDel="00000000" w:rsidP="00000000" w:rsidRDefault="00000000" w:rsidRPr="00000000" w14:paraId="0000000C">
      <w:pPr>
        <w:pBdr>
          <w:top w:color="auto" w:space="0" w:sz="0" w:val="none"/>
          <w:left w:color="auto" w:space="0" w:sz="0" w:val="none"/>
        </w:pBdr>
        <w:spacing w:line="360" w:lineRule="auto"/>
        <w:ind w:left="300" w:firstLine="0"/>
        <w:rPr>
          <w:color w:val="233741"/>
          <w:sz w:val="24"/>
          <w:szCs w:val="24"/>
        </w:rPr>
      </w:pPr>
      <w:r w:rsidDel="00000000" w:rsidR="00000000" w:rsidRPr="00000000">
        <w:rPr>
          <w:b w:val="1"/>
          <w:bCs w:val="1"/>
          <w:color w:val="233741"/>
          <w:sz w:val="24"/>
          <w:szCs w:val="24"/>
          <w:rtl w:val="0"/>
        </w:rPr>
        <w:t xml:space="preserve">Attributes - </w:t>
      </w:r>
      <w:r w:rsidDel="00000000" w:rsidR="00000000" w:rsidRPr="00000000">
        <w:rPr>
          <w:color w:val="233741"/>
          <w:sz w:val="24"/>
          <w:szCs w:val="24"/>
          <w:rtl w:val="0"/>
        </w:rPr>
        <w:t xml:space="preserve">characteristics to further define the object</w:t>
      </w:r>
    </w:p>
    <w:p w:rsidR="00000000" w:rsidDel="00000000" w:rsidP="00000000" w:rsidRDefault="00000000" w:rsidRPr="00000000" w14:paraId="0000000D">
      <w:pPr>
        <w:numPr>
          <w:ilvl w:val="0"/>
          <w:numId w:val="4"/>
        </w:numPr>
        <w:pBdr>
          <w:top w:color="auto" w:space="0" w:sz="0" w:val="none"/>
          <w:bottom w:color="auto" w:space="0" w:sz="0" w:val="none"/>
          <w:between w:color="auto" w:space="0" w:sz="0" w:val="none"/>
        </w:pBdr>
        <w:spacing w:before="100" w:line="360" w:lineRule="auto"/>
        <w:ind w:left="1620" w:hanging="360"/>
        <w:rPr>
          <w:color w:val="233741"/>
        </w:rPr>
      </w:pPr>
      <w:r w:rsidDel="00000000" w:rsidR="00000000" w:rsidRPr="00000000">
        <w:rPr>
          <w:color w:val="233741"/>
          <w:sz w:val="24"/>
          <w:szCs w:val="24"/>
          <w:rtl w:val="0"/>
        </w:rPr>
        <w:t xml:space="preserve">Drivable - refers to the road where the ground hole are found. It does not refer to undriveable areas like sidewalks.</w:t>
      </w:r>
    </w:p>
    <w:p w:rsidR="00000000" w:rsidDel="00000000" w:rsidP="00000000" w:rsidRDefault="00000000" w:rsidRPr="00000000" w14:paraId="0000000E">
      <w:pPr>
        <w:pBdr>
          <w:top w:color="auto" w:space="0" w:sz="0" w:val="none"/>
          <w:left w:color="auto" w:space="0" w:sz="0" w:val="none"/>
        </w:pBdr>
        <w:spacing w:line="360" w:lineRule="auto"/>
        <w:ind w:left="300" w:firstLine="0"/>
        <w:rPr>
          <w:color w:val="233741"/>
          <w:sz w:val="24"/>
          <w:szCs w:val="24"/>
        </w:rPr>
      </w:pPr>
      <w:r w:rsidDel="00000000" w:rsidR="00000000" w:rsidRPr="00000000">
        <w:rPr>
          <w:b w:val="1"/>
          <w:bCs w:val="1"/>
          <w:color w:val="233741"/>
          <w:sz w:val="24"/>
          <w:szCs w:val="24"/>
          <w:rtl w:val="0"/>
        </w:rPr>
        <w:t xml:space="preserve">Type - </w:t>
      </w:r>
      <w:r w:rsidDel="00000000" w:rsidR="00000000" w:rsidRPr="00000000">
        <w:rPr>
          <w:color w:val="233741"/>
          <w:sz w:val="24"/>
          <w:szCs w:val="24"/>
          <w:rtl w:val="0"/>
        </w:rPr>
        <w:t xml:space="preserve">refers to a type of object on the road that the AV might cause the AV to slow down</w:t>
      </w:r>
    </w:p>
    <w:p w:rsidR="00000000" w:rsidDel="00000000" w:rsidP="00000000" w:rsidRDefault="00000000" w:rsidRPr="00000000" w14:paraId="0000000F">
      <w:pPr>
        <w:numPr>
          <w:ilvl w:val="0"/>
          <w:numId w:val="3"/>
        </w:numPr>
        <w:pBdr>
          <w:top w:color="auto" w:space="0" w:sz="0" w:val="none"/>
          <w:bottom w:color="auto" w:space="0" w:sz="0" w:val="none"/>
          <w:between w:color="auto" w:space="0" w:sz="0" w:val="none"/>
        </w:pBdr>
        <w:spacing w:after="0" w:afterAutospacing="0" w:before="100" w:line="360" w:lineRule="auto"/>
        <w:ind w:left="1620" w:hanging="360"/>
        <w:rPr>
          <w:color w:val="233741"/>
        </w:rPr>
      </w:pPr>
      <w:r w:rsidDel="00000000" w:rsidR="00000000" w:rsidRPr="00000000">
        <w:rPr>
          <w:color w:val="233741"/>
          <w:sz w:val="24"/>
          <w:szCs w:val="24"/>
          <w:rtl w:val="0"/>
        </w:rPr>
        <w:t xml:space="preserve">A pothole exists where the street asphalt is broken, creating a hole in the road.</w:t>
      </w:r>
    </w:p>
    <w:p w:rsidR="00000000" w:rsidDel="00000000" w:rsidP="00000000" w:rsidRDefault="00000000" w:rsidRPr="00000000" w14:paraId="00000010">
      <w:pPr>
        <w:numPr>
          <w:ilvl w:val="0"/>
          <w:numId w:val="3"/>
        </w:numPr>
        <w:pBdr>
          <w:top w:color="auto" w:space="0" w:sz="0" w:val="none"/>
          <w:bottom w:color="auto" w:space="0" w:sz="0" w:val="none"/>
          <w:between w:color="auto" w:space="0" w:sz="0" w:val="none"/>
        </w:pBdr>
        <w:spacing w:after="0" w:afterAutospacing="0" w:before="0" w:beforeAutospacing="0" w:line="360" w:lineRule="auto"/>
        <w:ind w:left="1620" w:hanging="360"/>
        <w:rPr>
          <w:color w:val="233741"/>
        </w:rPr>
      </w:pPr>
      <w:r w:rsidDel="00000000" w:rsidR="00000000" w:rsidRPr="00000000">
        <w:rPr>
          <w:color w:val="233741"/>
          <w:sz w:val="24"/>
          <w:szCs w:val="24"/>
          <w:rtl w:val="0"/>
        </w:rPr>
        <w:t xml:space="preserve"> A storm drain is a metal grate or hole in the curb that allows excess water to drain off the street into the sewer system.</w:t>
      </w:r>
    </w:p>
    <w:p w:rsidR="00000000" w:rsidDel="00000000" w:rsidP="00000000" w:rsidRDefault="00000000" w:rsidRPr="00000000" w14:paraId="00000011">
      <w:pPr>
        <w:numPr>
          <w:ilvl w:val="0"/>
          <w:numId w:val="3"/>
        </w:numPr>
        <w:pBdr>
          <w:top w:color="auto" w:space="0" w:sz="0" w:val="none"/>
          <w:bottom w:color="auto" w:space="0" w:sz="0" w:val="none"/>
          <w:between w:color="auto" w:space="0" w:sz="0" w:val="none"/>
        </w:pBdr>
        <w:spacing w:before="0" w:beforeAutospacing="0" w:line="360" w:lineRule="auto"/>
        <w:ind w:left="1620" w:hanging="360"/>
        <w:rPr>
          <w:color w:val="233741"/>
        </w:rPr>
      </w:pPr>
      <w:r w:rsidDel="00000000" w:rsidR="00000000" w:rsidRPr="00000000">
        <w:rPr>
          <w:color w:val="233741"/>
          <w:sz w:val="24"/>
          <w:szCs w:val="24"/>
          <w:rtl w:val="0"/>
        </w:rPr>
        <w:t xml:space="preserve">A utility hole allows workers to go beneath the street to do work. A utility hole may have its lid open or closed.</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xapv37d5xirh" w:id="4"/>
      <w:bookmarkEnd w:id="4"/>
      <w:r w:rsidDel="00000000" w:rsidR="00000000" w:rsidRPr="00000000">
        <w:rPr>
          <w:b w:val="1"/>
          <w:bCs w:val="1"/>
          <w:color w:val="233741"/>
          <w:sz w:val="36"/>
          <w:szCs w:val="36"/>
          <w:rtl w:val="0"/>
        </w:rPr>
        <w:t xml:space="preserve">Ground Hole Examples</w:t>
      </w:r>
    </w:p>
    <w:p w:rsidR="00000000" w:rsidDel="00000000" w:rsidP="00000000" w:rsidRDefault="00000000" w:rsidRPr="00000000" w14:paraId="00000013">
      <w:pPr>
        <w:pStyle w:val="Heading3"/>
        <w:keepNext w:val="0"/>
        <w:keepLines w:val="0"/>
        <w:numPr>
          <w:ilvl w:val="0"/>
          <w:numId w:val="5"/>
        </w:numPr>
        <w:pBdr>
          <w:top w:color="auto" w:space="0" w:sz="0" w:val="none"/>
          <w:left w:color="auto" w:space="0" w:sz="0" w:val="none"/>
          <w:bottom w:color="auto" w:space="0" w:sz="0" w:val="none"/>
          <w:between w:color="auto" w:space="0" w:sz="0" w:val="none"/>
        </w:pBdr>
        <w:spacing w:after="0" w:before="0" w:line="360" w:lineRule="auto"/>
        <w:ind w:left="720" w:hanging="360"/>
        <w:rPr>
          <w:color w:val="233741"/>
          <w:sz w:val="24"/>
          <w:szCs w:val="24"/>
        </w:rPr>
      </w:pPr>
      <w:bookmarkStart w:colFirst="0" w:colLast="0" w:name="_rwsvoy7j3r1j" w:id="5"/>
      <w:bookmarkEnd w:id="5"/>
      <w:r w:rsidDel="00000000" w:rsidR="00000000" w:rsidRPr="00000000">
        <w:rPr>
          <w:color w:val="233741"/>
          <w:sz w:val="24"/>
          <w:szCs w:val="24"/>
          <w:rtl w:val="0"/>
        </w:rPr>
        <w:t xml:space="preserve">Potholes</w:t>
      </w:r>
    </w:p>
    <w:p w:rsidR="00000000" w:rsidDel="00000000" w:rsidP="00000000" w:rsidRDefault="00000000" w:rsidRPr="00000000" w14:paraId="00000014">
      <w:pPr>
        <w:pStyle w:val="Heading3"/>
        <w:keepNext w:val="0"/>
        <w:keepLines w:val="0"/>
        <w:numPr>
          <w:ilvl w:val="0"/>
          <w:numId w:val="5"/>
        </w:numPr>
        <w:pBdr>
          <w:top w:color="auto" w:space="0" w:sz="0" w:val="none"/>
          <w:left w:color="auto" w:space="0" w:sz="0" w:val="none"/>
          <w:bottom w:color="auto" w:space="0" w:sz="0" w:val="none"/>
          <w:between w:color="auto" w:space="0" w:sz="0" w:val="none"/>
        </w:pBdr>
        <w:spacing w:after="0" w:before="0" w:line="360" w:lineRule="auto"/>
        <w:ind w:left="720" w:hanging="360"/>
        <w:rPr>
          <w:color w:val="233741"/>
          <w:sz w:val="24"/>
          <w:szCs w:val="24"/>
        </w:rPr>
      </w:pPr>
      <w:bookmarkStart w:colFirst="0" w:colLast="0" w:name="_r47ckjdmlfh4" w:id="6"/>
      <w:bookmarkEnd w:id="6"/>
      <w:r w:rsidDel="00000000" w:rsidR="00000000" w:rsidRPr="00000000">
        <w:rPr>
          <w:color w:val="233741"/>
          <w:sz w:val="24"/>
          <w:szCs w:val="24"/>
          <w:rtl w:val="0"/>
        </w:rPr>
        <w:t xml:space="preserve">Storm Drains</w:t>
      </w:r>
    </w:p>
    <w:p w:rsidR="00000000" w:rsidDel="00000000" w:rsidP="00000000" w:rsidRDefault="00000000" w:rsidRPr="00000000" w14:paraId="00000015">
      <w:pPr>
        <w:pStyle w:val="Heading3"/>
        <w:keepNext w:val="0"/>
        <w:keepLines w:val="0"/>
        <w:numPr>
          <w:ilvl w:val="0"/>
          <w:numId w:val="5"/>
        </w:numPr>
        <w:pBdr>
          <w:top w:color="auto" w:space="0" w:sz="0" w:val="none"/>
          <w:left w:color="auto" w:space="0" w:sz="0" w:val="none"/>
          <w:bottom w:color="auto" w:space="0" w:sz="0" w:val="none"/>
          <w:between w:color="auto" w:space="0" w:sz="0" w:val="none"/>
        </w:pBdr>
        <w:spacing w:after="0" w:before="0" w:line="360" w:lineRule="auto"/>
        <w:ind w:left="720" w:hanging="360"/>
        <w:rPr>
          <w:color w:val="233741"/>
          <w:sz w:val="24"/>
          <w:szCs w:val="24"/>
        </w:rPr>
      </w:pPr>
      <w:bookmarkStart w:colFirst="0" w:colLast="0" w:name="_bp5qwc4aaiwn" w:id="7"/>
      <w:bookmarkEnd w:id="7"/>
      <w:r w:rsidDel="00000000" w:rsidR="00000000" w:rsidRPr="00000000">
        <w:rPr>
          <w:color w:val="233741"/>
          <w:sz w:val="24"/>
          <w:szCs w:val="24"/>
          <w:rtl w:val="0"/>
        </w:rPr>
        <w:t xml:space="preserve">Utility Holes</w:t>
      </w:r>
    </w:p>
    <w:p w:rsidR="00000000" w:rsidDel="00000000" w:rsidP="00000000" w:rsidRDefault="00000000" w:rsidRPr="00000000" w14:paraId="00000016">
      <w:pPr>
        <w:rPr>
          <w:b w:val="1"/>
          <w:bCs w:val="1"/>
          <w:color w:val="233741"/>
          <w:sz w:val="28"/>
          <w:szCs w:val="28"/>
        </w:rPr>
      </w:pP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t5aem7ny0yyg" w:id="8"/>
      <w:bookmarkEnd w:id="8"/>
      <w:r w:rsidDel="00000000" w:rsidR="00000000" w:rsidRPr="00000000">
        <w:rPr>
          <w:b w:val="1"/>
          <w:bCs w:val="1"/>
          <w:color w:val="233741"/>
          <w:sz w:val="36"/>
          <w:szCs w:val="36"/>
          <w:rtl w:val="0"/>
        </w:rPr>
        <w:t xml:space="preserve">Attribute Examples</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7cobolr3t3e9" w:id="9"/>
      <w:bookmarkEnd w:id="9"/>
      <w:r w:rsidDel="00000000" w:rsidR="00000000" w:rsidRPr="00000000">
        <w:rPr>
          <w:b w:val="1"/>
          <w:bCs w:val="1"/>
          <w:color w:val="233741"/>
          <w:rtl w:val="0"/>
        </w:rPr>
        <w:t xml:space="preserve">Drivable Areas</w:t>
      </w:r>
    </w:p>
    <w:p w:rsidR="00000000" w:rsidDel="00000000" w:rsidP="00000000" w:rsidRDefault="00000000" w:rsidRPr="00000000" w14:paraId="00000019">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Drivable areas consists of the areas that the AV is able to drive. In this case, it also means, that the ground hole is able to be driven over by the AV. </w:t>
      </w:r>
    </w:p>
    <w:p w:rsidR="00000000" w:rsidDel="00000000" w:rsidP="00000000" w:rsidRDefault="00000000" w:rsidRPr="00000000" w14:paraId="0000001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k8rp30ivq1rm" w:id="10"/>
      <w:bookmarkEnd w:id="10"/>
      <w:r w:rsidDel="00000000" w:rsidR="00000000" w:rsidRPr="00000000">
        <w:rPr>
          <w:b w:val="1"/>
          <w:bCs w:val="1"/>
          <w:color w:val="233741"/>
          <w:sz w:val="36"/>
          <w:szCs w:val="36"/>
          <w:rtl w:val="0"/>
        </w:rPr>
        <w:t xml:space="preserve">Edge Cases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nmms1l6wog60" w:id="11"/>
      <w:bookmarkEnd w:id="11"/>
      <w:r w:rsidDel="00000000" w:rsidR="00000000" w:rsidRPr="00000000">
        <w:rPr>
          <w:b w:val="1"/>
          <w:bCs w:val="1"/>
          <w:color w:val="233741"/>
          <w:rtl w:val="0"/>
        </w:rPr>
        <w:t xml:space="preserve">Open Utility Holes</w:t>
      </w:r>
    </w:p>
    <w:p w:rsidR="00000000" w:rsidDel="00000000" w:rsidP="00000000" w:rsidRDefault="00000000" w:rsidRPr="00000000" w14:paraId="0000001D">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Label the covered or open hole as a utility hole.</w:t>
      </w:r>
    </w:p>
    <w:p w:rsidR="00000000" w:rsidDel="00000000" w:rsidP="00000000" w:rsidRDefault="00000000" w:rsidRPr="00000000" w14:paraId="0000001E">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Label the cover on the road static obstacle / debris and it is also not drivable. </w:t>
      </w:r>
    </w:p>
    <w:p w:rsidR="00000000" w:rsidDel="00000000" w:rsidP="00000000" w:rsidRDefault="00000000" w:rsidRPr="00000000" w14:paraId="0000001F">
      <w:pPr>
        <w:rPr>
          <w:color w:val="233741"/>
          <w:sz w:val="24"/>
          <w:szCs w:val="24"/>
        </w:rPr>
      </w:pP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cetlkssmdh5i" w:id="12"/>
      <w:bookmarkEnd w:id="12"/>
      <w:r w:rsidDel="00000000" w:rsidR="00000000" w:rsidRPr="00000000">
        <w:rPr>
          <w:b w:val="1"/>
          <w:bCs w:val="1"/>
          <w:color w:val="233741"/>
          <w:rtl w:val="0"/>
        </w:rPr>
        <w:t xml:space="preserve">Undriveable Areas</w:t>
      </w:r>
    </w:p>
    <w:p w:rsidR="00000000" w:rsidDel="00000000" w:rsidP="00000000" w:rsidRDefault="00000000" w:rsidRPr="00000000" w14:paraId="00000021">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Undriveable areas do not need ground holes covered. </w:t>
      </w:r>
    </w:p>
    <w:p w:rsidR="00000000" w:rsidDel="00000000" w:rsidP="00000000" w:rsidRDefault="00000000" w:rsidRPr="00000000" w14:paraId="00000022">
      <w:pPr>
        <w:numPr>
          <w:ilvl w:val="0"/>
          <w:numId w:val="6"/>
        </w:numPr>
        <w:ind w:left="720" w:hanging="360"/>
        <w:rPr>
          <w:color w:val="233741"/>
          <w:sz w:val="20"/>
          <w:szCs w:val="20"/>
          <w:u w:val="none"/>
        </w:rPr>
      </w:pPr>
      <w:r w:rsidDel="00000000" w:rsidR="00000000" w:rsidRPr="00000000">
        <w:rPr>
          <w:color w:val="233741"/>
          <w:sz w:val="20"/>
          <w:szCs w:val="20"/>
          <w:rtl w:val="0"/>
        </w:rPr>
        <w:t xml:space="preserve">A sidewalk is not a drivable area and does not need to be labeled.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tes.google.com/getcruise.com/msl-onboarding/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