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b w:val="1"/>
          <w:bCs w:val="1"/>
          <w:color w:val="233741"/>
          <w:sz w:val="36"/>
          <w:szCs w:val="36"/>
        </w:rPr>
      </w:pPr>
      <w:bookmarkStart w:colFirst="0" w:colLast="0" w:name="_9aehwva5l3t7" w:id="0"/>
      <w:bookmarkEnd w:id="0"/>
      <w:r w:rsidDel="00000000" w:rsidR="00000000" w:rsidRPr="00000000">
        <w:rPr>
          <w:b w:val="1"/>
          <w:bCs w:val="1"/>
          <w:color w:val="233741"/>
          <w:sz w:val="68"/>
          <w:szCs w:val="68"/>
          <w:rtl w:val="0"/>
        </w:rPr>
        <w:t xml:space="preserve">Heavy Other Taxonomy</w:t>
      </w:r>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lxxjieuoz5gg" w:id="1"/>
      <w:bookmarkEnd w:id="1"/>
      <w:r w:rsidDel="00000000" w:rsidR="00000000" w:rsidRPr="00000000">
        <w:rPr>
          <w:b w:val="1"/>
          <w:bCs w:val="1"/>
          <w:color w:val="233741"/>
          <w:sz w:val="36"/>
          <w:szCs w:val="36"/>
          <w:rtl w:val="0"/>
        </w:rPr>
        <w:t xml:space="preserve">Definition</w:t>
      </w:r>
    </w:p>
    <w:p w:rsidR="00000000" w:rsidDel="00000000" w:rsidP="00000000" w:rsidRDefault="00000000" w:rsidRPr="00000000" w14:paraId="00000003">
      <w:pPr>
        <w:numPr>
          <w:ilvl w:val="0"/>
          <w:numId w:val="2"/>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Any other vehicle or object that has wheels or tracks and is not a car, truck, bus, or train.</w:t>
      </w:r>
    </w:p>
    <w:p w:rsidR="00000000" w:rsidDel="00000000" w:rsidP="00000000" w:rsidRDefault="00000000" w:rsidRPr="00000000" w14:paraId="00000004">
      <w:pPr>
        <w:numPr>
          <w:ilvl w:val="0"/>
          <w:numId w:val="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They can be a variety of lengths and heights.</w:t>
      </w:r>
    </w:p>
    <w:p w:rsidR="00000000" w:rsidDel="00000000" w:rsidP="00000000" w:rsidRDefault="00000000" w:rsidRPr="00000000" w14:paraId="00000005">
      <w:pPr>
        <w:numPr>
          <w:ilvl w:val="0"/>
          <w:numId w:val="2"/>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Examples: construction vehicles, forklifts, boats on trailers, cranes, helicopters, tractors</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jjwfb6pvc4kw" w:id="2"/>
      <w:bookmarkEnd w:id="2"/>
      <w:r w:rsidDel="00000000" w:rsidR="00000000" w:rsidRPr="00000000">
        <w:rPr>
          <w:b w:val="1"/>
          <w:bCs w:val="1"/>
          <w:color w:val="233741"/>
          <w:sz w:val="36"/>
          <w:szCs w:val="36"/>
          <w:rtl w:val="0"/>
        </w:rPr>
        <w:t xml:space="preserve">Labeling Standards</w:t>
      </w:r>
    </w:p>
    <w:p w:rsidR="00000000" w:rsidDel="00000000" w:rsidP="00000000" w:rsidRDefault="00000000" w:rsidRPr="00000000" w14:paraId="00000007">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Take note of the differences between the car and truck classes. </w:t>
      </w:r>
    </w:p>
    <w:p w:rsidR="00000000" w:rsidDel="00000000" w:rsidP="00000000" w:rsidRDefault="00000000" w:rsidRPr="00000000" w14:paraId="00000008">
      <w:pPr>
        <w:numPr>
          <w:ilvl w:val="0"/>
          <w:numId w:val="1"/>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Be sure to label the entire object including extended arms, trailer hitches, or other appendages.</w:t>
      </w:r>
    </w:p>
    <w:p w:rsidR="00000000" w:rsidDel="00000000" w:rsidP="00000000" w:rsidRDefault="00000000" w:rsidRPr="00000000" w14:paraId="00000009">
      <w:pPr>
        <w:numPr>
          <w:ilvl w:val="0"/>
          <w:numId w:val="1"/>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If the heavy other object is attached to another vehicle, that vehicle must be labeled separately.</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k9jl0k71mm5g" w:id="3"/>
      <w:bookmarkEnd w:id="3"/>
      <w:r w:rsidDel="00000000" w:rsidR="00000000" w:rsidRPr="00000000">
        <w:rPr>
          <w:b w:val="1"/>
          <w:bCs w:val="1"/>
          <w:color w:val="233741"/>
          <w:sz w:val="36"/>
          <w:szCs w:val="36"/>
          <w:rtl w:val="0"/>
        </w:rPr>
        <w:t xml:space="preserve">Attributes for this Class</w:t>
      </w:r>
    </w:p>
    <w:p w:rsidR="00000000" w:rsidDel="00000000" w:rsidP="00000000" w:rsidRDefault="00000000" w:rsidRPr="00000000" w14:paraId="0000000C">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following are all attributes that can be applied to an object of this class in Gulp. See the example section for examples of each attribute.  </w:t>
      </w:r>
    </w:p>
    <w:p w:rsidR="00000000" w:rsidDel="00000000" w:rsidP="00000000" w:rsidRDefault="00000000" w:rsidRPr="00000000" w14:paraId="0000000D">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b w:val="1"/>
          <w:bCs w:val="1"/>
          <w:color w:val="233741"/>
          <w:sz w:val="24"/>
          <w:szCs w:val="24"/>
          <w:rtl w:val="0"/>
        </w:rPr>
        <w:t xml:space="preserve">Vehicle Type - </w:t>
      </w:r>
      <w:r w:rsidDel="00000000" w:rsidR="00000000" w:rsidRPr="00000000">
        <w:rPr>
          <w:color w:val="233741"/>
          <w:sz w:val="24"/>
          <w:szCs w:val="24"/>
          <w:rtl w:val="0"/>
        </w:rPr>
        <w:t xml:space="preserve">defines the type of emergency vehicle object</w:t>
      </w:r>
    </w:p>
    <w:p w:rsidR="00000000" w:rsidDel="00000000" w:rsidP="00000000" w:rsidRDefault="00000000" w:rsidRPr="00000000" w14:paraId="0000000E">
      <w:pPr>
        <w:numPr>
          <w:ilvl w:val="0"/>
          <w:numId w:val="4"/>
        </w:numPr>
        <w:pBdr>
          <w:top w:color="auto" w:space="0" w:sz="0" w:val="none"/>
          <w:bottom w:color="auto" w:space="0" w:sz="0" w:val="none"/>
          <w:between w:color="auto" w:space="0" w:sz="0" w:val="none"/>
        </w:pBdr>
        <w:spacing w:after="0" w:afterAutospacing="0" w:before="100" w:line="360" w:lineRule="auto"/>
        <w:ind w:left="1920" w:hanging="360"/>
        <w:rPr>
          <w:color w:val="233741"/>
        </w:rPr>
      </w:pPr>
      <w:r w:rsidDel="00000000" w:rsidR="00000000" w:rsidRPr="00000000">
        <w:rPr>
          <w:color w:val="233741"/>
          <w:sz w:val="24"/>
          <w:szCs w:val="24"/>
          <w:rtl w:val="0"/>
        </w:rPr>
        <w:t xml:space="preserve">Fire - Emergency vehicle used to respond to fires and other emergency incidents.</w:t>
      </w:r>
    </w:p>
    <w:p w:rsidR="00000000" w:rsidDel="00000000" w:rsidP="00000000" w:rsidRDefault="00000000" w:rsidRPr="00000000" w14:paraId="0000000F">
      <w:pPr>
        <w:numPr>
          <w:ilvl w:val="0"/>
          <w:numId w:val="4"/>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Ambulance - Emergency vehicle used to take sick people to the hospital.</w:t>
      </w:r>
    </w:p>
    <w:p w:rsidR="00000000" w:rsidDel="00000000" w:rsidP="00000000" w:rsidRDefault="00000000" w:rsidRPr="00000000" w14:paraId="00000010">
      <w:pPr>
        <w:numPr>
          <w:ilvl w:val="0"/>
          <w:numId w:val="4"/>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Special non-emv - Refers to other vehicles that might have yellow flashing lights: tow trucks, or utility vehicles.</w:t>
      </w:r>
    </w:p>
    <w:p w:rsidR="00000000" w:rsidDel="00000000" w:rsidP="00000000" w:rsidRDefault="00000000" w:rsidRPr="00000000" w14:paraId="00000011">
      <w:pPr>
        <w:numPr>
          <w:ilvl w:val="0"/>
          <w:numId w:val="4"/>
        </w:numPr>
        <w:pBdr>
          <w:top w:color="auto" w:space="0" w:sz="0" w:val="none"/>
          <w:bottom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Police - Emergency vehicle used to patrol the streets and respond to incidents.</w:t>
      </w:r>
    </w:p>
    <w:p w:rsidR="00000000" w:rsidDel="00000000" w:rsidP="00000000" w:rsidRDefault="00000000" w:rsidRPr="00000000" w14:paraId="00000012">
      <w:pPr>
        <w:pBdr>
          <w:top w:color="auto" w:space="0" w:sz="0" w:val="none"/>
          <w:left w:color="auto" w:space="0" w:sz="0" w:val="none"/>
        </w:pBdr>
        <w:spacing w:line="360" w:lineRule="auto"/>
        <w:ind w:left="300" w:firstLine="300"/>
        <w:rPr>
          <w:color w:val="233741"/>
          <w:sz w:val="24"/>
          <w:szCs w:val="24"/>
        </w:rPr>
      </w:pPr>
      <w:r w:rsidDel="00000000" w:rsidR="00000000" w:rsidRPr="00000000">
        <w:rPr>
          <w:b w:val="1"/>
          <w:bCs w:val="1"/>
          <w:color w:val="233741"/>
          <w:sz w:val="24"/>
          <w:szCs w:val="24"/>
          <w:rtl w:val="0"/>
        </w:rPr>
        <w:t xml:space="preserve">Attributes - </w:t>
      </w:r>
      <w:r w:rsidDel="00000000" w:rsidR="00000000" w:rsidRPr="00000000">
        <w:rPr>
          <w:color w:val="233741"/>
          <w:sz w:val="24"/>
          <w:szCs w:val="24"/>
          <w:rtl w:val="0"/>
        </w:rPr>
        <w:t xml:space="preserve">characteristics to further define the object</w:t>
      </w:r>
    </w:p>
    <w:p w:rsidR="00000000" w:rsidDel="00000000" w:rsidP="00000000" w:rsidRDefault="00000000" w:rsidRPr="00000000" w14:paraId="00000013">
      <w:pPr>
        <w:numPr>
          <w:ilvl w:val="0"/>
          <w:numId w:val="6"/>
        </w:numPr>
        <w:pBdr>
          <w:top w:color="auto" w:space="0" w:sz="0" w:val="none"/>
          <w:bottom w:color="auto" w:space="0" w:sz="0" w:val="none"/>
          <w:between w:color="auto" w:space="0" w:sz="0" w:val="none"/>
        </w:pBdr>
        <w:spacing w:after="0" w:afterAutospacing="0" w:before="100" w:line="360" w:lineRule="auto"/>
        <w:ind w:left="1920" w:hanging="360"/>
        <w:rPr>
          <w:color w:val="233741"/>
        </w:rPr>
      </w:pPr>
      <w:r w:rsidDel="00000000" w:rsidR="00000000" w:rsidRPr="00000000">
        <w:rPr>
          <w:color w:val="233741"/>
          <w:sz w:val="24"/>
          <w:szCs w:val="24"/>
          <w:rtl w:val="0"/>
        </w:rPr>
        <w:t xml:space="preserve">Construction - Refers to a project that is being worked, usually on the roads. It is symbolized by construction workers, vehicles and barriers.</w:t>
      </w:r>
    </w:p>
    <w:p w:rsidR="00000000" w:rsidDel="00000000" w:rsidP="00000000" w:rsidRDefault="00000000" w:rsidRPr="00000000" w14:paraId="00000014">
      <w:pPr>
        <w:numPr>
          <w:ilvl w:val="0"/>
          <w:numId w:val="6"/>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Delivery - Indicates if the object is a vehicle used for delivering things, such as UPS, Fedex, or Amazon.</w:t>
      </w:r>
    </w:p>
    <w:p w:rsidR="00000000" w:rsidDel="00000000" w:rsidP="00000000" w:rsidRDefault="00000000" w:rsidRPr="00000000" w14:paraId="00000015">
      <w:pPr>
        <w:numPr>
          <w:ilvl w:val="0"/>
          <w:numId w:val="6"/>
        </w:numPr>
        <w:pBdr>
          <w:top w:color="auto" w:space="0" w:sz="0" w:val="none"/>
          <w:bottom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Has object - Applies to a vehicle object to indicate that another vehicle or personal vehicle is located on top of, nested in, or attached to the primary vehicle. This does not apply if the vehicle is pulling another vehicle.</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8u8sqgsy3ueq" w:id="4"/>
      <w:bookmarkEnd w:id="4"/>
      <w:r w:rsidDel="00000000" w:rsidR="00000000" w:rsidRPr="00000000">
        <w:rPr>
          <w:b w:val="1"/>
          <w:bCs w:val="1"/>
          <w:color w:val="233741"/>
          <w:sz w:val="36"/>
          <w:szCs w:val="36"/>
          <w:rtl w:val="0"/>
        </w:rPr>
        <w:t xml:space="preserve">Relationships for this Class</w:t>
      </w:r>
    </w:p>
    <w:p w:rsidR="00000000" w:rsidDel="00000000" w:rsidP="00000000" w:rsidRDefault="00000000" w:rsidRPr="00000000" w14:paraId="00000017">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following are relationships that can be applied to an object of this class in Gulp. See the example section for examples of each attribute. </w:t>
      </w:r>
    </w:p>
    <w:p w:rsidR="00000000" w:rsidDel="00000000" w:rsidP="00000000" w:rsidRDefault="00000000" w:rsidRPr="00000000" w14:paraId="00000018">
      <w:pPr>
        <w:numPr>
          <w:ilvl w:val="0"/>
          <w:numId w:val="5"/>
        </w:numPr>
        <w:pBdr>
          <w:top w:color="auto" w:space="0" w:sz="0" w:val="none"/>
          <w:bottom w:color="auto" w:space="0" w:sz="0" w:val="none"/>
          <w:between w:color="auto" w:space="0" w:sz="0" w:val="none"/>
        </w:pBdr>
        <w:spacing w:after="0" w:afterAutospacing="0" w:line="360" w:lineRule="auto"/>
        <w:ind w:left="1620" w:hanging="360"/>
        <w:rPr>
          <w:color w:val="233741"/>
        </w:rPr>
      </w:pPr>
      <w:r w:rsidDel="00000000" w:rsidR="00000000" w:rsidRPr="00000000">
        <w:rPr>
          <w:color w:val="233741"/>
          <w:sz w:val="24"/>
          <w:szCs w:val="24"/>
          <w:rtl w:val="0"/>
        </w:rPr>
        <w:t xml:space="preserve">Controls - Used within an object relationship to indicate the object that is pulling, or controlling, another object. </w:t>
      </w:r>
    </w:p>
    <w:p w:rsidR="00000000" w:rsidDel="00000000" w:rsidP="00000000" w:rsidRDefault="00000000" w:rsidRPr="00000000" w14:paraId="00000019">
      <w:pPr>
        <w:numPr>
          <w:ilvl w:val="0"/>
          <w:numId w:val="5"/>
        </w:numPr>
        <w:pBdr>
          <w:top w:color="auto" w:space="0" w:sz="0" w:val="none"/>
          <w:bottom w:color="auto" w:space="0" w:sz="0" w:val="none"/>
          <w:between w:color="auto" w:space="0" w:sz="0" w:val="none"/>
        </w:pBdr>
        <w:spacing w:after="0" w:afterAutospacing="0" w:before="0" w:beforeAutospacing="0" w:line="360" w:lineRule="auto"/>
        <w:ind w:left="1620" w:hanging="360"/>
        <w:rPr>
          <w:color w:val="233741"/>
        </w:rPr>
      </w:pPr>
      <w:r w:rsidDel="00000000" w:rsidR="00000000" w:rsidRPr="00000000">
        <w:rPr>
          <w:color w:val="233741"/>
          <w:sz w:val="24"/>
          <w:szCs w:val="24"/>
          <w:rtl w:val="0"/>
        </w:rPr>
        <w:t xml:space="preserve">Made by - Used within an object relationship to indicate the object has made, or caused, another object.</w:t>
      </w:r>
    </w:p>
    <w:p w:rsidR="00000000" w:rsidDel="00000000" w:rsidP="00000000" w:rsidRDefault="00000000" w:rsidRPr="00000000" w14:paraId="0000001A">
      <w:pPr>
        <w:numPr>
          <w:ilvl w:val="0"/>
          <w:numId w:val="5"/>
        </w:numPr>
        <w:pBdr>
          <w:top w:color="auto" w:space="0" w:sz="0" w:val="none"/>
          <w:bottom w:color="auto" w:space="0" w:sz="0" w:val="none"/>
          <w:between w:color="auto" w:space="0" w:sz="0" w:val="none"/>
        </w:pBdr>
        <w:spacing w:after="0" w:afterAutospacing="0" w:before="0" w:beforeAutospacing="0" w:line="360" w:lineRule="auto"/>
        <w:ind w:left="1620" w:hanging="360"/>
        <w:rPr>
          <w:color w:val="233741"/>
        </w:rPr>
      </w:pPr>
      <w:r w:rsidDel="00000000" w:rsidR="00000000" w:rsidRPr="00000000">
        <w:rPr>
          <w:color w:val="233741"/>
          <w:sz w:val="24"/>
          <w:szCs w:val="24"/>
          <w:rtl w:val="0"/>
        </w:rPr>
        <w:t xml:space="preserve">Is controlled by - Used within an object relationship to indicate the object that is being pushed, pulled, or controlled, by another object. </w:t>
      </w:r>
    </w:p>
    <w:p w:rsidR="00000000" w:rsidDel="00000000" w:rsidP="00000000" w:rsidRDefault="00000000" w:rsidRPr="00000000" w14:paraId="0000001B">
      <w:pPr>
        <w:numPr>
          <w:ilvl w:val="0"/>
          <w:numId w:val="5"/>
        </w:numPr>
        <w:pBdr>
          <w:top w:color="auto" w:space="0" w:sz="0" w:val="none"/>
          <w:bottom w:color="auto" w:space="0" w:sz="0" w:val="none"/>
          <w:between w:color="auto" w:space="0" w:sz="0" w:val="none"/>
        </w:pBdr>
        <w:spacing w:after="0" w:afterAutospacing="0" w:before="0" w:beforeAutospacing="0" w:line="360" w:lineRule="auto"/>
        <w:ind w:left="1620" w:hanging="360"/>
        <w:rPr>
          <w:color w:val="233741"/>
        </w:rPr>
      </w:pPr>
      <w:r w:rsidDel="00000000" w:rsidR="00000000" w:rsidRPr="00000000">
        <w:rPr>
          <w:color w:val="233741"/>
          <w:sz w:val="24"/>
          <w:szCs w:val="24"/>
          <w:rtl w:val="0"/>
        </w:rPr>
        <w:t xml:space="preserve">Has part - Indicated whether a vehicle is towing something behind the vehicle.  Trailers are excluded. </w:t>
      </w:r>
    </w:p>
    <w:p w:rsidR="00000000" w:rsidDel="00000000" w:rsidP="00000000" w:rsidRDefault="00000000" w:rsidRPr="00000000" w14:paraId="0000001C">
      <w:pPr>
        <w:numPr>
          <w:ilvl w:val="0"/>
          <w:numId w:val="5"/>
        </w:numPr>
        <w:pBdr>
          <w:top w:color="auto" w:space="0" w:sz="0" w:val="none"/>
          <w:bottom w:color="auto" w:space="0" w:sz="0" w:val="none"/>
        </w:pBdr>
        <w:spacing w:after="0" w:afterAutospacing="0" w:before="0" w:beforeAutospacing="0" w:line="360" w:lineRule="auto"/>
        <w:ind w:left="1620" w:hanging="360"/>
        <w:rPr>
          <w:color w:val="233741"/>
        </w:rPr>
      </w:pPr>
      <w:r w:rsidDel="00000000" w:rsidR="00000000" w:rsidRPr="00000000">
        <w:rPr>
          <w:color w:val="233741"/>
          <w:sz w:val="24"/>
          <w:szCs w:val="24"/>
          <w:rtl w:val="0"/>
        </w:rPr>
        <w:t xml:space="preserve">If the vehicle is pulling or being pulled by, create two bounding boxes, and an object relationship applied.</w:t>
      </w:r>
    </w:p>
    <w:p w:rsidR="00000000" w:rsidDel="00000000" w:rsidP="00000000" w:rsidRDefault="00000000" w:rsidRPr="00000000" w14:paraId="0000001D">
      <w:pPr>
        <w:numPr>
          <w:ilvl w:val="1"/>
          <w:numId w:val="5"/>
        </w:numPr>
        <w:pBdr>
          <w:top w:color="auto" w:space="0" w:sz="0" w:val="none"/>
          <w:bottom w:color="auto" w:space="0" w:sz="0" w:val="none"/>
          <w:between w:color="auto" w:space="0" w:sz="0" w:val="none"/>
        </w:pBdr>
        <w:spacing w:after="0" w:afterAutospacing="0" w:before="0" w:beforeAutospacing="0" w:line="360" w:lineRule="auto"/>
        <w:ind w:left="2640" w:hanging="360"/>
      </w:pPr>
      <w:r w:rsidDel="00000000" w:rsidR="00000000" w:rsidRPr="00000000">
        <w:rPr>
          <w:color w:val="233741"/>
          <w:sz w:val="24"/>
          <w:szCs w:val="24"/>
          <w:rtl w:val="0"/>
        </w:rPr>
        <w:t xml:space="preserve">The attribute controls</w:t>
      </w:r>
      <w:r w:rsidDel="00000000" w:rsidR="00000000" w:rsidRPr="00000000">
        <w:rPr>
          <w:b w:val="1"/>
          <w:bCs w:val="1"/>
          <w:color w:val="233741"/>
          <w:sz w:val="24"/>
          <w:szCs w:val="24"/>
          <w:rtl w:val="0"/>
        </w:rPr>
        <w:t xml:space="preserve"> </w:t>
      </w:r>
      <w:r w:rsidDel="00000000" w:rsidR="00000000" w:rsidRPr="00000000">
        <w:rPr>
          <w:color w:val="233741"/>
          <w:sz w:val="24"/>
          <w:szCs w:val="24"/>
          <w:rtl w:val="0"/>
        </w:rPr>
        <w:t xml:space="preserve">should be applied to the controlling vehicle.</w:t>
      </w:r>
    </w:p>
    <w:p w:rsidR="00000000" w:rsidDel="00000000" w:rsidP="00000000" w:rsidRDefault="00000000" w:rsidRPr="00000000" w14:paraId="0000001E">
      <w:pPr>
        <w:numPr>
          <w:ilvl w:val="1"/>
          <w:numId w:val="5"/>
        </w:numPr>
        <w:pBdr>
          <w:top w:color="auto" w:space="0" w:sz="0" w:val="none"/>
          <w:bottom w:color="auto" w:space="0" w:sz="0" w:val="none"/>
          <w:between w:color="auto" w:space="0" w:sz="0" w:val="none"/>
        </w:pBdr>
        <w:spacing w:before="0" w:beforeAutospacing="0" w:line="360" w:lineRule="auto"/>
        <w:ind w:left="2640" w:hanging="360"/>
      </w:pPr>
      <w:r w:rsidDel="00000000" w:rsidR="00000000" w:rsidRPr="00000000">
        <w:rPr>
          <w:color w:val="233741"/>
          <w:sz w:val="24"/>
          <w:szCs w:val="24"/>
          <w:rtl w:val="0"/>
        </w:rPr>
        <w:t xml:space="preserve">The attribute is controlled by should be applied to the attached object(s).</w:t>
      </w:r>
      <w:r w:rsidDel="00000000" w:rsidR="00000000" w:rsidRPr="00000000">
        <w:rPr>
          <w:rtl w:val="0"/>
        </w:rPr>
      </w:r>
    </w:p>
    <w:p w:rsidR="00000000" w:rsidDel="00000000" w:rsidP="00000000" w:rsidRDefault="00000000" w:rsidRPr="00000000" w14:paraId="0000001F">
      <w:pPr>
        <w:rPr>
          <w:b w:val="1"/>
          <w:bCs w:val="1"/>
          <w:color w:val="233741"/>
          <w:sz w:val="36"/>
          <w:szCs w:val="36"/>
        </w:rPr>
      </w:pPr>
      <w:r w:rsidDel="00000000" w:rsidR="00000000" w:rsidRPr="00000000">
        <w:rPr>
          <w:rtl w:val="0"/>
        </w:rPr>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fo46ojf1pbtg" w:id="5"/>
      <w:bookmarkEnd w:id="5"/>
      <w:r w:rsidDel="00000000" w:rsidR="00000000" w:rsidRPr="00000000">
        <w:rPr>
          <w:b w:val="1"/>
          <w:bCs w:val="1"/>
          <w:color w:val="233741"/>
          <w:rtl w:val="0"/>
        </w:rPr>
        <w:t xml:space="preserve">Heavy Other Trailers</w:t>
      </w:r>
    </w:p>
    <w:p w:rsidR="00000000" w:rsidDel="00000000" w:rsidP="00000000" w:rsidRDefault="00000000" w:rsidRPr="00000000" w14:paraId="00000021">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All trailers will be classified as heavy other unless the trailer is towed by a truck (semi truck not a pickup truck). Heavy other trailers usually tow personal objects, like boats or small scales home equipment.</w:t>
      </w:r>
    </w:p>
    <w:p w:rsidR="00000000" w:rsidDel="00000000" w:rsidP="00000000" w:rsidRDefault="00000000" w:rsidRPr="00000000" w14:paraId="00000022">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ard5awpjuefp" w:id="6"/>
      <w:bookmarkEnd w:id="6"/>
      <w:r w:rsidDel="00000000" w:rsidR="00000000" w:rsidRPr="00000000">
        <w:rPr>
          <w:b w:val="1"/>
          <w:bCs w:val="1"/>
          <w:color w:val="233741"/>
          <w:sz w:val="36"/>
          <w:szCs w:val="36"/>
          <w:rtl w:val="0"/>
        </w:rPr>
        <w:t xml:space="preserve">Attribute Examples</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woj747cy9zbk" w:id="7"/>
      <w:bookmarkEnd w:id="7"/>
      <w:r w:rsidDel="00000000" w:rsidR="00000000" w:rsidRPr="00000000">
        <w:rPr>
          <w:b w:val="1"/>
          <w:bCs w:val="1"/>
          <w:color w:val="233741"/>
          <w:rtl w:val="0"/>
        </w:rPr>
        <w:t xml:space="preserve">Construction</w:t>
      </w:r>
    </w:p>
    <w:p w:rsidR="00000000" w:rsidDel="00000000" w:rsidP="00000000" w:rsidRDefault="00000000" w:rsidRPr="00000000" w14:paraId="00000025">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Apply the construction attribute to any heavy other that can be used in construction work.</w:t>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w88i7z1h18dq" w:id="8"/>
      <w:bookmarkEnd w:id="8"/>
      <w:r w:rsidDel="00000000" w:rsidR="00000000" w:rsidRPr="00000000">
        <w:rPr>
          <w:b w:val="1"/>
          <w:bCs w:val="1"/>
          <w:color w:val="233741"/>
          <w:sz w:val="36"/>
          <w:szCs w:val="36"/>
          <w:rtl w:val="0"/>
        </w:rPr>
        <w:t xml:space="preserve">Relationship Examples</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5pzlwpiue17j" w:id="9"/>
      <w:bookmarkEnd w:id="9"/>
      <w:r w:rsidDel="00000000" w:rsidR="00000000" w:rsidRPr="00000000">
        <w:rPr>
          <w:b w:val="1"/>
          <w:bCs w:val="1"/>
          <w:color w:val="233741"/>
          <w:rtl w:val="0"/>
        </w:rPr>
        <w:t xml:space="preserve">Controlling and Is Controlled By</w:t>
      </w:r>
    </w:p>
    <w:p w:rsidR="00000000" w:rsidDel="00000000" w:rsidP="00000000" w:rsidRDefault="00000000" w:rsidRPr="00000000" w14:paraId="00000028">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These heavy other objects are articulated and being pulled by cars, therefore the heavy other object is being controlled by the car.</w:t>
      </w:r>
    </w:p>
    <w:p w:rsidR="00000000" w:rsidDel="00000000" w:rsidP="00000000" w:rsidRDefault="00000000" w:rsidRPr="00000000" w14:paraId="00000029">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379q424itjni" w:id="10"/>
      <w:bookmarkEnd w:id="10"/>
      <w:r w:rsidDel="00000000" w:rsidR="00000000" w:rsidRPr="00000000">
        <w:rPr>
          <w:b w:val="1"/>
          <w:bCs w:val="1"/>
          <w:color w:val="233741"/>
          <w:sz w:val="36"/>
          <w:szCs w:val="36"/>
          <w:rtl w:val="0"/>
        </w:rPr>
        <w:t xml:space="preserve">Edge Cases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p2o602hiyku5" w:id="11"/>
      <w:bookmarkEnd w:id="11"/>
      <w:r w:rsidDel="00000000" w:rsidR="00000000" w:rsidRPr="00000000">
        <w:rPr>
          <w:b w:val="1"/>
          <w:bCs w:val="1"/>
          <w:color w:val="233741"/>
          <w:rtl w:val="0"/>
        </w:rPr>
        <w:t xml:space="preserve">Hydraulic Arms</w:t>
      </w:r>
    </w:p>
    <w:p w:rsidR="00000000" w:rsidDel="00000000" w:rsidP="00000000" w:rsidRDefault="00000000" w:rsidRPr="00000000" w14:paraId="0000002E">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In cases of construction equipment that have a hydraulic arm, the arm should be included with the base of the machine. </w:t>
      </w:r>
    </w:p>
    <w:p w:rsidR="00000000" w:rsidDel="00000000" w:rsidP="00000000" w:rsidRDefault="00000000" w:rsidRPr="00000000" w14:paraId="0000002F">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color w:val="233741"/>
          <w:sz w:val="24"/>
          <w:szCs w:val="24"/>
          <w:rtl w:val="0"/>
        </w:rPr>
        <w:t xml:space="preserve">If the arm is moving forward or backward or turning around the machine, adjust the bounding box to follow the moving arm.</w:t>
      </w:r>
    </w:p>
    <w:p w:rsidR="00000000" w:rsidDel="00000000" w:rsidP="00000000" w:rsidRDefault="00000000" w:rsidRPr="00000000" w14:paraId="00000030">
      <w:pPr>
        <w:pBdr>
          <w:top w:color="auto" w:space="0" w:sz="0" w:val="none"/>
          <w:left w:color="auto" w:space="0" w:sz="0" w:val="none"/>
          <w:bottom w:color="auto" w:space="0" w:sz="0" w:val="none"/>
          <w:between w:color="auto" w:space="0" w:sz="0" w:val="none"/>
        </w:pBdr>
        <w:spacing w:before="240" w:line="360" w:lineRule="auto"/>
        <w:rPr>
          <w:color w:val="233741"/>
          <w:sz w:val="24"/>
          <w:szCs w:val="24"/>
        </w:rPr>
      </w:pPr>
      <w:r w:rsidDel="00000000" w:rsidR="00000000" w:rsidRPr="00000000">
        <w:rPr>
          <w:rtl w:val="0"/>
        </w:rPr>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l4yryycea9em" w:id="12"/>
      <w:bookmarkEnd w:id="12"/>
      <w:r w:rsidDel="00000000" w:rsidR="00000000" w:rsidRPr="00000000">
        <w:rPr>
          <w:b w:val="1"/>
          <w:bCs w:val="1"/>
          <w:color w:val="233741"/>
          <w:rtl w:val="0"/>
        </w:rPr>
        <w:t xml:space="preserve">Truck Trailer Examples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A trailer will only be classified as truck if it is the kind of trailer that would be towed by a truck.</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233741"/>
        </w:rPr>
      </w:pPr>
      <w:bookmarkStart w:colFirst="0" w:colLast="0" w:name="_84sg6mlxtt9" w:id="13"/>
      <w:bookmarkEnd w:id="13"/>
      <w:r w:rsidDel="00000000" w:rsidR="00000000" w:rsidRPr="00000000">
        <w:rPr>
          <w:b w:val="1"/>
          <w:bCs w:val="1"/>
          <w:color w:val="233741"/>
          <w:rtl w:val="0"/>
        </w:rPr>
        <w:t xml:space="preserve">Cement Trucks with Trailers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If a cement truck has a trailer that is being used, meaning the trailers wheels are on the ground, then the trailer portion of the cement truck is to be considered a heavy other trailer. Apply a relationship between the truck and the trailer.</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If the trailer on the cement truck is in the up position it is not being used and can be labeled as part of the truck itself.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360" w:lineRule="auto"/>
        <w:rPr>
          <w:color w:val="233741"/>
          <w:sz w:val="24"/>
          <w:szCs w:val="24"/>
        </w:rPr>
      </w:pPr>
      <w:r w:rsidDel="00000000" w:rsidR="00000000" w:rsidRPr="00000000">
        <w:rPr>
          <w:rtl w:val="0"/>
        </w:rPr>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233741"/>
        </w:rPr>
      </w:pPr>
      <w:bookmarkStart w:colFirst="0" w:colLast="0" w:name="_cjvmq8pse8te" w:id="14"/>
      <w:bookmarkEnd w:id="14"/>
      <w:r w:rsidDel="00000000" w:rsidR="00000000" w:rsidRPr="00000000">
        <w:rPr>
          <w:b w:val="1"/>
          <w:bCs w:val="1"/>
          <w:color w:val="233741"/>
          <w:rtl w:val="0"/>
        </w:rPr>
        <w:t xml:space="preserve">Contruction Trucks with Bumper Extension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Same as cement trucks with trailers, some contructions vehicles have an extendable bumper that can either be folded up over the truck or extended out. If folded up over the truck, then the bumper can be included in the bounding box for the truck. However, if that bumper is extened out from the back of the truck, the bumper should have it's own bounding boxed called a heavy other and apply the appropriate relationship.</w:t>
      </w:r>
    </w:p>
    <w:p w:rsidR="00000000" w:rsidDel="00000000" w:rsidP="00000000" w:rsidRDefault="00000000" w:rsidRPr="00000000" w14:paraId="0000003A">
      <w:pPr>
        <w:numPr>
          <w:ilvl w:val="0"/>
          <w:numId w:val="3"/>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Truck bumper down - label as separate heavy other bounding box - apply relationship</w:t>
      </w:r>
    </w:p>
    <w:p w:rsidR="00000000" w:rsidDel="00000000" w:rsidP="00000000" w:rsidRDefault="00000000" w:rsidRPr="00000000" w14:paraId="0000003B">
      <w:pPr>
        <w:numPr>
          <w:ilvl w:val="0"/>
          <w:numId w:val="3"/>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Truck bumper down - label as separate heavy other bounding box - apply relationship</w:t>
      </w:r>
    </w:p>
    <w:p w:rsidR="00000000" w:rsidDel="00000000" w:rsidP="00000000" w:rsidRDefault="00000000" w:rsidRPr="00000000" w14:paraId="0000003C">
      <w:pPr>
        <w:numPr>
          <w:ilvl w:val="0"/>
          <w:numId w:val="3"/>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Truck bumper down - label as separate heavy other bounding box - apply relationship</w:t>
      </w:r>
      <w:r w:rsidDel="00000000" w:rsidR="00000000" w:rsidRPr="00000000">
        <w:rPr>
          <w:rtl w:val="0"/>
        </w:rPr>
      </w:r>
    </w:p>
    <w:p w:rsidR="00000000" w:rsidDel="00000000" w:rsidP="00000000" w:rsidRDefault="00000000" w:rsidRPr="00000000" w14:paraId="0000003D">
      <w:pPr>
        <w:numPr>
          <w:ilvl w:val="0"/>
          <w:numId w:val="3"/>
        </w:numPr>
        <w:pBdr>
          <w:top w:color="auto" w:space="0" w:sz="0" w:val="none"/>
          <w:left w:color="auto" w:space="0" w:sz="0" w:val="none"/>
          <w:bottom w:color="auto" w:space="0" w:sz="0" w:val="none"/>
          <w:between w:color="auto" w:space="0" w:sz="0" w:val="none"/>
        </w:pBdr>
        <w:spacing w:line="360" w:lineRule="auto"/>
        <w:ind w:left="720" w:hanging="360"/>
        <w:jc w:val="left"/>
        <w:rPr>
          <w:color w:val="233741"/>
          <w:sz w:val="20"/>
          <w:szCs w:val="20"/>
          <w:u w:val="none"/>
        </w:rPr>
      </w:pPr>
      <w:r w:rsidDel="00000000" w:rsidR="00000000" w:rsidRPr="00000000">
        <w:rPr>
          <w:color w:val="233741"/>
          <w:sz w:val="20"/>
          <w:szCs w:val="20"/>
          <w:rtl w:val="0"/>
        </w:rPr>
        <w:t xml:space="preserve">Truck bumper down - label as separate heavy other bounding box - apply relationship</w:t>
      </w:r>
    </w:p>
    <w:p w:rsidR="00000000" w:rsidDel="00000000" w:rsidP="00000000" w:rsidRDefault="00000000" w:rsidRPr="00000000" w14:paraId="0000003E">
      <w:pPr>
        <w:numPr>
          <w:ilvl w:val="0"/>
          <w:numId w:val="3"/>
        </w:numPr>
        <w:pBdr>
          <w:top w:color="auto" w:space="0" w:sz="0" w:val="none"/>
          <w:left w:color="auto" w:space="0" w:sz="0" w:val="none"/>
          <w:bottom w:color="auto" w:space="0" w:sz="0" w:val="none"/>
          <w:between w:color="auto" w:space="0" w:sz="0" w:val="none"/>
        </w:pBdr>
        <w:spacing w:line="360" w:lineRule="auto"/>
        <w:ind w:left="720" w:hanging="360"/>
        <w:rPr>
          <w:color w:val="233741"/>
          <w:sz w:val="20"/>
          <w:szCs w:val="20"/>
          <w:u w:val="none"/>
        </w:rPr>
      </w:pPr>
      <w:r w:rsidDel="00000000" w:rsidR="00000000" w:rsidRPr="00000000">
        <w:rPr>
          <w:color w:val="233741"/>
          <w:sz w:val="20"/>
          <w:szCs w:val="20"/>
          <w:rtl w:val="0"/>
        </w:rPr>
        <w:t xml:space="preserve">Truck bumper folded up - include in the 3D bounding box for truck</w:t>
      </w:r>
    </w:p>
    <w:p w:rsidR="00000000" w:rsidDel="00000000" w:rsidP="00000000" w:rsidRDefault="00000000" w:rsidRPr="00000000" w14:paraId="0000003F">
      <w:pPr>
        <w:numPr>
          <w:ilvl w:val="0"/>
          <w:numId w:val="3"/>
        </w:numPr>
        <w:pBdr>
          <w:top w:color="auto" w:space="0" w:sz="0" w:val="none"/>
          <w:left w:color="auto" w:space="0" w:sz="0" w:val="none"/>
          <w:bottom w:color="auto" w:space="0" w:sz="0" w:val="none"/>
          <w:between w:color="auto" w:space="0" w:sz="0" w:val="none"/>
        </w:pBdr>
        <w:spacing w:line="360" w:lineRule="auto"/>
        <w:ind w:left="720" w:hanging="360"/>
        <w:rPr>
          <w:color w:val="233741"/>
          <w:sz w:val="20"/>
          <w:szCs w:val="20"/>
          <w:u w:val="none"/>
        </w:rPr>
      </w:pPr>
      <w:r w:rsidDel="00000000" w:rsidR="00000000" w:rsidRPr="00000000">
        <w:rPr>
          <w:color w:val="233741"/>
          <w:sz w:val="20"/>
          <w:szCs w:val="20"/>
          <w:rtl w:val="0"/>
        </w:rPr>
        <w:t xml:space="preserve">Truck bumper down - label as separate heavy other bounding box - apply relationship</w:t>
      </w:r>
    </w:p>
    <w:p w:rsidR="00000000" w:rsidDel="00000000" w:rsidP="00000000" w:rsidRDefault="00000000" w:rsidRPr="00000000" w14:paraId="00000040">
      <w:pPr>
        <w:numPr>
          <w:ilvl w:val="0"/>
          <w:numId w:val="3"/>
        </w:numPr>
        <w:pBdr>
          <w:top w:color="auto" w:space="0" w:sz="0" w:val="none"/>
          <w:left w:color="auto" w:space="0" w:sz="0" w:val="none"/>
          <w:bottom w:color="auto" w:space="0" w:sz="0" w:val="none"/>
          <w:between w:color="auto" w:space="0" w:sz="0" w:val="none"/>
        </w:pBdr>
        <w:spacing w:line="360" w:lineRule="auto"/>
        <w:ind w:left="720" w:hanging="360"/>
        <w:rPr>
          <w:color w:val="233741"/>
          <w:sz w:val="20"/>
          <w:szCs w:val="20"/>
          <w:u w:val="none"/>
        </w:rPr>
      </w:pPr>
      <w:r w:rsidDel="00000000" w:rsidR="00000000" w:rsidRPr="00000000">
        <w:rPr>
          <w:color w:val="233741"/>
          <w:sz w:val="20"/>
          <w:szCs w:val="20"/>
          <w:rtl w:val="0"/>
        </w:rPr>
        <w:t xml:space="preserve">Truck bumper folded up - include in the 3D bounding box for truck</w:t>
      </w:r>
    </w:p>
    <w:p w:rsidR="00000000" w:rsidDel="00000000" w:rsidP="00000000" w:rsidRDefault="00000000" w:rsidRPr="00000000" w14:paraId="00000041">
      <w:pPr>
        <w:pBdr>
          <w:top w:color="auto" w:space="0" w:sz="0" w:val="none"/>
          <w:left w:color="auto" w:space="0" w:sz="0" w:val="none"/>
          <w:bottom w:color="auto" w:space="0" w:sz="0" w:val="none"/>
          <w:between w:color="auto" w:space="0" w:sz="0" w:val="none"/>
        </w:pBdr>
        <w:spacing w:line="360" w:lineRule="auto"/>
        <w:ind w:left="0" w:firstLine="0"/>
        <w:rPr>
          <w:color w:val="233741"/>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