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21" w:rsidRPr="001E5AFF" w:rsidRDefault="00721121" w:rsidP="00BF2751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1E5AFF">
        <w:rPr>
          <w:b/>
          <w:bCs/>
          <w:sz w:val="28"/>
          <w:szCs w:val="28"/>
          <w:lang w:val="uk-UA"/>
        </w:rPr>
        <w:t xml:space="preserve">Лекція № </w:t>
      </w:r>
      <w:r w:rsidR="00F94D59" w:rsidRPr="00F94D59">
        <w:rPr>
          <w:b/>
          <w:bCs/>
          <w:sz w:val="28"/>
          <w:szCs w:val="28"/>
        </w:rPr>
        <w:t>8</w:t>
      </w:r>
      <w:r w:rsidRPr="001E5AFF">
        <w:rPr>
          <w:b/>
          <w:bCs/>
          <w:sz w:val="28"/>
          <w:szCs w:val="28"/>
          <w:lang w:val="uk-UA"/>
        </w:rPr>
        <w:t xml:space="preserve"> . </w:t>
      </w:r>
      <w:r w:rsidR="00A30E14" w:rsidRPr="00A30E14">
        <w:rPr>
          <w:b/>
          <w:bCs/>
          <w:sz w:val="28"/>
          <w:szCs w:val="28"/>
          <w:lang w:val="uk-UA"/>
        </w:rPr>
        <w:t>Реальні гази</w:t>
      </w:r>
      <w:r w:rsidRPr="001E5AFF">
        <w:rPr>
          <w:b/>
          <w:bCs/>
          <w:sz w:val="28"/>
          <w:szCs w:val="28"/>
          <w:lang w:val="uk-UA"/>
        </w:rPr>
        <w:t>.</w:t>
      </w:r>
    </w:p>
    <w:p w:rsidR="00721121" w:rsidRPr="00F0765B" w:rsidRDefault="00F94D59" w:rsidP="00F94D59">
      <w:pPr>
        <w:spacing w:line="360" w:lineRule="auto"/>
        <w:ind w:firstLine="709"/>
        <w:jc w:val="both"/>
        <w:rPr>
          <w:lang w:val="uk-UA"/>
        </w:rPr>
      </w:pPr>
      <w:r>
        <w:rPr>
          <w:b/>
          <w:bCs/>
          <w:sz w:val="28"/>
          <w:szCs w:val="28"/>
          <w:lang w:val="uk-UA"/>
        </w:rPr>
        <w:t>88</w:t>
      </w:r>
      <w:r w:rsidR="00721121">
        <w:rPr>
          <w:b/>
          <w:bCs/>
          <w:sz w:val="28"/>
          <w:szCs w:val="28"/>
          <w:lang w:val="uk-UA"/>
        </w:rPr>
        <w:t>.</w:t>
      </w:r>
      <w:r w:rsidR="00584913">
        <w:rPr>
          <w:b/>
          <w:bCs/>
          <w:sz w:val="28"/>
          <w:szCs w:val="28"/>
          <w:lang w:val="uk-UA"/>
        </w:rPr>
        <w:t xml:space="preserve"> </w:t>
      </w:r>
      <w:r w:rsidR="00F0765B" w:rsidRPr="00F0765B">
        <w:rPr>
          <w:bCs/>
          <w:lang w:val="uk-UA"/>
        </w:rPr>
        <w:t xml:space="preserve">Рівняння стану ідеального газу, з яким ми оперували вивчаючи термодинамічний метод, очевидно неповно описує поведінку реальних газів у всьому діапазоні температур і тисків. Як мінімум, це рівняння в принципі не здатне описати стан речовини при низьких температурах, коли будь-яка речовина має перебувати в сконденсованому стані. Звернемося до </w:t>
      </w:r>
      <w:r w:rsidR="007D761E">
        <w:rPr>
          <w:bCs/>
          <w:lang w:val="uk-UA"/>
        </w:rPr>
        <w:t>дослідних</w:t>
      </w:r>
      <w:r w:rsidR="00F0765B" w:rsidRPr="00F0765B">
        <w:rPr>
          <w:bCs/>
          <w:lang w:val="uk-UA"/>
        </w:rPr>
        <w:t xml:space="preserve"> даних. Як уже зазначалося в першій лекції, принципово, поведінку будь-якого газу можна описати за допомогою </w:t>
      </w:r>
      <w:r w:rsidR="00F0765B" w:rsidRPr="007D761E">
        <w:rPr>
          <w:bCs/>
          <w:i/>
          <w:lang w:val="uk-UA"/>
        </w:rPr>
        <w:t>віріального роз</w:t>
      </w:r>
      <w:r w:rsidR="007D761E" w:rsidRPr="007D761E">
        <w:rPr>
          <w:bCs/>
          <w:i/>
          <w:lang w:val="uk-UA"/>
        </w:rPr>
        <w:t>винення</w:t>
      </w:r>
      <w:r w:rsidR="00F0765B" w:rsidRPr="00F0765B">
        <w:rPr>
          <w:bCs/>
          <w:lang w:val="uk-UA"/>
        </w:rPr>
        <w:t>, запропонованого Камерлінг-Оннесом:</w:t>
      </w:r>
      <w:r w:rsidRPr="00F0765B">
        <w:rPr>
          <w:lang w:val="uk-UA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F94D59" w:rsidRPr="00F0765B" w:rsidTr="003F0B3C">
        <w:tc>
          <w:tcPr>
            <w:tcW w:w="8768" w:type="dxa"/>
          </w:tcPr>
          <w:p w:rsidR="00F94D59" w:rsidRPr="00F0765B" w:rsidRDefault="007E38DC" w:rsidP="007E38DC">
            <w:pPr>
              <w:pStyle w:val="a1"/>
              <w:snapToGrid w:val="0"/>
              <w:spacing w:line="360" w:lineRule="auto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pV=RT+Bp+C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+…    ∝    pV=RT+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uk-UA"/>
                  </w:rPr>
                  <m:t>+…</m:t>
                </m:r>
              </m:oMath>
            </m:oMathPara>
          </w:p>
        </w:tc>
        <w:tc>
          <w:tcPr>
            <w:tcW w:w="1679" w:type="dxa"/>
          </w:tcPr>
          <w:p w:rsidR="00F94D59" w:rsidRPr="00F0765B" w:rsidRDefault="009F1289" w:rsidP="003F0B3C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F0765B">
              <w:rPr>
                <w:lang w:val="uk-UA"/>
              </w:rPr>
              <w:t>(</w:t>
            </w:r>
            <w:r w:rsidR="00584913" w:rsidRPr="00F0765B">
              <w:rPr>
                <w:lang w:val="uk-UA"/>
              </w:rPr>
              <w:t>1</w:t>
            </w:r>
            <w:r w:rsidR="00F94D59" w:rsidRPr="00F0765B">
              <w:rPr>
                <w:lang w:val="uk-UA"/>
              </w:rPr>
              <w:t>)</w:t>
            </w:r>
          </w:p>
        </w:tc>
      </w:tr>
    </w:tbl>
    <w:p w:rsidR="00F0765B" w:rsidRDefault="009229AD" w:rsidP="008019B2">
      <w:pPr>
        <w:spacing w:line="360" w:lineRule="auto"/>
        <w:jc w:val="both"/>
        <w:rPr>
          <w:lang w:val="uk-UA"/>
        </w:rPr>
      </w:pPr>
      <w:r>
        <w:rPr>
          <w:noProof/>
          <w:lang w:val="uk-UA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.2pt;margin-top:300.55pt;width:521.95pt;height:201.45pt;z-index:251665408;mso-position-horizontal-relative:text;mso-position-vertical-relative:page;mso-width-relative:margin;mso-height-relative:margin" o:allowincell="f" o:allowoverlap="f" stroked="f">
            <v:textbox>
              <w:txbxContent>
                <w:p w:rsidR="009229AD" w:rsidRDefault="009229AD">
                  <w:pPr>
                    <w:rPr>
                      <w:lang w:val="uk-UA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189289" cy="1954635"/>
                        <wp:effectExtent l="19050" t="0" r="0" b="0"/>
                        <wp:docPr id="19" name="Picture 19" descr="Virial Coefficients for different gas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Virial Coefficients for different gas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8040" cy="19538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139943" cy="1979802"/>
                        <wp:effectExtent l="19050" t="0" r="3307" b="0"/>
                        <wp:docPr id="16" name="Picture 16" descr="Boyle Temperature and Virial Coeffici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Boyle Temperature and Virial Coeffici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0993" cy="19804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29AD" w:rsidRPr="007D761E" w:rsidRDefault="009229AD">
                  <w:r>
                    <w:rPr>
                      <w:lang w:val="uk-UA"/>
                    </w:rPr>
                    <w:t xml:space="preserve">Температурна залежність другого віріального коефіцієнту </w:t>
                  </w:r>
                  <w:r w:rsidRPr="007D761E">
                    <w:rPr>
                      <w:i/>
                      <w:lang w:val="uk-UA"/>
                    </w:rPr>
                    <w:t>В</w:t>
                  </w:r>
                  <w:r>
                    <w:rPr>
                      <w:lang w:val="uk-UA"/>
                    </w:rPr>
                    <w:t xml:space="preserve"> для різних зазів. Точка перетину із кривою абсцис  – температура Бойля</w:t>
                  </w:r>
                </w:p>
              </w:txbxContent>
            </v:textbox>
            <w10:wrap type="square" anchory="page"/>
          </v:shape>
        </w:pict>
      </w:r>
      <w:r>
        <w:rPr>
          <w:i/>
          <w:noProof/>
          <w:lang w:val="uk-UA" w:eastAsia="zh-TW"/>
        </w:rPr>
        <w:pict>
          <v:shape id="_x0000_s1029" type="#_x0000_t202" style="position:absolute;left:0;text-align:left;margin-left:0;margin-top:0;width:230.7pt;height:264.85pt;z-index:251663360;mso-position-horizontal:left;mso-position-horizontal-relative:text;mso-position-vertical:bottom;mso-position-vertical-relative:margin;mso-width-relative:margin;mso-height-relative:margin" o:allowincell="f" o:allowoverlap="f" stroked="f">
            <v:textbox>
              <w:txbxContent>
                <w:p w:rsidR="009229AD" w:rsidRDefault="009229AD">
                  <w:pPr>
                    <w:rPr>
                      <w:i/>
                      <w:lang w:val="uk-UA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489259" cy="2979682"/>
                        <wp:effectExtent l="19050" t="0" r="6291" b="0"/>
                        <wp:docPr id="7" name="Picture 7" descr="http://img.tfd.com/ggse/c7/gsed_0001_0003_0_img04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img.tfd.com/ggse/c7/gsed_0001_0003_0_img046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5071" cy="2986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52443">
                    <w:rPr>
                      <w:i/>
                      <w:lang w:val="uk-UA"/>
                    </w:rPr>
                    <w:t xml:space="preserve"> </w:t>
                  </w:r>
                </w:p>
                <w:p w:rsidR="009229AD" w:rsidRPr="007D761E" w:rsidRDefault="009229AD">
                  <w:r w:rsidRPr="00752443">
                    <w:rPr>
                      <w:i/>
                      <w:lang w:val="uk-UA"/>
                    </w:rPr>
                    <w:t>PV = f (P)</w:t>
                  </w:r>
                  <w:r w:rsidRPr="00F0765B">
                    <w:rPr>
                      <w:lang w:val="uk-UA"/>
                    </w:rPr>
                    <w:t xml:space="preserve"> для різних температур</w:t>
                  </w:r>
                </w:p>
              </w:txbxContent>
            </v:textbox>
            <w10:wrap type="square" anchory="margin"/>
          </v:shape>
        </w:pict>
      </w:r>
      <w:r w:rsidR="00F0765B" w:rsidRPr="00F0765B">
        <w:rPr>
          <w:lang w:val="uk-UA"/>
        </w:rPr>
        <w:t xml:space="preserve">де коефіцієнти  </w:t>
      </w:r>
      <w:r w:rsidR="00F0765B" w:rsidRPr="00F0765B">
        <w:rPr>
          <w:i/>
          <w:lang w:val="uk-UA"/>
        </w:rPr>
        <w:t>A=RT,</w:t>
      </w:r>
      <w:r w:rsidR="006E0FC6">
        <w:rPr>
          <w:i/>
          <w:lang w:val="uk-UA"/>
        </w:rPr>
        <w:t xml:space="preserve"> </w:t>
      </w:r>
      <w:r w:rsidR="00F0765B" w:rsidRPr="00F0765B">
        <w:rPr>
          <w:i/>
          <w:lang w:val="uk-UA"/>
        </w:rPr>
        <w:t>B,</w:t>
      </w:r>
      <w:r w:rsidR="006E0FC6">
        <w:rPr>
          <w:i/>
          <w:lang w:val="uk-UA"/>
        </w:rPr>
        <w:t xml:space="preserve"> </w:t>
      </w:r>
      <w:r w:rsidR="00F0765B" w:rsidRPr="00F0765B">
        <w:rPr>
          <w:i/>
          <w:lang w:val="uk-UA"/>
        </w:rPr>
        <w:t>C</w:t>
      </w:r>
      <w:r w:rsidR="007E38DC" w:rsidRPr="007E38DC">
        <w:rPr>
          <w:i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B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</m:oMath>
      <w:r w:rsidR="007E38DC" w:rsidRPr="007E38DC">
        <w:rPr>
          <w:i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C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</m:oMath>
      <w:r w:rsidR="00F0765B" w:rsidRPr="00F0765B">
        <w:rPr>
          <w:lang w:val="uk-UA"/>
        </w:rPr>
        <w:t>…</w:t>
      </w:r>
      <w:r w:rsidR="007D761E">
        <w:rPr>
          <w:lang w:val="uk-UA"/>
        </w:rPr>
        <w:t>–</w:t>
      </w:r>
      <w:r w:rsidR="00F0765B" w:rsidRPr="00F0765B">
        <w:rPr>
          <w:lang w:val="uk-UA"/>
        </w:rPr>
        <w:t xml:space="preserve"> </w:t>
      </w:r>
      <w:proofErr w:type="spellStart"/>
      <w:r w:rsidR="00F0765B" w:rsidRPr="00F0765B">
        <w:rPr>
          <w:lang w:val="uk-UA"/>
        </w:rPr>
        <w:t>віріальні</w:t>
      </w:r>
      <w:proofErr w:type="spellEnd"/>
      <w:r w:rsidR="00F0765B" w:rsidRPr="00F0765B">
        <w:rPr>
          <w:lang w:val="uk-UA"/>
        </w:rPr>
        <w:t xml:space="preserve"> коефіцієнти. </w:t>
      </w:r>
      <w:r w:rsidR="007D761E">
        <w:rPr>
          <w:lang w:val="uk-UA"/>
        </w:rPr>
        <w:t>Із</w:t>
      </w:r>
      <w:r w:rsidR="00F0765B" w:rsidRPr="00F0765B">
        <w:rPr>
          <w:lang w:val="uk-UA"/>
        </w:rPr>
        <w:t xml:space="preserve"> цих коефіцієнтів, </w:t>
      </w:r>
      <w:r w:rsidR="00F0765B" w:rsidRPr="00F0765B">
        <w:rPr>
          <w:i/>
          <w:lang w:val="uk-UA"/>
        </w:rPr>
        <w:t>B</w:t>
      </w:r>
      <w:r w:rsidR="00B26CFB">
        <w:rPr>
          <w:lang w:val="uk-UA"/>
        </w:rPr>
        <w:t xml:space="preserve"> дає більш істотну</w:t>
      </w:r>
      <w:r w:rsidR="00F0765B" w:rsidRPr="00F0765B">
        <w:rPr>
          <w:lang w:val="uk-UA"/>
        </w:rPr>
        <w:t xml:space="preserve"> поправку </w:t>
      </w:r>
      <w:r w:rsidR="00B26CFB">
        <w:rPr>
          <w:lang w:val="uk-UA"/>
        </w:rPr>
        <w:t>у відмінності</w:t>
      </w:r>
      <w:r w:rsidR="00F0765B" w:rsidRPr="00F0765B">
        <w:rPr>
          <w:lang w:val="uk-UA"/>
        </w:rPr>
        <w:t xml:space="preserve"> рівняння стану реальних газів від і</w:t>
      </w:r>
      <w:r w:rsidR="00F0765B">
        <w:rPr>
          <w:lang w:val="uk-UA"/>
        </w:rPr>
        <w:t>деальних. Так, для азоту при 50</w:t>
      </w:r>
      <w:r w:rsidR="00F0765B" w:rsidRPr="00F0765B">
        <w:rPr>
          <w:rFonts w:ascii="Cambria Math" w:hAnsi="Cambria Math" w:cs="Cambria Math"/>
          <w:lang w:val="uk-UA"/>
        </w:rPr>
        <w:t>℃</w:t>
      </w:r>
      <w:r w:rsidR="00F0765B" w:rsidRPr="00F0765B">
        <w:rPr>
          <w:lang w:val="uk-UA"/>
        </w:rPr>
        <w:t>, ви</w:t>
      </w:r>
      <w:r w:rsidR="00B26CFB">
        <w:rPr>
          <w:lang w:val="uk-UA"/>
        </w:rPr>
        <w:t>ража</w:t>
      </w:r>
      <w:r w:rsidR="00F0765B" w:rsidRPr="00F0765B">
        <w:rPr>
          <w:lang w:val="uk-UA"/>
        </w:rPr>
        <w:t xml:space="preserve">ючи </w:t>
      </w:r>
      <w:r w:rsidR="00752443" w:rsidRPr="00C048A6">
        <w:rPr>
          <w:rFonts w:ascii="Calibri" w:hAnsi="Calibri"/>
          <w:i/>
        </w:rPr>
        <w:t>Ρ</w:t>
      </w:r>
      <w:r w:rsidR="00F0765B" w:rsidRPr="00F0765B">
        <w:rPr>
          <w:lang w:val="uk-UA"/>
        </w:rPr>
        <w:t xml:space="preserve"> в мм.рт.ст., і </w:t>
      </w:r>
      <w:r w:rsidR="00752443" w:rsidRPr="00C048A6">
        <w:rPr>
          <w:rFonts w:ascii="Calibri" w:hAnsi="Calibri"/>
          <w:i/>
        </w:rPr>
        <w:t>V</w:t>
      </w:r>
      <w:r w:rsidR="00F0765B" w:rsidRPr="00F0765B">
        <w:rPr>
          <w:lang w:val="uk-UA"/>
        </w:rPr>
        <w:t xml:space="preserve"> в літрах маємо: </w:t>
      </w:r>
      <w:r w:rsidR="00F0765B" w:rsidRPr="00752443">
        <w:rPr>
          <w:i/>
          <w:lang w:val="uk-UA"/>
        </w:rPr>
        <w:t xml:space="preserve">A = 1.0; B = </w:t>
      </w:r>
      <w:r w:rsidR="007D761E">
        <w:rPr>
          <w:i/>
          <w:lang w:val="uk-UA"/>
        </w:rPr>
        <w:t>–</w:t>
      </w:r>
      <w:r w:rsidR="00F0765B" w:rsidRPr="00752443">
        <w:rPr>
          <w:i/>
          <w:lang w:val="uk-UA"/>
        </w:rPr>
        <w:t>0.6</w:t>
      </w:r>
      <w:r w:rsidR="007D761E">
        <w:rPr>
          <w:i/>
          <w:lang w:val="uk-UA"/>
        </w:rPr>
        <w:t>1</w:t>
      </w:r>
      <w:r w:rsidR="00F0765B" w:rsidRPr="00752443">
        <w:rPr>
          <w:i/>
          <w:lang w:val="uk-UA"/>
        </w:rPr>
        <w:t xml:space="preserve"> ∙ 10</w:t>
      </w:r>
      <w:r w:rsidR="00752443" w:rsidRPr="00752443">
        <w:rPr>
          <w:i/>
          <w:lang w:val="uk-UA"/>
        </w:rPr>
        <w:t xml:space="preserve"> </w:t>
      </w:r>
      <w:r w:rsidR="00F0765B" w:rsidRPr="00752443">
        <w:rPr>
          <w:i/>
          <w:vertAlign w:val="superscript"/>
          <w:lang w:val="uk-UA"/>
        </w:rPr>
        <w:t>- 3</w:t>
      </w:r>
      <w:r w:rsidR="00F0765B" w:rsidRPr="00752443">
        <w:rPr>
          <w:i/>
          <w:lang w:val="uk-UA"/>
        </w:rPr>
        <w:t>; C = 5.4 ∙ 10</w:t>
      </w:r>
      <w:r w:rsidR="00752443" w:rsidRPr="00752443">
        <w:rPr>
          <w:i/>
          <w:vertAlign w:val="superscript"/>
          <w:lang w:val="uk-UA"/>
        </w:rPr>
        <w:t>- 6</w:t>
      </w:r>
      <w:r w:rsidR="00F0765B" w:rsidRPr="00752443">
        <w:rPr>
          <w:i/>
          <w:lang w:val="uk-UA"/>
        </w:rPr>
        <w:t>.</w:t>
      </w:r>
      <w:r w:rsidR="00F0765B" w:rsidRPr="00F0765B">
        <w:rPr>
          <w:lang w:val="uk-UA"/>
        </w:rPr>
        <w:t xml:space="preserve"> Відклавши на графіку </w:t>
      </w:r>
      <w:r w:rsidR="00F0765B" w:rsidRPr="00752443">
        <w:rPr>
          <w:i/>
          <w:lang w:val="uk-UA"/>
        </w:rPr>
        <w:t>B = f (T)</w:t>
      </w:r>
      <w:r w:rsidR="00B26CFB">
        <w:rPr>
          <w:i/>
          <w:lang w:val="uk-UA"/>
        </w:rPr>
        <w:t xml:space="preserve"> </w:t>
      </w:r>
      <w:r w:rsidR="00B26CFB">
        <w:rPr>
          <w:lang w:val="uk-UA"/>
        </w:rPr>
        <w:t>е</w:t>
      </w:r>
      <w:r w:rsidR="00F0765B" w:rsidRPr="00F0765B">
        <w:rPr>
          <w:lang w:val="uk-UA"/>
        </w:rPr>
        <w:t xml:space="preserve">кспериментальні значення </w:t>
      </w:r>
      <w:r w:rsidR="007D761E">
        <w:rPr>
          <w:lang w:val="uk-UA"/>
        </w:rPr>
        <w:t xml:space="preserve">другого віріального коефіцієнту </w:t>
      </w:r>
      <w:r w:rsidR="00F0765B" w:rsidRPr="00752443">
        <w:rPr>
          <w:i/>
          <w:lang w:val="uk-UA"/>
        </w:rPr>
        <w:t>B</w:t>
      </w:r>
      <w:r w:rsidR="00F0765B" w:rsidRPr="00F0765B">
        <w:rPr>
          <w:lang w:val="uk-UA"/>
        </w:rPr>
        <w:t>, виявим</w:t>
      </w:r>
      <w:r w:rsidR="00B26CFB">
        <w:rPr>
          <w:lang w:val="uk-UA"/>
        </w:rPr>
        <w:t>о, що залежність ця має однаковий вигляд</w:t>
      </w:r>
      <w:r w:rsidR="00F0765B" w:rsidRPr="00F0765B">
        <w:rPr>
          <w:lang w:val="uk-UA"/>
        </w:rPr>
        <w:t xml:space="preserve"> для всіх газів: різке зростання при відносно</w:t>
      </w:r>
      <w:r w:rsidR="007D761E">
        <w:rPr>
          <w:lang w:val="uk-UA"/>
        </w:rPr>
        <w:t xml:space="preserve"> низьких температурах і подальша стабілізація і іноді ледіь помітне</w:t>
      </w:r>
      <w:r w:rsidR="00F0765B" w:rsidRPr="00F0765B">
        <w:rPr>
          <w:lang w:val="uk-UA"/>
        </w:rPr>
        <w:t xml:space="preserve"> спадання. Температура, при якій </w:t>
      </w:r>
      <w:r w:rsidR="00F0765B" w:rsidRPr="00752443">
        <w:rPr>
          <w:i/>
          <w:lang w:val="uk-UA"/>
        </w:rPr>
        <w:t xml:space="preserve">B = </w:t>
      </w:r>
      <w:r w:rsidR="00F0765B" w:rsidRPr="007D761E">
        <w:rPr>
          <w:lang w:val="uk-UA"/>
        </w:rPr>
        <w:t>0</w:t>
      </w:r>
      <w:r w:rsidR="00F0765B" w:rsidRPr="00F0765B">
        <w:rPr>
          <w:lang w:val="uk-UA"/>
        </w:rPr>
        <w:t xml:space="preserve">, отримала назву </w:t>
      </w:r>
      <w:r w:rsidR="00F0765B" w:rsidRPr="007D761E">
        <w:rPr>
          <w:i/>
          <w:lang w:val="uk-UA"/>
        </w:rPr>
        <w:t>температури Бойля</w:t>
      </w:r>
      <w:r w:rsidR="00F0765B" w:rsidRPr="00F0765B">
        <w:rPr>
          <w:lang w:val="uk-UA"/>
        </w:rPr>
        <w:t xml:space="preserve">. При цій температурі, газ, з точністю до </w:t>
      </w:r>
      <w:r w:rsidR="00B26CFB">
        <w:rPr>
          <w:lang w:val="uk-UA"/>
        </w:rPr>
        <w:t>наступного коефіцієнта віріального роз</w:t>
      </w:r>
      <w:r w:rsidR="007D761E">
        <w:rPr>
          <w:lang w:val="uk-UA"/>
        </w:rPr>
        <w:t>винення</w:t>
      </w:r>
      <w:r w:rsidR="00F0765B" w:rsidRPr="00F0765B">
        <w:rPr>
          <w:lang w:val="uk-UA"/>
        </w:rPr>
        <w:t xml:space="preserve">, </w:t>
      </w:r>
      <w:r w:rsidR="007D761E">
        <w:rPr>
          <w:lang w:val="uk-UA"/>
        </w:rPr>
        <w:t>задовольняє,</w:t>
      </w:r>
      <w:r w:rsidR="00F0765B" w:rsidRPr="00F0765B">
        <w:rPr>
          <w:lang w:val="uk-UA"/>
        </w:rPr>
        <w:t xml:space="preserve"> подібно </w:t>
      </w:r>
      <w:r w:rsidR="00B26CFB">
        <w:rPr>
          <w:lang w:val="uk-UA"/>
        </w:rPr>
        <w:t xml:space="preserve">до </w:t>
      </w:r>
      <w:r w:rsidR="00F0765B" w:rsidRPr="00F0765B">
        <w:rPr>
          <w:lang w:val="uk-UA"/>
        </w:rPr>
        <w:t>ідеально</w:t>
      </w:r>
      <w:r w:rsidR="00B26CFB">
        <w:rPr>
          <w:lang w:val="uk-UA"/>
        </w:rPr>
        <w:t>го</w:t>
      </w:r>
      <w:r w:rsidR="00F0765B" w:rsidRPr="00F0765B">
        <w:rPr>
          <w:lang w:val="uk-UA"/>
        </w:rPr>
        <w:t xml:space="preserve"> газу закону Бойля-Маріотта. Крива, для якої, </w:t>
      </w:r>
      <w:r w:rsidR="00752443">
        <w:t>(</w:t>
      </w:r>
      <w:r w:rsidR="00752443">
        <w:sym w:font="Symbol" w:char="F0B6"/>
      </w:r>
      <w:r w:rsidR="00752443" w:rsidRPr="00EA63A9">
        <w:rPr>
          <w:i/>
        </w:rPr>
        <w:t>(</w:t>
      </w:r>
      <w:r w:rsidR="00752443" w:rsidRPr="001A6D94">
        <w:rPr>
          <w:i/>
        </w:rPr>
        <w:t>PV</w:t>
      </w:r>
      <w:r w:rsidR="00752443">
        <w:rPr>
          <w:i/>
        </w:rPr>
        <w:t>)</w:t>
      </w:r>
      <w:r w:rsidR="00752443">
        <w:t>/</w:t>
      </w:r>
      <w:r w:rsidR="00752443">
        <w:sym w:font="Symbol" w:char="F0B6"/>
      </w:r>
      <w:r w:rsidR="00752443" w:rsidRPr="001A6D94">
        <w:rPr>
          <w:i/>
        </w:rPr>
        <w:t>P</w:t>
      </w:r>
      <w:r w:rsidR="00752443">
        <w:t>)</w:t>
      </w:r>
      <w:r w:rsidR="00752443" w:rsidRPr="001A6D94">
        <w:rPr>
          <w:i/>
          <w:vertAlign w:val="subscript"/>
        </w:rPr>
        <w:t>Т</w:t>
      </w:r>
      <w:r w:rsidR="00F0765B" w:rsidRPr="00F0765B">
        <w:rPr>
          <w:lang w:val="uk-UA"/>
        </w:rPr>
        <w:t xml:space="preserve">, отримала назву </w:t>
      </w:r>
      <w:r w:rsidR="00F0765B" w:rsidRPr="007D761E">
        <w:rPr>
          <w:i/>
          <w:lang w:val="uk-UA"/>
        </w:rPr>
        <w:t>кривої Бойля</w:t>
      </w:r>
      <w:r w:rsidR="00F0765B" w:rsidRPr="00F0765B">
        <w:rPr>
          <w:lang w:val="uk-UA"/>
        </w:rPr>
        <w:t xml:space="preserve">. В околицях цієї кривої </w:t>
      </w:r>
      <w:r w:rsidR="00F0765B" w:rsidRPr="00F0765B">
        <w:rPr>
          <w:lang w:val="uk-UA"/>
        </w:rPr>
        <w:lastRenderedPageBreak/>
        <w:t xml:space="preserve">газ поводиться подібно </w:t>
      </w:r>
      <w:r w:rsidR="00B26CFB">
        <w:rPr>
          <w:lang w:val="uk-UA"/>
        </w:rPr>
        <w:t xml:space="preserve">до </w:t>
      </w:r>
      <w:r w:rsidR="00F0765B" w:rsidRPr="00F0765B">
        <w:rPr>
          <w:lang w:val="uk-UA"/>
        </w:rPr>
        <w:t>ідеально</w:t>
      </w:r>
      <w:r w:rsidR="00B26CFB">
        <w:rPr>
          <w:lang w:val="uk-UA"/>
        </w:rPr>
        <w:t>го</w:t>
      </w:r>
      <w:r w:rsidR="00F0765B" w:rsidRPr="00F0765B">
        <w:rPr>
          <w:lang w:val="uk-UA"/>
        </w:rPr>
        <w:t xml:space="preserve">. На залежності </w:t>
      </w:r>
      <w:r w:rsidR="00F0765B" w:rsidRPr="00752443">
        <w:rPr>
          <w:i/>
          <w:lang w:val="uk-UA"/>
        </w:rPr>
        <w:t>PV = f (</w:t>
      </w:r>
      <w:r w:rsidR="009D67EF" w:rsidRPr="00752443">
        <w:rPr>
          <w:i/>
          <w:lang w:val="uk-UA"/>
        </w:rPr>
        <w:t>P</w:t>
      </w:r>
      <w:r w:rsidR="00F0765B" w:rsidRPr="00752443">
        <w:rPr>
          <w:i/>
          <w:lang w:val="uk-UA"/>
        </w:rPr>
        <w:t>)</w:t>
      </w:r>
      <w:r w:rsidR="00F0765B" w:rsidRPr="00F0765B">
        <w:rPr>
          <w:lang w:val="uk-UA"/>
        </w:rPr>
        <w:t xml:space="preserve"> крива утворюється геометричним місцем точок мінімумів залежності </w:t>
      </w:r>
      <w:r w:rsidR="00F0765B" w:rsidRPr="00752443">
        <w:rPr>
          <w:i/>
          <w:lang w:val="uk-UA"/>
        </w:rPr>
        <w:t>PV = f (</w:t>
      </w:r>
      <w:r w:rsidR="00C74508" w:rsidRPr="00752443">
        <w:rPr>
          <w:i/>
          <w:lang w:val="uk-UA"/>
        </w:rPr>
        <w:t>P</w:t>
      </w:r>
      <w:r w:rsidR="00F0765B" w:rsidRPr="00752443">
        <w:rPr>
          <w:i/>
          <w:lang w:val="uk-UA"/>
        </w:rPr>
        <w:t>)</w:t>
      </w:r>
      <w:r w:rsidR="00F0765B" w:rsidRPr="00F0765B">
        <w:rPr>
          <w:lang w:val="uk-UA"/>
        </w:rPr>
        <w:t xml:space="preserve"> для різних температур.</w:t>
      </w:r>
    </w:p>
    <w:p w:rsidR="00004E00" w:rsidRPr="00004E00" w:rsidRDefault="009229AD" w:rsidP="00004E00">
      <w:pPr>
        <w:spacing w:line="360" w:lineRule="auto"/>
        <w:ind w:firstLine="709"/>
        <w:jc w:val="both"/>
        <w:rPr>
          <w:lang w:val="uk-UA"/>
        </w:rPr>
      </w:pPr>
      <w:r>
        <w:rPr>
          <w:noProof/>
          <w:lang w:val="uk-UA" w:eastAsia="zh-TW"/>
        </w:rPr>
        <w:pict>
          <v:shape id="_x0000_s1026" type="#_x0000_t202" style="position:absolute;left:0;text-align:left;margin-left:.55pt;margin-top:6.05pt;width:519.85pt;height:299.35pt;z-index:251660288;mso-position-vertical-relative:margin;mso-width-relative:margin;mso-height-relative:margin" o:allowincell="f" o:allowoverlap="f" stroked="f">
            <v:textbox>
              <w:txbxContent>
                <w:p w:rsidR="009229AD" w:rsidRDefault="009229AD" w:rsidP="005E5FC2">
                  <w:pPr>
                    <w:jc w:val="center"/>
                    <w:rPr>
                      <w:lang w:val="uk-UA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530666" cy="3454400"/>
                        <wp:effectExtent l="19050" t="0" r="0" b="0"/>
                        <wp:docPr id="91" name="Picture 90" descr="CO2 Endrews cur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2 Endrews curve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7329" cy="3460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29AD" w:rsidRPr="007D761E" w:rsidRDefault="009229AD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Ізотерми Ендрюса для СО</w:t>
                  </w:r>
                  <w:r w:rsidRPr="007D761E">
                    <w:rPr>
                      <w:vertAlign w:val="subscript"/>
                      <w:lang w:val="uk-UA"/>
                    </w:rPr>
                    <w:t>2</w:t>
                  </w:r>
                </w:p>
              </w:txbxContent>
            </v:textbox>
            <w10:wrap type="square" anchory="margin"/>
          </v:shape>
        </w:pict>
      </w:r>
      <w:r w:rsidR="000E05BB" w:rsidRPr="000E05BB">
        <w:rPr>
          <w:b/>
          <w:sz w:val="28"/>
          <w:szCs w:val="28"/>
        </w:rPr>
        <w:t>89.</w:t>
      </w:r>
      <w:r w:rsidR="008019B2">
        <w:rPr>
          <w:b/>
          <w:sz w:val="28"/>
          <w:szCs w:val="28"/>
          <w:lang w:val="uk-UA"/>
        </w:rPr>
        <w:t xml:space="preserve"> </w:t>
      </w:r>
      <w:r w:rsidR="000027D0" w:rsidRPr="00045ADA">
        <w:rPr>
          <w:lang w:val="uk-UA"/>
        </w:rPr>
        <w:t xml:space="preserve">Переконлива відмінність поведінки реальних газів від ідеальних була встановлена </w:t>
      </w:r>
      <w:r w:rsidR="007D761E">
        <w:rPr>
          <w:lang w:val="uk-UA"/>
        </w:rPr>
        <w:t xml:space="preserve">Томасом </w:t>
      </w:r>
      <w:r w:rsidR="000027D0" w:rsidRPr="00045ADA">
        <w:rPr>
          <w:lang w:val="uk-UA"/>
        </w:rPr>
        <w:t xml:space="preserve">Ендрюсом, при побудові ізотерм </w:t>
      </w:r>
      <w:r w:rsidR="000027D0" w:rsidRPr="00045ADA">
        <w:rPr>
          <w:i/>
          <w:lang w:val="uk-UA"/>
        </w:rPr>
        <w:t>CO</w:t>
      </w:r>
      <w:r w:rsidR="000027D0" w:rsidRPr="007D761E">
        <w:rPr>
          <w:i/>
          <w:vertAlign w:val="subscript"/>
          <w:lang w:val="uk-UA"/>
        </w:rPr>
        <w:t>2</w:t>
      </w:r>
      <w:r w:rsidR="007D761E">
        <w:rPr>
          <w:i/>
          <w:vertAlign w:val="subscript"/>
          <w:lang w:val="uk-UA"/>
        </w:rPr>
        <w:t xml:space="preserve"> </w:t>
      </w:r>
      <w:r w:rsidR="007D761E" w:rsidRPr="007D761E">
        <w:rPr>
          <w:lang w:val="uk-UA"/>
        </w:rPr>
        <w:t>(</w:t>
      </w:r>
      <w:r w:rsidR="007D761E" w:rsidRPr="007D761E">
        <w:rPr>
          <w:i/>
          <w:lang w:val="uk-UA"/>
        </w:rPr>
        <w:t>ізотерми Ендрюса</w:t>
      </w:r>
      <w:r w:rsidR="007D761E" w:rsidRPr="007D761E">
        <w:rPr>
          <w:lang w:val="uk-UA"/>
        </w:rPr>
        <w:t>)</w:t>
      </w:r>
      <w:r w:rsidR="000027D0" w:rsidRPr="00045ADA">
        <w:rPr>
          <w:lang w:val="uk-UA"/>
        </w:rPr>
        <w:t xml:space="preserve">. Згодом подібна поведінка була досліджена для всіх газів. Якщо вуглекислоту стискати при </w:t>
      </w:r>
      <w:r w:rsidR="000027D0" w:rsidRPr="007D761E">
        <w:rPr>
          <w:i/>
          <w:lang w:val="uk-UA"/>
        </w:rPr>
        <w:t xml:space="preserve">t </w:t>
      </w:r>
      <w:r w:rsidR="000027D0" w:rsidRPr="00045ADA">
        <w:rPr>
          <w:lang w:val="uk-UA"/>
        </w:rPr>
        <w:t xml:space="preserve">= 21.5 </w:t>
      </w:r>
      <w:r w:rsidR="000027D0" w:rsidRPr="00045ADA">
        <w:rPr>
          <w:rFonts w:ascii="Cambria Math" w:hAnsi="Cambria Math" w:cs="Cambria Math"/>
          <w:lang w:val="uk-UA"/>
        </w:rPr>
        <w:t>℃</w:t>
      </w:r>
      <w:r w:rsidR="000027D0" w:rsidRPr="00045ADA">
        <w:rPr>
          <w:lang w:val="uk-UA"/>
        </w:rPr>
        <w:t xml:space="preserve">, то після </w:t>
      </w:r>
      <w:r w:rsidR="00045ADA" w:rsidRPr="00045ADA">
        <w:rPr>
          <w:lang w:val="uk-UA"/>
        </w:rPr>
        <w:t xml:space="preserve">деякого ступеня </w:t>
      </w:r>
      <w:r w:rsidR="000027D0" w:rsidRPr="00045ADA">
        <w:rPr>
          <w:lang w:val="uk-UA"/>
        </w:rPr>
        <w:t xml:space="preserve">стиснення P, газ починає стискатися. Тиск при цьому залишається постійним, аж до моменту повного зрідження газу. Явища ці спостерігаються аж до температури 30.9 </w:t>
      </w:r>
      <w:r w:rsidR="000027D0" w:rsidRPr="00045ADA">
        <w:rPr>
          <w:rFonts w:ascii="Cambria Math" w:hAnsi="Cambria Math" w:cs="Cambria Math"/>
          <w:lang w:val="uk-UA"/>
        </w:rPr>
        <w:t>℃</w:t>
      </w:r>
      <w:r w:rsidR="000027D0" w:rsidRPr="00045ADA">
        <w:rPr>
          <w:lang w:val="uk-UA"/>
        </w:rPr>
        <w:t xml:space="preserve"> і вже при 31 </w:t>
      </w:r>
      <w:r w:rsidR="000027D0" w:rsidRPr="00045ADA">
        <w:rPr>
          <w:rFonts w:ascii="Cambria Math" w:hAnsi="Cambria Math" w:cs="Cambria Math"/>
          <w:lang w:val="uk-UA"/>
        </w:rPr>
        <w:t>℃</w:t>
      </w:r>
      <w:r w:rsidR="000027D0" w:rsidRPr="00045ADA">
        <w:rPr>
          <w:lang w:val="uk-UA"/>
        </w:rPr>
        <w:t>, вуглекислоту не вдається сконде</w:t>
      </w:r>
      <w:r w:rsidR="00136D90">
        <w:rPr>
          <w:lang w:val="uk-UA"/>
        </w:rPr>
        <w:t>н</w:t>
      </w:r>
      <w:r w:rsidR="000027D0" w:rsidRPr="00045ADA">
        <w:rPr>
          <w:lang w:val="uk-UA"/>
        </w:rPr>
        <w:t xml:space="preserve">сувати ні при яких тисках. У зв'язку з цим температуру 30.9 </w:t>
      </w:r>
      <w:r w:rsidR="000027D0" w:rsidRPr="00045ADA">
        <w:rPr>
          <w:rFonts w:ascii="Cambria Math" w:hAnsi="Cambria Math" w:cs="Cambria Math"/>
          <w:lang w:val="uk-UA"/>
        </w:rPr>
        <w:t>℃</w:t>
      </w:r>
      <w:r w:rsidR="000027D0" w:rsidRPr="00045ADA">
        <w:rPr>
          <w:lang w:val="uk-UA"/>
        </w:rPr>
        <w:t xml:space="preserve"> називають </w:t>
      </w:r>
      <w:r w:rsidR="000027D0" w:rsidRPr="007D761E">
        <w:rPr>
          <w:i/>
          <w:lang w:val="uk-UA"/>
        </w:rPr>
        <w:t>критичною температурою</w:t>
      </w:r>
      <w:r w:rsidR="000027D0" w:rsidRPr="00045ADA">
        <w:rPr>
          <w:lang w:val="uk-UA"/>
        </w:rPr>
        <w:t xml:space="preserve"> для вуглекислоти, а ізотерм</w:t>
      </w:r>
      <w:r w:rsidR="00136D90">
        <w:rPr>
          <w:lang w:val="uk-UA"/>
        </w:rPr>
        <w:t>у</w:t>
      </w:r>
      <w:r w:rsidR="000027D0" w:rsidRPr="00045ADA">
        <w:rPr>
          <w:lang w:val="uk-UA"/>
        </w:rPr>
        <w:t xml:space="preserve"> при </w:t>
      </w:r>
      <w:r w:rsidR="000027D0" w:rsidRPr="007D761E">
        <w:rPr>
          <w:i/>
          <w:lang w:val="uk-UA"/>
        </w:rPr>
        <w:t>t</w:t>
      </w:r>
      <w:r w:rsidR="000027D0" w:rsidRPr="00045ADA">
        <w:rPr>
          <w:lang w:val="uk-UA"/>
        </w:rPr>
        <w:t xml:space="preserve"> = 30.9 </w:t>
      </w:r>
      <w:r w:rsidR="000027D0" w:rsidRPr="00045ADA">
        <w:rPr>
          <w:rFonts w:ascii="Cambria Math" w:hAnsi="Cambria Math" w:cs="Cambria Math"/>
          <w:lang w:val="uk-UA"/>
        </w:rPr>
        <w:t>℃</w:t>
      </w:r>
      <w:r w:rsidR="000027D0" w:rsidRPr="00045ADA">
        <w:rPr>
          <w:lang w:val="uk-UA"/>
        </w:rPr>
        <w:t xml:space="preserve"> </w:t>
      </w:r>
      <w:r w:rsidR="007D761E">
        <w:rPr>
          <w:lang w:val="uk-UA"/>
        </w:rPr>
        <w:t>–</w:t>
      </w:r>
      <w:r w:rsidR="000027D0" w:rsidRPr="00045ADA">
        <w:rPr>
          <w:lang w:val="uk-UA"/>
        </w:rPr>
        <w:t xml:space="preserve"> </w:t>
      </w:r>
      <w:r w:rsidR="000027D0" w:rsidRPr="007D761E">
        <w:rPr>
          <w:i/>
          <w:lang w:val="uk-UA"/>
        </w:rPr>
        <w:t>критично</w:t>
      </w:r>
      <w:r w:rsidR="00136D90" w:rsidRPr="007D761E">
        <w:rPr>
          <w:i/>
          <w:lang w:val="uk-UA"/>
        </w:rPr>
        <w:t>ю</w:t>
      </w:r>
      <w:r w:rsidR="000027D0" w:rsidRPr="007D761E">
        <w:rPr>
          <w:i/>
          <w:lang w:val="uk-UA"/>
        </w:rPr>
        <w:t xml:space="preserve"> </w:t>
      </w:r>
      <w:r w:rsidR="00136D90" w:rsidRPr="007D761E">
        <w:rPr>
          <w:i/>
          <w:lang w:val="uk-UA"/>
        </w:rPr>
        <w:t>і</w:t>
      </w:r>
      <w:r w:rsidR="000027D0" w:rsidRPr="007D761E">
        <w:rPr>
          <w:i/>
          <w:lang w:val="uk-UA"/>
        </w:rPr>
        <w:t>зотермо</w:t>
      </w:r>
      <w:r w:rsidR="00136D90" w:rsidRPr="007D761E">
        <w:rPr>
          <w:i/>
          <w:lang w:val="uk-UA"/>
        </w:rPr>
        <w:t>ю</w:t>
      </w:r>
      <w:r w:rsidR="000027D0" w:rsidRPr="00045ADA">
        <w:rPr>
          <w:lang w:val="uk-UA"/>
        </w:rPr>
        <w:t xml:space="preserve">. Всі ізотерми, що відповідають </w:t>
      </w:r>
      <w:r w:rsidR="00136D90">
        <w:rPr>
          <w:lang w:val="uk-UA"/>
        </w:rPr>
        <w:t>високим</w:t>
      </w:r>
      <w:r w:rsidR="000027D0" w:rsidRPr="00045ADA">
        <w:rPr>
          <w:lang w:val="uk-UA"/>
        </w:rPr>
        <w:t xml:space="preserve"> температур</w:t>
      </w:r>
      <w:r w:rsidR="00136D90">
        <w:rPr>
          <w:lang w:val="uk-UA"/>
        </w:rPr>
        <w:t>ам</w:t>
      </w:r>
      <w:r w:rsidR="000027D0" w:rsidRPr="00045ADA">
        <w:rPr>
          <w:lang w:val="uk-UA"/>
        </w:rPr>
        <w:t xml:space="preserve"> увігнуті. На </w:t>
      </w:r>
      <w:r w:rsidR="00136D90">
        <w:rPr>
          <w:lang w:val="uk-UA"/>
        </w:rPr>
        <w:t>критичній</w:t>
      </w:r>
      <w:r w:rsidR="000027D0" w:rsidRPr="00045ADA">
        <w:rPr>
          <w:lang w:val="uk-UA"/>
        </w:rPr>
        <w:t xml:space="preserve"> </w:t>
      </w:r>
      <w:r w:rsidR="00136D90">
        <w:rPr>
          <w:lang w:val="uk-UA"/>
        </w:rPr>
        <w:t>ізотермі</w:t>
      </w:r>
      <w:r w:rsidR="000027D0" w:rsidRPr="00045ADA">
        <w:rPr>
          <w:lang w:val="uk-UA"/>
        </w:rPr>
        <w:t xml:space="preserve"> існує точка перегину. Значення </w:t>
      </w:r>
      <w:r w:rsidR="000027D0" w:rsidRPr="00136D90">
        <w:rPr>
          <w:i/>
          <w:lang w:val="uk-UA"/>
        </w:rPr>
        <w:t>P</w:t>
      </w:r>
      <w:r w:rsidR="000027D0" w:rsidRPr="00045ADA">
        <w:rPr>
          <w:lang w:val="uk-UA"/>
        </w:rPr>
        <w:t xml:space="preserve"> і </w:t>
      </w:r>
      <w:r w:rsidR="000027D0" w:rsidRPr="00136D90">
        <w:rPr>
          <w:i/>
          <w:lang w:val="uk-UA"/>
        </w:rPr>
        <w:t>V</w:t>
      </w:r>
      <w:r w:rsidR="000027D0" w:rsidRPr="00045ADA">
        <w:rPr>
          <w:lang w:val="uk-UA"/>
        </w:rPr>
        <w:t xml:space="preserve">, </w:t>
      </w:r>
      <w:r w:rsidR="00136D90">
        <w:rPr>
          <w:lang w:val="uk-UA"/>
        </w:rPr>
        <w:t xml:space="preserve">які </w:t>
      </w:r>
      <w:r w:rsidR="000027D0" w:rsidRPr="00045ADA">
        <w:rPr>
          <w:lang w:val="uk-UA"/>
        </w:rPr>
        <w:t xml:space="preserve">їй відповідають отримали назву критичних: </w:t>
      </w:r>
      <w:r w:rsidR="000027D0" w:rsidRPr="00136D90">
        <w:rPr>
          <w:i/>
          <w:lang w:val="uk-UA"/>
        </w:rPr>
        <w:t>P</w:t>
      </w:r>
      <w:r w:rsidR="00136D90" w:rsidRPr="00136D90">
        <w:rPr>
          <w:i/>
          <w:vertAlign w:val="subscript"/>
          <w:lang w:val="uk-UA"/>
        </w:rPr>
        <w:t>кр</w:t>
      </w:r>
      <w:r w:rsidR="00136D90">
        <w:rPr>
          <w:i/>
          <w:vertAlign w:val="subscript"/>
          <w:lang w:val="uk-UA"/>
        </w:rPr>
        <w:t xml:space="preserve"> </w:t>
      </w:r>
      <w:r w:rsidR="00136D90">
        <w:rPr>
          <w:i/>
          <w:lang w:val="uk-UA"/>
        </w:rPr>
        <w:t>,</w:t>
      </w:r>
      <w:r w:rsidR="00136D90" w:rsidRPr="00136D90">
        <w:rPr>
          <w:i/>
          <w:lang w:val="uk-UA"/>
        </w:rPr>
        <w:t xml:space="preserve"> V</w:t>
      </w:r>
      <w:r w:rsidR="000027D0" w:rsidRPr="00136D90">
        <w:rPr>
          <w:i/>
          <w:vertAlign w:val="subscript"/>
          <w:lang w:val="uk-UA"/>
        </w:rPr>
        <w:t>кр</w:t>
      </w:r>
      <w:r w:rsidR="000027D0" w:rsidRPr="00045ADA">
        <w:rPr>
          <w:lang w:val="uk-UA"/>
        </w:rPr>
        <w:t xml:space="preserve">. Всі гази поводять </w:t>
      </w:r>
      <w:r w:rsidR="00136D90">
        <w:rPr>
          <w:lang w:val="uk-UA"/>
        </w:rPr>
        <w:t xml:space="preserve">себе </w:t>
      </w:r>
      <w:r w:rsidR="000027D0" w:rsidRPr="00045ADA">
        <w:rPr>
          <w:lang w:val="uk-UA"/>
        </w:rPr>
        <w:t xml:space="preserve">в подібних </w:t>
      </w:r>
      <w:r w:rsidR="00136D90">
        <w:rPr>
          <w:lang w:val="uk-UA"/>
        </w:rPr>
        <w:t xml:space="preserve">дослідах однаково </w:t>
      </w:r>
      <w:r w:rsidR="007D761E">
        <w:rPr>
          <w:lang w:val="uk-UA"/>
        </w:rPr>
        <w:t>–</w:t>
      </w:r>
      <w:r w:rsidR="00136D90">
        <w:rPr>
          <w:lang w:val="uk-UA"/>
        </w:rPr>
        <w:t xml:space="preserve"> значення ж </w:t>
      </w:r>
      <w:r w:rsidR="00136D90" w:rsidRPr="00136D90">
        <w:rPr>
          <w:i/>
          <w:lang w:val="uk-UA"/>
        </w:rPr>
        <w:t>P</w:t>
      </w:r>
      <w:r w:rsidR="00136D90" w:rsidRPr="00136D90">
        <w:rPr>
          <w:i/>
          <w:vertAlign w:val="subscript"/>
          <w:lang w:val="uk-UA"/>
        </w:rPr>
        <w:t>кр</w:t>
      </w:r>
      <w:r w:rsidR="00136D90">
        <w:rPr>
          <w:lang w:val="uk-UA"/>
        </w:rPr>
        <w:t xml:space="preserve">, </w:t>
      </w:r>
      <w:r w:rsidR="00136D90" w:rsidRPr="00136D90">
        <w:rPr>
          <w:i/>
          <w:lang w:val="uk-UA"/>
        </w:rPr>
        <w:t>V</w:t>
      </w:r>
      <w:r w:rsidR="00136D90" w:rsidRPr="00136D90">
        <w:rPr>
          <w:i/>
          <w:vertAlign w:val="subscript"/>
          <w:lang w:val="uk-UA"/>
        </w:rPr>
        <w:t>кр</w:t>
      </w:r>
      <w:r w:rsidR="00136D90">
        <w:rPr>
          <w:lang w:val="uk-UA"/>
        </w:rPr>
        <w:t xml:space="preserve"> і </w:t>
      </w:r>
      <w:r w:rsidR="00136D90" w:rsidRPr="00136D90">
        <w:rPr>
          <w:i/>
          <w:lang w:val="uk-UA"/>
        </w:rPr>
        <w:t>T</w:t>
      </w:r>
      <w:r w:rsidR="000027D0" w:rsidRPr="00136D90">
        <w:rPr>
          <w:i/>
          <w:vertAlign w:val="subscript"/>
          <w:lang w:val="uk-UA"/>
        </w:rPr>
        <w:t>кр</w:t>
      </w:r>
      <w:r w:rsidR="000027D0" w:rsidRPr="00045ADA">
        <w:rPr>
          <w:lang w:val="uk-UA"/>
        </w:rPr>
        <w:t xml:space="preserve"> різняться в </w:t>
      </w:r>
      <w:r w:rsidR="00136D90">
        <w:rPr>
          <w:lang w:val="uk-UA"/>
        </w:rPr>
        <w:t>широких</w:t>
      </w:r>
      <w:r w:rsidR="000027D0" w:rsidRPr="00045ADA">
        <w:rPr>
          <w:lang w:val="uk-UA"/>
        </w:rPr>
        <w:t xml:space="preserve"> межах. На </w:t>
      </w:r>
      <w:r w:rsidR="00136D90">
        <w:rPr>
          <w:lang w:val="uk-UA"/>
        </w:rPr>
        <w:t>останок</w:t>
      </w:r>
      <w:r w:rsidR="000027D0" w:rsidRPr="00045ADA">
        <w:rPr>
          <w:lang w:val="uk-UA"/>
        </w:rPr>
        <w:t xml:space="preserve"> зазн</w:t>
      </w:r>
      <w:r w:rsidR="00136D90">
        <w:rPr>
          <w:lang w:val="uk-UA"/>
        </w:rPr>
        <w:t>ачимо, що крива</w:t>
      </w:r>
      <w:r w:rsidR="007D761E">
        <w:rPr>
          <w:lang w:val="uk-UA"/>
        </w:rPr>
        <w:t xml:space="preserve"> (позначена пунктиром)</w:t>
      </w:r>
      <w:r w:rsidR="00136D90">
        <w:rPr>
          <w:lang w:val="uk-UA"/>
        </w:rPr>
        <w:t>, яка обмежує дво</w:t>
      </w:r>
      <w:r w:rsidR="000027D0" w:rsidRPr="00045ADA">
        <w:rPr>
          <w:lang w:val="uk-UA"/>
        </w:rPr>
        <w:t xml:space="preserve">фазну область, вершиною якої і є критична точка, називається </w:t>
      </w:r>
      <w:r w:rsidR="000027D0" w:rsidRPr="007D761E">
        <w:rPr>
          <w:i/>
          <w:lang w:val="uk-UA"/>
        </w:rPr>
        <w:t>кривою лабільності</w:t>
      </w:r>
      <w:r w:rsidR="00004E00">
        <w:rPr>
          <w:lang w:val="uk-UA"/>
        </w:rPr>
        <w:t>.</w:t>
      </w:r>
      <w:r w:rsidR="000B3BE6" w:rsidRPr="00004E00">
        <w:rPr>
          <w:b/>
          <w:sz w:val="28"/>
          <w:szCs w:val="28"/>
          <w:lang w:val="uk-UA"/>
        </w:rPr>
        <w:tab/>
      </w:r>
    </w:p>
    <w:p w:rsidR="009F1289" w:rsidRPr="00004E00" w:rsidRDefault="000B3BE6" w:rsidP="000027D0">
      <w:pPr>
        <w:spacing w:line="360" w:lineRule="auto"/>
        <w:ind w:firstLine="709"/>
        <w:jc w:val="both"/>
        <w:rPr>
          <w:rFonts w:ascii="Cambria Math" w:hAnsi="Cambria Math"/>
          <w:lang w:val="uk-UA"/>
          <w:oMath/>
        </w:rPr>
      </w:pPr>
      <w:r w:rsidRPr="00004E00">
        <w:rPr>
          <w:b/>
          <w:sz w:val="28"/>
          <w:szCs w:val="28"/>
          <w:lang w:val="uk-UA"/>
        </w:rPr>
        <w:t xml:space="preserve">90. </w:t>
      </w:r>
      <w:r w:rsidR="00004E00" w:rsidRPr="00045ADA">
        <w:rPr>
          <w:lang w:val="uk-UA"/>
        </w:rPr>
        <w:t xml:space="preserve">Оскільки симетрія рідкого і газоподібного стану </w:t>
      </w:r>
      <w:r w:rsidR="00004E00">
        <w:rPr>
          <w:lang w:val="uk-UA"/>
        </w:rPr>
        <w:t>неперервна</w:t>
      </w:r>
      <w:r w:rsidR="00004E00" w:rsidRPr="00045ADA">
        <w:rPr>
          <w:lang w:val="uk-UA"/>
        </w:rPr>
        <w:t xml:space="preserve">, </w:t>
      </w:r>
      <w:r w:rsidR="00004E00">
        <w:rPr>
          <w:lang w:val="uk-UA"/>
        </w:rPr>
        <w:t xml:space="preserve">то </w:t>
      </w:r>
      <w:r w:rsidR="00004E00" w:rsidRPr="00045ADA">
        <w:rPr>
          <w:lang w:val="uk-UA"/>
        </w:rPr>
        <w:t>мож</w:t>
      </w:r>
      <w:r w:rsidR="00004E00">
        <w:rPr>
          <w:lang w:val="uk-UA"/>
        </w:rPr>
        <w:t>на</w:t>
      </w:r>
      <w:r w:rsidR="00004E00" w:rsidRPr="00045ADA">
        <w:rPr>
          <w:lang w:val="uk-UA"/>
        </w:rPr>
        <w:t xml:space="preserve"> </w:t>
      </w:r>
      <w:r w:rsidR="007D761E">
        <w:rPr>
          <w:lang w:val="uk-UA"/>
        </w:rPr>
        <w:t xml:space="preserve">сподіватися </w:t>
      </w:r>
      <w:r w:rsidR="00004E00" w:rsidRPr="00045ADA">
        <w:rPr>
          <w:lang w:val="uk-UA"/>
        </w:rPr>
        <w:t xml:space="preserve">отримати загальне </w:t>
      </w:r>
      <w:r w:rsidR="00004E00">
        <w:rPr>
          <w:lang w:val="uk-UA"/>
        </w:rPr>
        <w:t>рівняння</w:t>
      </w:r>
      <w:r w:rsidR="00004E00" w:rsidRPr="00045ADA">
        <w:rPr>
          <w:lang w:val="uk-UA"/>
        </w:rPr>
        <w:t xml:space="preserve"> стану, яке </w:t>
      </w:r>
      <w:r w:rsidR="00004E00">
        <w:rPr>
          <w:lang w:val="uk-UA"/>
        </w:rPr>
        <w:t xml:space="preserve">може </w:t>
      </w:r>
      <w:r w:rsidR="00004E00" w:rsidRPr="00045ADA">
        <w:rPr>
          <w:lang w:val="uk-UA"/>
        </w:rPr>
        <w:t>застосову</w:t>
      </w:r>
      <w:r w:rsidR="00004E00">
        <w:rPr>
          <w:lang w:val="uk-UA"/>
        </w:rPr>
        <w:t>ватися</w:t>
      </w:r>
      <w:r w:rsidR="00004E00" w:rsidRPr="00045ADA">
        <w:rPr>
          <w:lang w:val="uk-UA"/>
        </w:rPr>
        <w:t xml:space="preserve"> до обох станів речовини. Зауважимо, що цього не можна зробити для рідини і твердого тіла внаслідок істотно різних симетрій</w:t>
      </w:r>
      <w:r w:rsidR="00004E00">
        <w:rPr>
          <w:lang w:val="uk-UA"/>
        </w:rPr>
        <w:t>,</w:t>
      </w:r>
      <w:r w:rsidR="00004E00" w:rsidRPr="00045ADA">
        <w:rPr>
          <w:lang w:val="uk-UA"/>
        </w:rPr>
        <w:t xml:space="preserve"> властивих рідин</w:t>
      </w:r>
      <w:r w:rsidR="00004E00">
        <w:rPr>
          <w:lang w:val="uk-UA"/>
        </w:rPr>
        <w:t>і</w:t>
      </w:r>
      <w:r w:rsidR="00004E00" w:rsidRPr="00045ADA">
        <w:rPr>
          <w:lang w:val="uk-UA"/>
        </w:rPr>
        <w:t xml:space="preserve"> </w:t>
      </w:r>
      <w:r w:rsidR="00004E00">
        <w:rPr>
          <w:lang w:val="uk-UA"/>
        </w:rPr>
        <w:t>та</w:t>
      </w:r>
      <w:r w:rsidR="00004E00" w:rsidRPr="00045ADA">
        <w:rPr>
          <w:lang w:val="uk-UA"/>
        </w:rPr>
        <w:t xml:space="preserve"> твердо</w:t>
      </w:r>
      <w:r w:rsidR="00004E00">
        <w:rPr>
          <w:lang w:val="uk-UA"/>
        </w:rPr>
        <w:t>му тілу</w:t>
      </w:r>
      <w:r w:rsidR="00004E00" w:rsidRPr="00045ADA">
        <w:rPr>
          <w:lang w:val="uk-UA"/>
        </w:rPr>
        <w:t xml:space="preserve">. </w:t>
      </w:r>
      <w:r w:rsidR="003C7B0F">
        <w:rPr>
          <w:lang w:val="uk-UA"/>
        </w:rPr>
        <w:t>Ян</w:t>
      </w:r>
      <w:r w:rsidR="00C74508">
        <w:rPr>
          <w:lang w:val="uk-UA"/>
        </w:rPr>
        <w:t xml:space="preserve"> Дидерік </w:t>
      </w:r>
      <w:r w:rsidR="003C7B0F">
        <w:rPr>
          <w:lang w:val="uk-UA"/>
        </w:rPr>
        <w:t>в</w:t>
      </w:r>
      <w:r w:rsidR="00004E00" w:rsidRPr="00045ADA">
        <w:rPr>
          <w:lang w:val="uk-UA"/>
        </w:rPr>
        <w:t>ан</w:t>
      </w:r>
      <w:r w:rsidR="003C7B0F">
        <w:rPr>
          <w:lang w:val="uk-UA"/>
        </w:rPr>
        <w:t xml:space="preserve"> </w:t>
      </w:r>
      <w:r w:rsidR="00004E00" w:rsidRPr="00045ADA">
        <w:rPr>
          <w:lang w:val="uk-UA"/>
        </w:rPr>
        <w:t>дер</w:t>
      </w:r>
      <w:r w:rsidR="003C7B0F">
        <w:rPr>
          <w:lang w:val="uk-UA"/>
        </w:rPr>
        <w:t xml:space="preserve"> </w:t>
      </w:r>
      <w:r w:rsidR="00004E00" w:rsidRPr="00045ADA">
        <w:rPr>
          <w:lang w:val="uk-UA"/>
        </w:rPr>
        <w:t>Ва</w:t>
      </w:r>
      <w:r w:rsidR="003C7B0F">
        <w:rPr>
          <w:lang w:val="uk-UA"/>
        </w:rPr>
        <w:t>а</w:t>
      </w:r>
      <w:r w:rsidR="00004E00" w:rsidRPr="00045ADA">
        <w:rPr>
          <w:lang w:val="uk-UA"/>
        </w:rPr>
        <w:t>льс в своїй роботі «</w:t>
      </w:r>
      <w:r w:rsidR="00004E00" w:rsidRPr="00C74508">
        <w:rPr>
          <w:i/>
          <w:lang w:val="uk-UA"/>
        </w:rPr>
        <w:t>Неперервність газоподібних і рідких станів</w:t>
      </w:r>
      <w:r w:rsidR="00004E00" w:rsidRPr="00045ADA">
        <w:rPr>
          <w:lang w:val="uk-UA"/>
        </w:rPr>
        <w:t>» в 1873 р, вперше не тільки запропонував рівняння</w:t>
      </w:r>
      <w:r w:rsidR="00C74508">
        <w:rPr>
          <w:lang w:val="uk-UA"/>
        </w:rPr>
        <w:t>, що</w:t>
      </w:r>
      <w:r w:rsidR="00004E00" w:rsidRPr="00045ADA">
        <w:rPr>
          <w:lang w:val="uk-UA"/>
        </w:rPr>
        <w:t xml:space="preserve"> задовільно опису</w:t>
      </w:r>
      <w:r w:rsidR="00C74508">
        <w:rPr>
          <w:lang w:val="uk-UA"/>
        </w:rPr>
        <w:t>є</w:t>
      </w:r>
      <w:r w:rsidR="00004E00">
        <w:rPr>
          <w:lang w:val="uk-UA"/>
        </w:rPr>
        <w:t xml:space="preserve"> емпіричні дані, а й дав фізичне </w:t>
      </w:r>
      <w:r w:rsidR="00004E00" w:rsidRPr="00045ADA">
        <w:rPr>
          <w:lang w:val="uk-UA"/>
        </w:rPr>
        <w:t xml:space="preserve">пояснення </w:t>
      </w:r>
      <w:r w:rsidR="00C74508">
        <w:rPr>
          <w:lang w:val="uk-UA"/>
        </w:rPr>
        <w:t>поправочних</w:t>
      </w:r>
      <w:r w:rsidR="00004E00" w:rsidRPr="00045ADA">
        <w:rPr>
          <w:lang w:val="uk-UA"/>
        </w:rPr>
        <w:t xml:space="preserve"> </w:t>
      </w:r>
      <w:r w:rsidR="00004E00" w:rsidRPr="00004E00">
        <w:rPr>
          <w:lang w:val="uk-UA"/>
        </w:rPr>
        <w:t>коефіцієнтів</w:t>
      </w:r>
      <w:r w:rsidR="00004E00">
        <w:rPr>
          <w:lang w:val="uk-UA"/>
        </w:rPr>
        <w:t>, які</w:t>
      </w:r>
      <w:r w:rsidR="00004E00" w:rsidRPr="00004E00">
        <w:rPr>
          <w:lang w:val="uk-UA"/>
        </w:rPr>
        <w:t xml:space="preserve"> входять </w:t>
      </w:r>
      <w:r w:rsidR="00004E00">
        <w:rPr>
          <w:lang w:val="uk-UA"/>
        </w:rPr>
        <w:t>до</w:t>
      </w:r>
      <w:r w:rsidR="00004E00" w:rsidRPr="00004E00">
        <w:rPr>
          <w:lang w:val="uk-UA"/>
        </w:rPr>
        <w:t xml:space="preserve"> рівняння В.д.В:</w:t>
      </w:r>
      <w:r w:rsidR="009F1289" w:rsidRPr="00004E00">
        <w:rPr>
          <w:lang w:val="uk-UA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9F1289" w:rsidTr="003F0B3C">
        <w:tc>
          <w:tcPr>
            <w:tcW w:w="8768" w:type="dxa"/>
          </w:tcPr>
          <w:p w:rsidR="009F1289" w:rsidRPr="00B53378" w:rsidRDefault="009229AD" w:rsidP="009229AD">
            <w:pPr>
              <w:pStyle w:val="a1"/>
              <w:snapToGrid w:val="0"/>
              <w:spacing w:line="360" w:lineRule="auto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v-b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=RT                            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ν</m:t>
                    </m:r>
                  </m:den>
                </m:f>
              </m:oMath>
            </m:oMathPara>
          </w:p>
        </w:tc>
        <w:tc>
          <w:tcPr>
            <w:tcW w:w="1679" w:type="dxa"/>
          </w:tcPr>
          <w:p w:rsidR="009F1289" w:rsidRPr="00691377" w:rsidRDefault="009F1289" w:rsidP="00691377">
            <w:pPr>
              <w:pStyle w:val="a1"/>
              <w:snapToGrid w:val="0"/>
              <w:spacing w:line="360" w:lineRule="auto"/>
              <w:jc w:val="center"/>
            </w:pPr>
            <w:r>
              <w:rPr>
                <w:lang w:val="en-US"/>
              </w:rPr>
              <w:t>(1)</w:t>
            </w:r>
          </w:p>
        </w:tc>
      </w:tr>
    </w:tbl>
    <w:p w:rsidR="00721121" w:rsidRPr="00004E00" w:rsidRDefault="00004E00" w:rsidP="00C5719E">
      <w:pPr>
        <w:spacing w:line="360" w:lineRule="auto"/>
        <w:jc w:val="both"/>
        <w:rPr>
          <w:lang w:val="uk-UA"/>
        </w:rPr>
      </w:pPr>
      <w:r w:rsidRPr="00004E00">
        <w:rPr>
          <w:lang w:val="uk-UA"/>
        </w:rPr>
        <w:t xml:space="preserve">де </w:t>
      </w:r>
      <w:r w:rsidRPr="00004E00">
        <w:rPr>
          <w:i/>
          <w:lang w:val="uk-UA"/>
        </w:rPr>
        <w:t>v</w:t>
      </w:r>
      <w:r w:rsidR="003C7B0F">
        <w:rPr>
          <w:i/>
          <w:lang w:val="uk-UA"/>
        </w:rPr>
        <w:t xml:space="preserve"> </w:t>
      </w:r>
      <w:r w:rsidR="007D761E">
        <w:rPr>
          <w:lang w:val="uk-UA"/>
        </w:rPr>
        <w:t>–</w:t>
      </w:r>
      <w:r>
        <w:rPr>
          <w:lang w:val="uk-UA"/>
        </w:rPr>
        <w:t xml:space="preserve"> об</w:t>
      </w:r>
      <w:r w:rsidRPr="00004E00">
        <w:t>’</w:t>
      </w:r>
      <w:r>
        <w:rPr>
          <w:lang w:val="uk-UA"/>
        </w:rPr>
        <w:t>єм, який</w:t>
      </w:r>
      <w:r w:rsidRPr="00004E00">
        <w:rPr>
          <w:lang w:val="uk-UA"/>
        </w:rPr>
        <w:t xml:space="preserve"> припадає на один моль газу і для газу, </w:t>
      </w:r>
      <w:r>
        <w:rPr>
          <w:lang w:val="uk-UA"/>
        </w:rPr>
        <w:t>який</w:t>
      </w:r>
      <w:r w:rsidRPr="00004E00">
        <w:rPr>
          <w:lang w:val="uk-UA"/>
        </w:rPr>
        <w:t xml:space="preserve"> знаходиться при нормальних умовах, рівний</w:t>
      </w:r>
      <w:r w:rsidR="008019B2">
        <w:rPr>
          <w:lang w:val="uk-UA"/>
        </w:rPr>
        <w:t xml:space="preserve">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22.4 л</m:t>
            </m:r>
          </m:num>
          <m:den>
            <m:r>
              <w:rPr>
                <w:rFonts w:ascii="Cambria Math" w:hAnsi="Cambria Math"/>
              </w:rPr>
              <m:t>6.02∙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</m:den>
        </m:f>
        <m:r>
          <w:rPr>
            <w:rFonts w:ascii="Cambria Math" w:hAnsi="Cambria Math"/>
          </w:rPr>
          <m:t>=3.72∙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04E00">
        <w:rPr>
          <w:lang w:val="uk-UA"/>
        </w:rPr>
        <w:t>. Звідси знаходимо, що середня від</w:t>
      </w:r>
      <w:r w:rsidR="008019B2">
        <w:rPr>
          <w:lang w:val="uk-UA"/>
        </w:rPr>
        <w:t>стань між молекулами &lt;</w:t>
      </w:r>
      <w:r w:rsidR="008019B2" w:rsidRPr="00C74508">
        <w:rPr>
          <w:i/>
          <w:lang w:val="uk-UA"/>
        </w:rPr>
        <w:t>r</w:t>
      </w:r>
      <w:r w:rsidR="008019B2">
        <w:rPr>
          <w:lang w:val="uk-UA"/>
        </w:rPr>
        <w:t>&gt; ~ 33∙</w:t>
      </w:r>
      <w:r w:rsidRPr="00004E00">
        <w:rPr>
          <w:lang w:val="uk-UA"/>
        </w:rPr>
        <w:t>10</w:t>
      </w:r>
      <w:r w:rsidR="008019B2">
        <w:rPr>
          <w:vertAlign w:val="superscript"/>
          <w:lang w:val="uk-UA"/>
        </w:rPr>
        <w:t>-</w:t>
      </w:r>
      <w:r w:rsidR="008019B2" w:rsidRPr="008019B2">
        <w:rPr>
          <w:vertAlign w:val="superscript"/>
          <w:lang w:val="uk-UA"/>
        </w:rPr>
        <w:t>7</w:t>
      </w:r>
      <w:r w:rsidRPr="00004E00">
        <w:rPr>
          <w:lang w:val="uk-UA"/>
        </w:rPr>
        <w:t xml:space="preserve"> см. Зроблена оці</w:t>
      </w:r>
      <w:r w:rsidR="008019B2">
        <w:rPr>
          <w:lang w:val="uk-UA"/>
        </w:rPr>
        <w:t xml:space="preserve">нка </w:t>
      </w:r>
      <w:r w:rsidRPr="00004E00">
        <w:rPr>
          <w:lang w:val="uk-UA"/>
        </w:rPr>
        <w:t xml:space="preserve">дозволяє </w:t>
      </w:r>
      <w:r w:rsidR="00C74508">
        <w:rPr>
          <w:lang w:val="uk-UA"/>
        </w:rPr>
        <w:t>оцінити</w:t>
      </w:r>
      <w:r w:rsidRPr="00004E00">
        <w:rPr>
          <w:lang w:val="uk-UA"/>
        </w:rPr>
        <w:t xml:space="preserve"> ступінь наближення</w:t>
      </w:r>
      <w:r w:rsidR="008019B2">
        <w:rPr>
          <w:lang w:val="uk-UA"/>
        </w:rPr>
        <w:t xml:space="preserve">, </w:t>
      </w:r>
      <w:r w:rsidR="00C74508">
        <w:rPr>
          <w:lang w:val="uk-UA"/>
        </w:rPr>
        <w:t>при</w:t>
      </w:r>
      <w:r w:rsidR="008019B2">
        <w:rPr>
          <w:lang w:val="uk-UA"/>
        </w:rPr>
        <w:t>пустимого</w:t>
      </w:r>
      <w:r w:rsidRPr="00004E00">
        <w:rPr>
          <w:lang w:val="uk-UA"/>
        </w:rPr>
        <w:t xml:space="preserve"> в моделі ідеальних газів, де розміри молекул не беруться до уваги, в той час як «розміри» реальних молекул, а точніше характерні масштаби взаємодії молекул, згідно квантово-механічному </w:t>
      </w:r>
      <w:r w:rsidR="00C74508">
        <w:rPr>
          <w:lang w:val="uk-UA"/>
        </w:rPr>
        <w:t>підходу</w:t>
      </w:r>
      <w:r w:rsidRPr="00004E00">
        <w:rPr>
          <w:lang w:val="uk-UA"/>
        </w:rPr>
        <w:t>, складаю</w:t>
      </w:r>
      <w:r w:rsidR="008019B2">
        <w:rPr>
          <w:lang w:val="uk-UA"/>
        </w:rPr>
        <w:t>ть 0.5</w:t>
      </w:r>
      <w:r w:rsidR="00C74508">
        <w:rPr>
          <w:lang w:val="uk-UA"/>
        </w:rPr>
        <w:sym w:font="Symbol" w:char="F0B8"/>
      </w:r>
      <w:r w:rsidR="008019B2">
        <w:rPr>
          <w:lang w:val="uk-UA"/>
        </w:rPr>
        <w:t>5∙</w:t>
      </w:r>
      <w:r w:rsidRPr="00004E00">
        <w:rPr>
          <w:lang w:val="uk-UA"/>
        </w:rPr>
        <w:t>10</w:t>
      </w:r>
      <w:r w:rsidR="008019B2" w:rsidRPr="008019B2">
        <w:rPr>
          <w:vertAlign w:val="superscript"/>
          <w:lang w:val="uk-UA"/>
        </w:rPr>
        <w:t>-</w:t>
      </w:r>
      <w:r w:rsidRPr="008019B2">
        <w:rPr>
          <w:vertAlign w:val="superscript"/>
          <w:lang w:val="uk-UA"/>
        </w:rPr>
        <w:t>8</w:t>
      </w:r>
      <w:r w:rsidRPr="00004E00">
        <w:rPr>
          <w:lang w:val="uk-UA"/>
        </w:rPr>
        <w:t xml:space="preserve"> см. Питання про характер або навіть знак взаємодії по</w:t>
      </w:r>
      <w:r w:rsidR="00C74508">
        <w:rPr>
          <w:lang w:val="uk-UA"/>
        </w:rPr>
        <w:t>слідовно</w:t>
      </w:r>
      <w:r w:rsidRPr="00004E00">
        <w:rPr>
          <w:lang w:val="uk-UA"/>
        </w:rPr>
        <w:t xml:space="preserve"> вирішується методами квантової механіки. Однак, деякі висновки можна зробити аналізуючи результати дослідів з реальними газами. Зауважимо, що знак похідної </w:t>
      </w:r>
      <w:r w:rsidR="008019B2" w:rsidRPr="008019B2">
        <w:rPr>
          <w:lang w:val="uk-UA"/>
        </w:rPr>
        <w:t>(</w:t>
      </w:r>
      <w:r w:rsidR="008019B2">
        <w:sym w:font="Symbol" w:char="F0B6"/>
      </w:r>
      <w:r w:rsidR="008019B2" w:rsidRPr="008019B2">
        <w:rPr>
          <w:i/>
          <w:lang w:val="uk-UA"/>
        </w:rPr>
        <w:t>(</w:t>
      </w:r>
      <w:r w:rsidR="008019B2" w:rsidRPr="001A6D94">
        <w:rPr>
          <w:i/>
        </w:rPr>
        <w:t>PV</w:t>
      </w:r>
      <w:r w:rsidR="008019B2" w:rsidRPr="008019B2">
        <w:rPr>
          <w:i/>
          <w:lang w:val="uk-UA"/>
        </w:rPr>
        <w:t>)</w:t>
      </w:r>
      <w:r w:rsidR="008019B2" w:rsidRPr="008019B2">
        <w:rPr>
          <w:lang w:val="uk-UA"/>
        </w:rPr>
        <w:t>/</w:t>
      </w:r>
      <w:r w:rsidR="008019B2">
        <w:sym w:font="Symbol" w:char="F0B6"/>
      </w:r>
      <w:r w:rsidR="008019B2" w:rsidRPr="001A6D94">
        <w:rPr>
          <w:i/>
        </w:rPr>
        <w:t>P</w:t>
      </w:r>
      <w:r w:rsidR="008019B2" w:rsidRPr="008019B2">
        <w:rPr>
          <w:lang w:val="uk-UA"/>
        </w:rPr>
        <w:t>)</w:t>
      </w:r>
      <w:r w:rsidR="008019B2" w:rsidRPr="008019B2">
        <w:rPr>
          <w:i/>
          <w:vertAlign w:val="subscript"/>
          <w:lang w:val="uk-UA"/>
        </w:rPr>
        <w:t>Т</w:t>
      </w:r>
      <w:r w:rsidR="00C74508">
        <w:rPr>
          <w:lang w:val="uk-UA"/>
        </w:rPr>
        <w:t xml:space="preserve">, що можна знайти із ізотерм </w:t>
      </w:r>
      <w:r w:rsidR="00C74508" w:rsidRPr="00752443">
        <w:rPr>
          <w:i/>
          <w:lang w:val="uk-UA"/>
        </w:rPr>
        <w:t>PV = f (P)</w:t>
      </w:r>
      <w:r w:rsidR="00C74508">
        <w:rPr>
          <w:i/>
          <w:lang w:val="uk-UA"/>
        </w:rPr>
        <w:t>,</w:t>
      </w:r>
      <w:r w:rsidR="00C74508" w:rsidRPr="00F0765B">
        <w:rPr>
          <w:lang w:val="uk-UA"/>
        </w:rPr>
        <w:t xml:space="preserve"> </w:t>
      </w:r>
      <w:r w:rsidRPr="00004E00">
        <w:rPr>
          <w:lang w:val="uk-UA"/>
        </w:rPr>
        <w:t>вказує на відносну стисливість газу: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691377" w:rsidTr="003F0B3C">
        <w:tc>
          <w:tcPr>
            <w:tcW w:w="8768" w:type="dxa"/>
          </w:tcPr>
          <w:p w:rsidR="00691377" w:rsidRPr="00B53378" w:rsidRDefault="00691377" w:rsidP="00FB4888">
            <w:pPr>
              <w:pStyle w:val="a1"/>
              <w:snapToGri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∂(pV)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=V+p∙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1-p∙β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ід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      </m:t>
                </m:r>
              </m:oMath>
            </m:oMathPara>
          </w:p>
        </w:tc>
        <w:tc>
          <w:tcPr>
            <w:tcW w:w="1679" w:type="dxa"/>
          </w:tcPr>
          <w:p w:rsidR="00691377" w:rsidRPr="00691377" w:rsidRDefault="00D852D3" w:rsidP="00691377">
            <w:pPr>
              <w:pStyle w:val="a1"/>
              <w:snapToGrid w:val="0"/>
              <w:spacing w:line="360" w:lineRule="auto"/>
              <w:jc w:val="center"/>
            </w:pPr>
            <w:r>
              <w:rPr>
                <w:lang w:val="en-US"/>
              </w:rPr>
              <w:t>(</w:t>
            </w:r>
            <w:r>
              <w:t>2</w:t>
            </w:r>
            <w:r w:rsidR="00691377">
              <w:rPr>
                <w:lang w:val="en-US"/>
              </w:rPr>
              <w:t>)</w:t>
            </w:r>
          </w:p>
        </w:tc>
      </w:tr>
    </w:tbl>
    <w:p w:rsidR="00691377" w:rsidRPr="00252D30" w:rsidRDefault="008019B2" w:rsidP="00C5719E">
      <w:pPr>
        <w:spacing w:line="360" w:lineRule="auto"/>
        <w:jc w:val="both"/>
        <w:rPr>
          <w:lang w:val="uk-UA"/>
        </w:rPr>
      </w:pPr>
      <w:r w:rsidRPr="00252D30">
        <w:rPr>
          <w:lang w:val="uk-UA"/>
        </w:rPr>
        <w:t xml:space="preserve">Як видно з графіка </w:t>
      </w:r>
      <w:r w:rsidRPr="00252D30">
        <w:rPr>
          <w:i/>
          <w:lang w:val="uk-UA"/>
        </w:rPr>
        <w:t>PV = f (P)</w:t>
      </w:r>
      <w:r w:rsidRPr="00252D30">
        <w:rPr>
          <w:lang w:val="uk-UA"/>
        </w:rPr>
        <w:t xml:space="preserve"> при малих об’ємах та високих температурах ізотермічна стисливість реального газу менша, ніж у ідеального (</w:t>
      </w:r>
      <w:r w:rsidRPr="00252D30">
        <w:rPr>
          <w:lang w:val="uk-UA"/>
        </w:rPr>
        <w:sym w:font="Symbol" w:char="F0B6"/>
      </w:r>
      <w:r w:rsidRPr="00252D30">
        <w:rPr>
          <w:i/>
          <w:lang w:val="uk-UA"/>
        </w:rPr>
        <w:t>(PV)</w:t>
      </w:r>
      <w:r w:rsidRPr="00252D30">
        <w:rPr>
          <w:lang w:val="uk-UA"/>
        </w:rPr>
        <w:t>/</w:t>
      </w:r>
      <w:r w:rsidRPr="00252D30">
        <w:rPr>
          <w:lang w:val="uk-UA"/>
        </w:rPr>
        <w:sym w:font="Symbol" w:char="F0B6"/>
      </w:r>
      <w:r w:rsidRPr="00252D30">
        <w:rPr>
          <w:i/>
          <w:lang w:val="uk-UA"/>
        </w:rPr>
        <w:t>P</w:t>
      </w:r>
      <w:r w:rsidRPr="00252D30">
        <w:rPr>
          <w:lang w:val="uk-UA"/>
        </w:rPr>
        <w:t>)</w:t>
      </w:r>
      <w:r w:rsidRPr="00252D30">
        <w:rPr>
          <w:i/>
          <w:vertAlign w:val="subscript"/>
          <w:lang w:val="uk-UA"/>
        </w:rPr>
        <w:t>Т</w:t>
      </w:r>
      <w:r w:rsidRPr="00252D30">
        <w:rPr>
          <w:lang w:val="uk-UA"/>
        </w:rPr>
        <w:t xml:space="preserve">  </w:t>
      </w:r>
      <w:r w:rsidRPr="00252D30">
        <w:rPr>
          <w:i/>
          <w:lang w:val="uk-UA"/>
        </w:rPr>
        <w:t xml:space="preserve">&gt; </w:t>
      </w:r>
      <w:r w:rsidRPr="00C74508">
        <w:rPr>
          <w:lang w:val="uk-UA"/>
        </w:rPr>
        <w:t>0</w:t>
      </w:r>
      <w:r w:rsidRPr="00252D30">
        <w:rPr>
          <w:lang w:val="uk-UA"/>
        </w:rPr>
        <w:t>. Тобто при малих відстанях переважають сили відштовхування, що діють між молеку</w:t>
      </w:r>
      <w:r w:rsidR="00252D30">
        <w:rPr>
          <w:lang w:val="uk-UA"/>
        </w:rPr>
        <w:t>лами</w:t>
      </w:r>
      <w:r w:rsidR="00C74508">
        <w:rPr>
          <w:lang w:val="uk-UA"/>
        </w:rPr>
        <w:t xml:space="preserve"> і ускладнюють стиснення газу</w:t>
      </w:r>
      <w:r w:rsidR="00252D30">
        <w:rPr>
          <w:lang w:val="uk-UA"/>
        </w:rPr>
        <w:t>.</w:t>
      </w:r>
      <w:r w:rsidRPr="00252D30">
        <w:rPr>
          <w:lang w:val="uk-UA"/>
        </w:rPr>
        <w:t xml:space="preserve"> </w:t>
      </w:r>
      <w:r w:rsidR="00C74508">
        <w:rPr>
          <w:lang w:val="uk-UA"/>
        </w:rPr>
        <w:t xml:space="preserve">При високих температурах збільшується частота зіткнень між молекулами. </w:t>
      </w:r>
      <w:r w:rsidRPr="00252D30">
        <w:rPr>
          <w:lang w:val="uk-UA"/>
        </w:rPr>
        <w:t xml:space="preserve">Завдяки цьому молекули досить часто </w:t>
      </w:r>
      <w:r w:rsidR="00252D30" w:rsidRPr="00252D30">
        <w:rPr>
          <w:lang w:val="uk-UA"/>
        </w:rPr>
        <w:t>опиняються</w:t>
      </w:r>
      <w:r w:rsidRPr="00252D30">
        <w:rPr>
          <w:lang w:val="uk-UA"/>
        </w:rPr>
        <w:t xml:space="preserve"> близько одн</w:t>
      </w:r>
      <w:r w:rsidR="00C74508">
        <w:rPr>
          <w:lang w:val="uk-UA"/>
        </w:rPr>
        <w:t>а</w:t>
      </w:r>
      <w:r w:rsidRPr="00252D30">
        <w:rPr>
          <w:lang w:val="uk-UA"/>
        </w:rPr>
        <w:t xml:space="preserve"> від одно</w:t>
      </w:r>
      <w:r w:rsidR="00C74508">
        <w:rPr>
          <w:lang w:val="uk-UA"/>
        </w:rPr>
        <w:t>ї</w:t>
      </w:r>
      <w:r w:rsidRPr="00252D30">
        <w:rPr>
          <w:lang w:val="uk-UA"/>
        </w:rPr>
        <w:t xml:space="preserve">, коли </w:t>
      </w:r>
      <w:r w:rsidR="00703F7F">
        <w:rPr>
          <w:lang w:val="uk-UA"/>
        </w:rPr>
        <w:t>ві</w:t>
      </w:r>
      <w:r w:rsidR="00E13014">
        <w:rPr>
          <w:lang w:val="uk-UA"/>
        </w:rPr>
        <w:t>д</w:t>
      </w:r>
      <w:r w:rsidR="00703F7F">
        <w:rPr>
          <w:lang w:val="uk-UA"/>
        </w:rPr>
        <w:t xml:space="preserve">стань </w:t>
      </w:r>
      <w:r w:rsidRPr="00252D30">
        <w:rPr>
          <w:lang w:val="uk-UA"/>
        </w:rPr>
        <w:t xml:space="preserve">між ними </w:t>
      </w:r>
      <w:r w:rsidR="00C74508">
        <w:rPr>
          <w:lang w:val="uk-UA"/>
        </w:rPr>
        <w:t xml:space="preserve">мала і </w:t>
      </w:r>
      <w:r w:rsidRPr="00252D30">
        <w:rPr>
          <w:lang w:val="uk-UA"/>
        </w:rPr>
        <w:t>ді</w:t>
      </w:r>
      <w:r w:rsidR="00252D30" w:rsidRPr="00252D30">
        <w:rPr>
          <w:lang w:val="uk-UA"/>
        </w:rPr>
        <w:t>ють</w:t>
      </w:r>
      <w:r w:rsidRPr="00252D30">
        <w:rPr>
          <w:lang w:val="uk-UA"/>
        </w:rPr>
        <w:t xml:space="preserve"> сили</w:t>
      </w:r>
      <w:r w:rsidR="00252D30" w:rsidRPr="00252D30">
        <w:rPr>
          <w:lang w:val="uk-UA"/>
        </w:rPr>
        <w:t xml:space="preserve"> відштовхування</w:t>
      </w:r>
      <w:r w:rsidRPr="00252D30">
        <w:rPr>
          <w:lang w:val="uk-UA"/>
        </w:rPr>
        <w:t xml:space="preserve">. Область на графіку </w:t>
      </w:r>
      <w:r w:rsidRPr="00252D30">
        <w:rPr>
          <w:i/>
          <w:lang w:val="uk-UA"/>
        </w:rPr>
        <w:t>PV = f (P)</w:t>
      </w:r>
      <w:r w:rsidRPr="00252D30">
        <w:rPr>
          <w:lang w:val="uk-UA"/>
        </w:rPr>
        <w:t xml:space="preserve"> зліва від крив</w:t>
      </w:r>
      <w:r w:rsidR="00252D30">
        <w:rPr>
          <w:lang w:val="uk-UA"/>
        </w:rPr>
        <w:t>ої Бойля відповідає станам, де і</w:t>
      </w:r>
      <w:r w:rsidRPr="00252D30">
        <w:rPr>
          <w:lang w:val="uk-UA"/>
        </w:rPr>
        <w:t>зотерм</w:t>
      </w:r>
      <w:r w:rsidR="00252D30">
        <w:rPr>
          <w:lang w:val="uk-UA"/>
        </w:rPr>
        <w:t>ічна</w:t>
      </w:r>
      <w:r w:rsidRPr="00252D30">
        <w:rPr>
          <w:lang w:val="uk-UA"/>
        </w:rPr>
        <w:t xml:space="preserve"> с</w:t>
      </w:r>
      <w:r w:rsidR="00252D30">
        <w:rPr>
          <w:lang w:val="uk-UA"/>
        </w:rPr>
        <w:t>тисливість реального газу більша</w:t>
      </w:r>
      <w:r w:rsidRPr="00252D30">
        <w:rPr>
          <w:lang w:val="uk-UA"/>
        </w:rPr>
        <w:t xml:space="preserve">, ніж у ідеального. У цій області домінують сили </w:t>
      </w:r>
      <w:r w:rsidR="009F6E61">
        <w:rPr>
          <w:lang w:val="uk-UA"/>
        </w:rPr>
        <w:t>при</w:t>
      </w:r>
      <w:r w:rsidRPr="00252D30">
        <w:rPr>
          <w:lang w:val="uk-UA"/>
        </w:rPr>
        <w:t>тяжіння між молекулами, що сприяють стис</w:t>
      </w:r>
      <w:r w:rsidR="009F6E61">
        <w:rPr>
          <w:lang w:val="uk-UA"/>
        </w:rPr>
        <w:t>ненню</w:t>
      </w:r>
      <w:r w:rsidRPr="00252D30">
        <w:rPr>
          <w:lang w:val="uk-UA"/>
        </w:rPr>
        <w:t xml:space="preserve"> газу. Ці сили отримали назву </w:t>
      </w:r>
      <w:r w:rsidRPr="009F6E61">
        <w:rPr>
          <w:i/>
          <w:lang w:val="uk-UA"/>
        </w:rPr>
        <w:t>вандервальсових</w:t>
      </w:r>
      <w:r w:rsidRPr="00252D30">
        <w:rPr>
          <w:lang w:val="uk-UA"/>
        </w:rPr>
        <w:t xml:space="preserve">. Вони залежать від типу взаємодіючих молекул (полярні, неполярні), хоча в кінцевому рахунку їх природа це диполь-дипольна взаємодія. При дуже малих відстанях між молекулами, електронні оболонки взаємодіючих молекул перекриваються і, як показують квантово-механічні розрахунки, сили </w:t>
      </w:r>
      <w:r w:rsidR="009F6E61">
        <w:rPr>
          <w:lang w:val="uk-UA"/>
        </w:rPr>
        <w:t>при</w:t>
      </w:r>
      <w:r w:rsidRPr="00252D30">
        <w:rPr>
          <w:lang w:val="uk-UA"/>
        </w:rPr>
        <w:t>тяжіння переходять в сили відштовхування</w:t>
      </w:r>
      <w:r w:rsidR="00106D34">
        <w:rPr>
          <w:lang w:val="uk-UA"/>
        </w:rPr>
        <w:t>, які</w:t>
      </w:r>
      <w:r w:rsidRPr="00252D30">
        <w:rPr>
          <w:lang w:val="uk-UA"/>
        </w:rPr>
        <w:t xml:space="preserve"> різко зростаю</w:t>
      </w:r>
      <w:r w:rsidR="00106D34">
        <w:rPr>
          <w:lang w:val="uk-UA"/>
        </w:rPr>
        <w:t>ть</w:t>
      </w:r>
      <w:r w:rsidRPr="00252D30">
        <w:rPr>
          <w:lang w:val="uk-UA"/>
        </w:rPr>
        <w:t xml:space="preserve"> </w:t>
      </w:r>
      <w:r w:rsidR="00252D30">
        <w:rPr>
          <w:lang w:val="uk-UA"/>
        </w:rPr>
        <w:t>зі зменшенням</w:t>
      </w:r>
      <w:r w:rsidRPr="00252D30">
        <w:rPr>
          <w:lang w:val="uk-UA"/>
        </w:rPr>
        <w:t xml:space="preserve"> відстані. Схематично потенціал взаємодії </w:t>
      </w:r>
      <w:r w:rsidRPr="00252D30">
        <w:rPr>
          <w:i/>
          <w:lang w:val="uk-UA"/>
        </w:rPr>
        <w:t>u(r)</w:t>
      </w:r>
      <w:r w:rsidRPr="00252D30">
        <w:rPr>
          <w:lang w:val="uk-UA"/>
        </w:rPr>
        <w:t xml:space="preserve"> між молекулами виглядає як на </w:t>
      </w:r>
      <w:r w:rsidR="009F6E61">
        <w:rPr>
          <w:lang w:val="uk-UA"/>
        </w:rPr>
        <w:t>рисунку</w:t>
      </w:r>
      <w:r w:rsidRPr="00252D30">
        <w:rPr>
          <w:lang w:val="uk-UA"/>
        </w:rPr>
        <w:t>. Найчастіше його апроксиму</w:t>
      </w:r>
      <w:r w:rsidR="00106D34">
        <w:rPr>
          <w:lang w:val="uk-UA"/>
        </w:rPr>
        <w:t>ють</w:t>
      </w:r>
      <w:r w:rsidRPr="00252D30">
        <w:rPr>
          <w:lang w:val="uk-UA"/>
        </w:rPr>
        <w:t xml:space="preserve"> </w:t>
      </w:r>
      <w:r w:rsidRPr="00C57303">
        <w:rPr>
          <w:i/>
          <w:lang w:val="uk-UA"/>
        </w:rPr>
        <w:t>потенціалом Леннарда-Джонса</w:t>
      </w:r>
      <w:r w:rsidRPr="00252D30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D852D3" w:rsidRPr="00691377" w:rsidTr="003F0B3C">
        <w:tc>
          <w:tcPr>
            <w:tcW w:w="8768" w:type="dxa"/>
          </w:tcPr>
          <w:p w:rsidR="00D852D3" w:rsidRPr="00B53378" w:rsidRDefault="00D852D3" w:rsidP="00D852D3">
            <w:pPr>
              <w:pStyle w:val="a1"/>
              <w:snapToGri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    </m:t>
                </m:r>
              </m:oMath>
            </m:oMathPara>
          </w:p>
        </w:tc>
        <w:tc>
          <w:tcPr>
            <w:tcW w:w="1679" w:type="dxa"/>
          </w:tcPr>
          <w:p w:rsidR="00D852D3" w:rsidRPr="00691377" w:rsidRDefault="00D852D3" w:rsidP="00D852D3">
            <w:pPr>
              <w:pStyle w:val="a1"/>
              <w:snapToGrid w:val="0"/>
              <w:spacing w:line="360" w:lineRule="auto"/>
              <w:jc w:val="center"/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:rsidR="00D852D3" w:rsidRPr="00106D34" w:rsidRDefault="00D852D3" w:rsidP="00645ADF">
      <w:pPr>
        <w:spacing w:line="360" w:lineRule="auto"/>
        <w:ind w:firstLine="709"/>
        <w:jc w:val="both"/>
        <w:rPr>
          <w:lang w:val="uk-UA"/>
        </w:rPr>
      </w:pPr>
      <w:r w:rsidRPr="00D852D3">
        <w:rPr>
          <w:b/>
          <w:sz w:val="28"/>
          <w:szCs w:val="28"/>
        </w:rPr>
        <w:t>91.</w:t>
      </w:r>
      <w:r w:rsidR="00106D34">
        <w:rPr>
          <w:b/>
          <w:sz w:val="28"/>
          <w:szCs w:val="28"/>
          <w:lang w:val="uk-UA"/>
        </w:rPr>
        <w:t xml:space="preserve"> </w:t>
      </w:r>
      <w:r w:rsidR="00106D34" w:rsidRPr="00106D34">
        <w:rPr>
          <w:lang w:val="uk-UA"/>
        </w:rPr>
        <w:t xml:space="preserve">Перший член в (3) настільки швидко зростає, що його дію можна замінити дією нескінченно високої стінки в точці </w:t>
      </w:r>
      <w:r w:rsidR="009F6E61">
        <w:rPr>
          <w:i/>
          <w:lang w:val="uk-UA"/>
        </w:rPr>
        <w:sym w:font="Symbol" w:char="F073"/>
      </w:r>
      <w:r w:rsidR="005C4443">
        <w:rPr>
          <w:i/>
          <w:lang w:val="uk-UA"/>
        </w:rPr>
        <w:t>=</w:t>
      </w:r>
      <w:r w:rsidR="005C4443" w:rsidRPr="00500CC7">
        <w:rPr>
          <w:i/>
          <w:lang w:val="uk-UA"/>
        </w:rPr>
        <w:t>R</w:t>
      </w:r>
      <w:r w:rsidR="005C4443">
        <w:rPr>
          <w:i/>
          <w:lang w:val="uk-UA"/>
        </w:rPr>
        <w:t xml:space="preserve"> </w:t>
      </w:r>
      <w:r w:rsidR="005C4443">
        <w:rPr>
          <w:i/>
          <w:lang w:val="uk-UA"/>
        </w:rPr>
        <w:sym w:font="Symbol" w:char="F02D"/>
      </w:r>
      <w:r w:rsidR="005C4443">
        <w:rPr>
          <w:i/>
          <w:lang w:val="uk-UA"/>
        </w:rPr>
        <w:t xml:space="preserve"> </w:t>
      </w:r>
      <w:r w:rsidR="005C4443" w:rsidRPr="005C4443">
        <w:rPr>
          <w:lang w:val="uk-UA"/>
        </w:rPr>
        <w:t>радіусу молекули</w:t>
      </w:r>
      <w:r w:rsidR="00106D34" w:rsidRPr="00106D34">
        <w:rPr>
          <w:lang w:val="uk-UA"/>
        </w:rPr>
        <w:t xml:space="preserve">. Так і </w:t>
      </w:r>
      <w:r w:rsidR="00106D34">
        <w:rPr>
          <w:lang w:val="uk-UA"/>
        </w:rPr>
        <w:t>роблять у</w:t>
      </w:r>
      <w:r w:rsidR="00106D34" w:rsidRPr="00106D34">
        <w:rPr>
          <w:lang w:val="uk-UA"/>
        </w:rPr>
        <w:t xml:space="preserve"> теорії </w:t>
      </w:r>
      <w:r w:rsidR="001D401A">
        <w:rPr>
          <w:lang w:val="uk-UA"/>
        </w:rPr>
        <w:t>в</w:t>
      </w:r>
      <w:r w:rsidR="00106D34" w:rsidRPr="00106D34">
        <w:rPr>
          <w:lang w:val="uk-UA"/>
        </w:rPr>
        <w:t>ан</w:t>
      </w:r>
      <w:r w:rsidR="001D401A">
        <w:rPr>
          <w:lang w:val="uk-UA"/>
        </w:rPr>
        <w:t xml:space="preserve"> </w:t>
      </w:r>
      <w:r w:rsidR="00106D34" w:rsidRPr="00106D34">
        <w:rPr>
          <w:lang w:val="uk-UA"/>
        </w:rPr>
        <w:t>дер</w:t>
      </w:r>
      <w:r w:rsidR="001D401A">
        <w:rPr>
          <w:lang w:val="uk-UA"/>
        </w:rPr>
        <w:t xml:space="preserve"> </w:t>
      </w:r>
      <w:r w:rsidR="00106D34" w:rsidRPr="00106D34">
        <w:rPr>
          <w:lang w:val="uk-UA"/>
        </w:rPr>
        <w:t>Вальсу, апрокс</w:t>
      </w:r>
      <w:r w:rsidR="00106D34">
        <w:rPr>
          <w:lang w:val="uk-UA"/>
        </w:rPr>
        <w:t>имуючи</w:t>
      </w:r>
      <w:r w:rsidR="00106D34" w:rsidRPr="00106D34">
        <w:rPr>
          <w:lang w:val="uk-UA"/>
        </w:rPr>
        <w:t xml:space="preserve"> реально діючий потенціал відштовхування моделлю абсолютно пружних куль </w:t>
      </w:r>
      <w:r w:rsidR="009F6E61">
        <w:rPr>
          <w:lang w:val="uk-UA"/>
        </w:rPr>
        <w:t>певного</w:t>
      </w:r>
      <w:r w:rsidR="00106D34" w:rsidRPr="00106D34">
        <w:rPr>
          <w:lang w:val="uk-UA"/>
        </w:rPr>
        <w:t xml:space="preserve"> радіуса </w:t>
      </w:r>
      <w:r w:rsidR="00106D34" w:rsidRPr="00106D34">
        <w:rPr>
          <w:i/>
          <w:lang w:val="uk-UA"/>
        </w:rPr>
        <w:t>R</w:t>
      </w:r>
      <w:r w:rsidR="00106D34" w:rsidRPr="00106D34">
        <w:rPr>
          <w:lang w:val="uk-UA"/>
        </w:rPr>
        <w:t>. Виділимо деяку область в об</w:t>
      </w:r>
      <w:r w:rsidR="00106D34" w:rsidRPr="007D761E">
        <w:t>’</w:t>
      </w:r>
      <w:r w:rsidR="00106D34">
        <w:rPr>
          <w:lang w:val="uk-UA"/>
        </w:rPr>
        <w:t>ємі</w:t>
      </w:r>
      <w:r w:rsidR="00106D34" w:rsidRPr="00106D34">
        <w:rPr>
          <w:lang w:val="uk-UA"/>
        </w:rPr>
        <w:t xml:space="preserve"> газу, в яку </w:t>
      </w:r>
      <w:r w:rsidR="00106D34">
        <w:rPr>
          <w:lang w:val="uk-UA"/>
        </w:rPr>
        <w:t>входять</w:t>
      </w:r>
      <w:r w:rsidR="00106D34" w:rsidRPr="00106D34">
        <w:rPr>
          <w:lang w:val="uk-UA"/>
        </w:rPr>
        <w:t xml:space="preserve"> </w:t>
      </w:r>
      <w:r w:rsidR="00106D34">
        <w:rPr>
          <w:lang w:val="uk-UA"/>
        </w:rPr>
        <w:t>лише</w:t>
      </w:r>
      <w:r w:rsidR="00106D34" w:rsidRPr="00106D34">
        <w:rPr>
          <w:lang w:val="uk-UA"/>
        </w:rPr>
        <w:t xml:space="preserve"> дві молекули газу. При зіткненні ц</w:t>
      </w:r>
      <w:r w:rsidR="00500CC7">
        <w:rPr>
          <w:lang w:val="uk-UA"/>
        </w:rPr>
        <w:t>ентри молекул не можуть зблизити</w:t>
      </w:r>
      <w:r w:rsidR="00106D34" w:rsidRPr="00106D34">
        <w:rPr>
          <w:lang w:val="uk-UA"/>
        </w:rPr>
        <w:t xml:space="preserve">ся ближче ніж на </w:t>
      </w:r>
      <w:r w:rsidR="00106D34" w:rsidRPr="00500CC7">
        <w:rPr>
          <w:i/>
          <w:lang w:val="uk-UA"/>
        </w:rPr>
        <w:t>D = 2R</w:t>
      </w:r>
      <w:r w:rsidR="00106D34" w:rsidRPr="00106D34">
        <w:rPr>
          <w:lang w:val="uk-UA"/>
        </w:rPr>
        <w:t>. Це означає, що в моделі Ван-дер-</w:t>
      </w:r>
      <w:r w:rsidR="00106D34" w:rsidRPr="00106D34">
        <w:rPr>
          <w:lang w:val="uk-UA"/>
        </w:rPr>
        <w:lastRenderedPageBreak/>
        <w:t xml:space="preserve">Вальсу, ми, розглядаючи взаємодію молекул при зіткненнях </w:t>
      </w:r>
      <w:r w:rsidR="00500CC7">
        <w:rPr>
          <w:lang w:val="uk-UA"/>
        </w:rPr>
        <w:t>й дотепер</w:t>
      </w:r>
      <w:r w:rsidR="00106D34" w:rsidRPr="00106D34">
        <w:rPr>
          <w:lang w:val="uk-UA"/>
        </w:rPr>
        <w:t xml:space="preserve"> можемо </w:t>
      </w:r>
      <w:r w:rsidR="00500CC7">
        <w:rPr>
          <w:lang w:val="uk-UA"/>
        </w:rPr>
        <w:t xml:space="preserve">їх </w:t>
      </w:r>
      <w:r w:rsidR="00106D34" w:rsidRPr="00106D34">
        <w:rPr>
          <w:lang w:val="uk-UA"/>
        </w:rPr>
        <w:t>вважати точковими, проте доступний їм об</w:t>
      </w:r>
      <w:r w:rsidR="00500CC7" w:rsidRPr="00500CC7">
        <w:rPr>
          <w:lang w:val="uk-UA"/>
        </w:rPr>
        <w:t>’</w:t>
      </w:r>
      <w:r w:rsidR="00500CC7">
        <w:rPr>
          <w:lang w:val="uk-UA"/>
        </w:rPr>
        <w:t>єм</w:t>
      </w:r>
      <w:r w:rsidR="00106D34" w:rsidRPr="00106D34">
        <w:rPr>
          <w:lang w:val="uk-UA"/>
        </w:rPr>
        <w:t xml:space="preserve"> зменшується. Так, в розглянутому випадку взаємоді</w:t>
      </w:r>
      <w:r w:rsidR="00500CC7">
        <w:rPr>
          <w:lang w:val="uk-UA"/>
        </w:rPr>
        <w:t>ї двох молекул, недоступний об</w:t>
      </w:r>
      <w:r w:rsidR="00500CC7" w:rsidRPr="00500CC7">
        <w:t>’</w:t>
      </w:r>
      <w:r w:rsidR="00500CC7">
        <w:rPr>
          <w:lang w:val="uk-UA"/>
        </w:rPr>
        <w:t>єм</w:t>
      </w:r>
      <w:r w:rsidR="00106D34" w:rsidRPr="00106D34">
        <w:rPr>
          <w:lang w:val="uk-UA"/>
        </w:rPr>
        <w:t xml:space="preserve"> </w:t>
      </w:r>
      <w:r w:rsidR="00500CC7">
        <w:rPr>
          <w:lang w:val="uk-UA"/>
        </w:rPr>
        <w:t xml:space="preserve">становить </w:t>
      </w:r>
      <w:r w:rsidR="00500CC7" w:rsidRPr="00500CC7">
        <w:rPr>
          <w:i/>
          <w:lang w:val="uk-UA"/>
        </w:rPr>
        <w:t>4/3 πD</w:t>
      </w:r>
      <w:r w:rsidR="00106D34" w:rsidRPr="00500CC7">
        <w:rPr>
          <w:i/>
          <w:vertAlign w:val="superscript"/>
          <w:lang w:val="uk-UA"/>
        </w:rPr>
        <w:t>3</w:t>
      </w:r>
      <w:r w:rsidR="00500CC7" w:rsidRPr="00500CC7">
        <w:rPr>
          <w:i/>
          <w:lang w:val="uk-UA"/>
        </w:rPr>
        <w:t xml:space="preserve"> = 4</w:t>
      </w:r>
      <w:r w:rsidR="00106D34" w:rsidRPr="00500CC7">
        <w:rPr>
          <w:i/>
          <w:lang w:val="uk-UA"/>
        </w:rPr>
        <w:t>∙2∙</w:t>
      </w:r>
      <w:r w:rsidR="00500CC7" w:rsidRPr="00500CC7">
        <w:rPr>
          <w:i/>
          <w:lang w:val="uk-UA"/>
        </w:rPr>
        <w:t>V</w:t>
      </w:r>
      <w:r w:rsidR="005C4443">
        <w:rPr>
          <w:i/>
          <w:vertAlign w:val="subscript"/>
          <w:lang w:val="uk-UA"/>
        </w:rPr>
        <w:t>м</w:t>
      </w:r>
      <w:r w:rsidR="00500CC7">
        <w:rPr>
          <w:lang w:val="uk-UA"/>
        </w:rPr>
        <w:t xml:space="preserve"> </w:t>
      </w:r>
      <w:r w:rsidR="007D761E">
        <w:rPr>
          <w:lang w:val="uk-UA"/>
        </w:rPr>
        <w:t>–</w:t>
      </w:r>
      <w:r w:rsidR="00500CC7">
        <w:rPr>
          <w:lang w:val="uk-UA"/>
        </w:rPr>
        <w:t xml:space="preserve"> учетверенний об</w:t>
      </w:r>
      <w:r w:rsidR="00500CC7" w:rsidRPr="00500CC7">
        <w:t>’</w:t>
      </w:r>
      <w:r w:rsidR="00500CC7">
        <w:rPr>
          <w:lang w:val="uk-UA"/>
        </w:rPr>
        <w:t>єм</w:t>
      </w:r>
      <w:r w:rsidR="00106D34" w:rsidRPr="00106D34">
        <w:rPr>
          <w:lang w:val="uk-UA"/>
        </w:rPr>
        <w:t xml:space="preserve"> двох молекул. У сусідній області, яка обмежує дві інші молекули, недоступний їм </w:t>
      </w:r>
      <w:r w:rsidR="00500CC7">
        <w:rPr>
          <w:lang w:val="uk-UA"/>
        </w:rPr>
        <w:t>об</w:t>
      </w:r>
      <w:r w:rsidR="00500CC7" w:rsidRPr="00500CC7">
        <w:t>’</w:t>
      </w:r>
      <w:r w:rsidR="00500CC7">
        <w:rPr>
          <w:lang w:val="uk-UA"/>
        </w:rPr>
        <w:t>єм</w:t>
      </w:r>
      <w:r w:rsidR="00106D34" w:rsidRPr="00106D34">
        <w:rPr>
          <w:lang w:val="uk-UA"/>
        </w:rPr>
        <w:t xml:space="preserve"> складе ту ж величину. Всього, </w:t>
      </w:r>
      <w:r w:rsidR="00500CC7">
        <w:rPr>
          <w:lang w:val="uk-UA"/>
        </w:rPr>
        <w:t>об</w:t>
      </w:r>
      <w:r w:rsidR="00500CC7" w:rsidRPr="00500CC7">
        <w:rPr>
          <w:lang w:val="uk-UA"/>
        </w:rPr>
        <w:t>’</w:t>
      </w:r>
      <w:r w:rsidR="00500CC7">
        <w:rPr>
          <w:lang w:val="uk-UA"/>
        </w:rPr>
        <w:t>єм</w:t>
      </w:r>
      <w:r w:rsidR="00106D34" w:rsidRPr="00106D34">
        <w:rPr>
          <w:lang w:val="uk-UA"/>
        </w:rPr>
        <w:t xml:space="preserve"> недоступни</w:t>
      </w:r>
      <w:r w:rsidR="00500CC7">
        <w:rPr>
          <w:lang w:val="uk-UA"/>
        </w:rPr>
        <w:t xml:space="preserve">й чотирьом молекулам складе </w:t>
      </w:r>
      <w:r w:rsidR="00500CC7" w:rsidRPr="00500CC7">
        <w:rPr>
          <w:i/>
          <w:lang w:val="uk-UA"/>
        </w:rPr>
        <w:t>4.4</w:t>
      </w:r>
      <w:r w:rsidR="00106D34" w:rsidRPr="00500CC7">
        <w:rPr>
          <w:i/>
          <w:lang w:val="uk-UA"/>
        </w:rPr>
        <w:t>∙</w:t>
      </w:r>
      <w:r w:rsidR="00500CC7" w:rsidRPr="00500CC7">
        <w:rPr>
          <w:i/>
          <w:lang w:val="uk-UA"/>
        </w:rPr>
        <w:t>V</w:t>
      </w:r>
      <w:r w:rsidR="00106D34" w:rsidRPr="00500CC7">
        <w:rPr>
          <w:i/>
          <w:vertAlign w:val="subscript"/>
          <w:lang w:val="uk-UA"/>
        </w:rPr>
        <w:t>м</w:t>
      </w:r>
      <w:r w:rsidR="00500CC7">
        <w:rPr>
          <w:lang w:val="uk-UA"/>
        </w:rPr>
        <w:t>. Розбиваючи область, зайняту</w:t>
      </w:r>
      <w:r w:rsidR="00106D34" w:rsidRPr="00106D34">
        <w:rPr>
          <w:lang w:val="uk-UA"/>
        </w:rPr>
        <w:t xml:space="preserve"> газом на області взаємодії, отрима</w:t>
      </w:r>
      <w:r w:rsidR="00500CC7">
        <w:rPr>
          <w:lang w:val="uk-UA"/>
        </w:rPr>
        <w:t xml:space="preserve">ємо, що загальний недоступний </w:t>
      </w:r>
      <w:r w:rsidR="00500CC7" w:rsidRPr="00500CC7">
        <w:rPr>
          <w:i/>
          <w:lang w:val="uk-UA"/>
        </w:rPr>
        <w:t>N</w:t>
      </w:r>
      <w:r w:rsidR="00106D34" w:rsidRPr="00500CC7">
        <w:rPr>
          <w:i/>
          <w:vertAlign w:val="subscript"/>
          <w:lang w:val="uk-UA"/>
        </w:rPr>
        <w:t>A</w:t>
      </w:r>
      <w:r w:rsidR="00106D34" w:rsidRPr="00106D34">
        <w:rPr>
          <w:lang w:val="uk-UA"/>
        </w:rPr>
        <w:t xml:space="preserve"> молекулам газу </w:t>
      </w:r>
      <w:r w:rsidR="00500CC7">
        <w:rPr>
          <w:lang w:val="uk-UA"/>
        </w:rPr>
        <w:t>об</w:t>
      </w:r>
      <w:r w:rsidR="00500CC7" w:rsidRPr="00500CC7">
        <w:rPr>
          <w:lang w:val="uk-UA"/>
        </w:rPr>
        <w:t>’</w:t>
      </w:r>
      <w:r w:rsidR="00500CC7">
        <w:rPr>
          <w:lang w:val="uk-UA"/>
        </w:rPr>
        <w:t>єм</w:t>
      </w:r>
      <w:r w:rsidR="00106D34" w:rsidRPr="00106D34">
        <w:rPr>
          <w:lang w:val="uk-UA"/>
        </w:rPr>
        <w:t xml:space="preserve"> становить </w:t>
      </w:r>
      <w:r w:rsidR="00106D34" w:rsidRPr="00500CC7">
        <w:rPr>
          <w:i/>
          <w:lang w:val="uk-UA"/>
        </w:rPr>
        <w:t xml:space="preserve">b = </w:t>
      </w:r>
      <w:r w:rsidR="009229AD">
        <w:rPr>
          <w:noProof/>
          <w:lang w:val="uk-UA" w:eastAsia="zh-TW"/>
        </w:rPr>
        <w:pict>
          <v:shape id="_x0000_s1033" type="#_x0000_t202" style="position:absolute;left:0;text-align:left;margin-left:0;margin-top:439.1pt;width:216.8pt;height:126.3pt;z-index:-251646976;mso-position-horizontal:left;mso-position-horizontal-relative:margin;mso-position-vertical-relative:page;mso-width-relative:margin;mso-height-relative:margin" wrapcoords="-79 0 -79 21471 21600 21471 21600 0 -79 0" o:allowincell="f" o:allowoverlap="f" stroked="f">
            <v:textbox style="mso-next-textbox:#_x0000_s1033">
              <w:txbxContent>
                <w:p w:rsidR="009229AD" w:rsidRPr="009F6E61" w:rsidRDefault="009229AD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458085" cy="1090295"/>
                        <wp:effectExtent l="19050" t="0" r="0" b="0"/>
                        <wp:docPr id="25" name="Picture 25" descr="http://chemwiki.ucdavis.edu/@api/deki/files/44433/=excludedvol.png?revision=1&amp;size=bestfit&amp;width=258&amp;height=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chemwiki.ucdavis.edu/@api/deki/files/44433/=excludedvol.png?revision=1&amp;size=bestfit&amp;width=258&amp;height=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8085" cy="1090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uk-UA"/>
                    </w:rPr>
                    <w:t>Апроксимація сил відштовхування в моделі Ван-дер-Ваальса</w:t>
                  </w:r>
                </w:p>
              </w:txbxContent>
            </v:textbox>
            <w10:wrap type="square" anchorx="margin" anchory="page"/>
          </v:shape>
        </w:pict>
      </w:r>
      <w:r w:rsidR="00106D34" w:rsidRPr="00500CC7">
        <w:rPr>
          <w:i/>
          <w:lang w:val="uk-UA"/>
        </w:rPr>
        <w:t>4N</w:t>
      </w:r>
      <w:r w:rsidR="00106D34" w:rsidRPr="00500CC7">
        <w:rPr>
          <w:i/>
          <w:vertAlign w:val="subscript"/>
          <w:lang w:val="uk-UA"/>
        </w:rPr>
        <w:t>A</w:t>
      </w:r>
      <w:r w:rsidR="00106D34" w:rsidRPr="00500CC7">
        <w:rPr>
          <w:i/>
          <w:lang w:val="uk-UA"/>
        </w:rPr>
        <w:t>∙</w:t>
      </w:r>
      <w:r w:rsidR="00500CC7" w:rsidRPr="00500CC7">
        <w:rPr>
          <w:i/>
          <w:lang w:val="uk-UA"/>
        </w:rPr>
        <w:t>V</w:t>
      </w:r>
      <w:r w:rsidR="00106D34" w:rsidRPr="00500CC7">
        <w:rPr>
          <w:i/>
          <w:vertAlign w:val="subscript"/>
          <w:lang w:val="uk-UA"/>
        </w:rPr>
        <w:t>м</w:t>
      </w:r>
      <w:r w:rsidR="00106D34" w:rsidRPr="00106D34">
        <w:rPr>
          <w:lang w:val="uk-UA"/>
        </w:rPr>
        <w:t>. Зауважимо, що в наведеному розгляді не враховую</w:t>
      </w:r>
      <w:r w:rsidR="00500CC7">
        <w:rPr>
          <w:lang w:val="uk-UA"/>
        </w:rPr>
        <w:t>ться випадки потрійних, четверних</w:t>
      </w:r>
      <w:r w:rsidR="00106D34" w:rsidRPr="00106D34">
        <w:rPr>
          <w:lang w:val="uk-UA"/>
        </w:rPr>
        <w:t xml:space="preserve"> </w:t>
      </w:r>
      <w:r w:rsidR="00500CC7">
        <w:rPr>
          <w:lang w:val="uk-UA"/>
        </w:rPr>
        <w:t>та</w:t>
      </w:r>
      <w:r w:rsidR="00106D34" w:rsidRPr="00106D34">
        <w:rPr>
          <w:lang w:val="uk-UA"/>
        </w:rPr>
        <w:t xml:space="preserve"> інших зіткнень, частка яких, зрозуміло, мізерно мала. Тобто </w:t>
      </w:r>
      <w:r w:rsidR="00167049">
        <w:rPr>
          <w:lang w:val="uk-UA"/>
        </w:rPr>
        <w:t>врахування</w:t>
      </w:r>
      <w:r w:rsidR="00106D34" w:rsidRPr="00106D34">
        <w:rPr>
          <w:lang w:val="uk-UA"/>
        </w:rPr>
        <w:t xml:space="preserve"> сил відштовхування можна зробити, модиф</w:t>
      </w:r>
      <w:r w:rsidR="00167049">
        <w:rPr>
          <w:lang w:val="uk-UA"/>
        </w:rPr>
        <w:t>ікуючи рівняння Клайперона-Мендє</w:t>
      </w:r>
      <w:r w:rsidR="00106D34" w:rsidRPr="00106D34">
        <w:rPr>
          <w:lang w:val="uk-UA"/>
        </w:rPr>
        <w:t xml:space="preserve">лєєва </w:t>
      </w:r>
      <w:r w:rsidR="007D761E">
        <w:rPr>
          <w:lang w:val="uk-UA"/>
        </w:rPr>
        <w:t>–</w:t>
      </w:r>
      <w:r w:rsidR="00106D34" w:rsidRPr="00106D34">
        <w:rPr>
          <w:lang w:val="uk-UA"/>
        </w:rPr>
        <w:t xml:space="preserve"> зменшивши </w:t>
      </w:r>
      <w:r w:rsidR="00167049">
        <w:rPr>
          <w:lang w:val="uk-UA"/>
        </w:rPr>
        <w:t>об</w:t>
      </w:r>
      <w:r w:rsidR="00167049" w:rsidRPr="00167049">
        <w:rPr>
          <w:lang w:val="uk-UA"/>
        </w:rPr>
        <w:t>’</w:t>
      </w:r>
      <w:r w:rsidR="00167049">
        <w:rPr>
          <w:lang w:val="uk-UA"/>
        </w:rPr>
        <w:t>єм</w:t>
      </w:r>
      <w:r w:rsidR="00106D34" w:rsidRPr="00106D34">
        <w:rPr>
          <w:lang w:val="uk-UA"/>
        </w:rPr>
        <w:t xml:space="preserve"> газу на</w:t>
      </w:r>
      <w:r w:rsidR="00167049">
        <w:rPr>
          <w:lang w:val="uk-UA"/>
        </w:rPr>
        <w:t xml:space="preserve"> величину об</w:t>
      </w:r>
      <w:r w:rsidR="00167049" w:rsidRPr="00167049">
        <w:rPr>
          <w:lang w:val="uk-UA"/>
        </w:rPr>
        <w:t>’</w:t>
      </w:r>
      <w:r w:rsidR="00167049">
        <w:rPr>
          <w:lang w:val="uk-UA"/>
        </w:rPr>
        <w:t>єму недоступного</w:t>
      </w:r>
      <w:r w:rsidR="00106D34" w:rsidRPr="00106D34">
        <w:rPr>
          <w:lang w:val="uk-UA"/>
        </w:rPr>
        <w:t xml:space="preserve"> молекулам: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5E358F" w:rsidRPr="00691377" w:rsidTr="003F0B3C">
        <w:tc>
          <w:tcPr>
            <w:tcW w:w="8768" w:type="dxa"/>
          </w:tcPr>
          <w:p w:rsidR="005E358F" w:rsidRPr="00B53378" w:rsidRDefault="009229AD" w:rsidP="009F6E61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uk-UA" w:eastAsia="zh-TW"/>
              </w:rPr>
              <w:pict>
                <v:shape id="_x0000_s1034" type="#_x0000_t202" style="position:absolute;left:0;text-align:left;margin-left:-.3pt;margin-top:559.6pt;width:305.55pt;height:183.5pt;z-index:251671552;mso-position-vertical-relative:margin;mso-width-relative:margin;mso-height-relative:margin" o:allowincell="f" o:allowoverlap="f" stroked="f">
                  <v:textbox>
                    <w:txbxContent>
                      <w:p w:rsidR="009229AD" w:rsidRPr="009669D3" w:rsidRDefault="009229AD"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3496310" cy="1915795"/>
                              <wp:effectExtent l="19050" t="0" r="8890" b="0"/>
                              <wp:docPr id="8" name="Picture 7" descr="Atractive forc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tractive forces.jp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6310" cy="19157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uk-UA"/>
                          </w:rPr>
                          <w:t>Апроксимація сил тяжіння в моделі Ван-дер-Ваальса</w:t>
                        </w:r>
                      </w:p>
                    </w:txbxContent>
                  </v:textbox>
                  <w10:wrap type="square" anchory="margin"/>
                </v:shape>
              </w:pict>
            </w:r>
            <w:r>
              <w:rPr>
                <w:noProof/>
                <w:lang w:val="uk-UA" w:eastAsia="zh-TW"/>
              </w:rPr>
              <w:pict>
                <v:shape id="_x0000_s1032" type="#_x0000_t202" style="position:absolute;left:0;text-align:left;margin-left:0;margin-top:0;width:522.75pt;height:258.4pt;z-index:251667456;mso-position-horizontal:center;mso-position-vertical:top;mso-position-vertical-relative:margin;mso-width-relative:margin;mso-height-relative:margin" o:allowincell="f" o:allowoverlap="f" stroked="f">
                  <v:textbox style="mso-next-textbox:#_x0000_s1032">
                    <w:txbxContent>
                      <w:p w:rsidR="009229AD" w:rsidRDefault="009229AD" w:rsidP="009F6E6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3963251" cy="2894202"/>
                              <wp:effectExtent l="19050" t="0" r="0" b="0"/>
                              <wp:docPr id="22" name="Picture 22" descr="http://file.scirp.org/Html/2-8301839%5C5ea73474-0e91-41d4-a386-71cdc9f14e20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file.scirp.org/Html/2-8301839%5C5ea73474-0e91-41d4-a386-71cdc9f14e20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68056" cy="28977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229AD" w:rsidRPr="009F6E61" w:rsidRDefault="009229A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Потенціал Ленарда-Джонса</w:t>
                        </w:r>
                      </w:p>
                    </w:txbxContent>
                  </v:textbox>
                  <w10:wrap type="square" anchory="margin"/>
                </v:shape>
              </w:pic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V-ν∙b</m:t>
                  </m:r>
                </m:e>
              </m:d>
              <m:r>
                <w:rPr>
                  <w:rFonts w:ascii="Cambria Math" w:hAnsi="Cambria Math"/>
                </w:rPr>
                <m:t>=νRT</m:t>
              </m:r>
            </m:oMath>
          </w:p>
        </w:tc>
        <w:tc>
          <w:tcPr>
            <w:tcW w:w="1679" w:type="dxa"/>
          </w:tcPr>
          <w:p w:rsidR="005E358F" w:rsidRPr="00691377" w:rsidRDefault="005E358F" w:rsidP="003F0B3C">
            <w:pPr>
              <w:pStyle w:val="a1"/>
              <w:snapToGrid w:val="0"/>
              <w:spacing w:line="360" w:lineRule="auto"/>
              <w:jc w:val="center"/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)</w:t>
            </w:r>
          </w:p>
        </w:tc>
      </w:tr>
    </w:tbl>
    <w:p w:rsidR="009669D3" w:rsidRDefault="00167049" w:rsidP="009F6E61">
      <w:pPr>
        <w:spacing w:line="360" w:lineRule="auto"/>
        <w:ind w:firstLine="709"/>
        <w:jc w:val="both"/>
        <w:rPr>
          <w:lang w:val="uk-UA"/>
        </w:rPr>
      </w:pPr>
      <w:r w:rsidRPr="00167049">
        <w:rPr>
          <w:lang w:val="uk-UA"/>
        </w:rPr>
        <w:t xml:space="preserve">Для врахування сил тяжіння зауважимо, що молекули пристінкового шару і молекули всередині газу знаходяться в різних умовах. На молекулу 1 на </w:t>
      </w:r>
      <w:r w:rsidR="009669D3">
        <w:rPr>
          <w:lang w:val="uk-UA"/>
        </w:rPr>
        <w:t>рису</w:t>
      </w:r>
      <w:r w:rsidRPr="00167049">
        <w:rPr>
          <w:lang w:val="uk-UA"/>
        </w:rPr>
        <w:t>нку сили тяжіння діють з усіх боків, в той час як на молекулу 2 поблизу стін</w:t>
      </w:r>
      <w:r w:rsidR="00D13D40">
        <w:rPr>
          <w:lang w:val="uk-UA"/>
        </w:rPr>
        <w:t>к</w:t>
      </w:r>
      <w:r w:rsidRPr="00167049">
        <w:rPr>
          <w:lang w:val="uk-UA"/>
        </w:rPr>
        <w:t xml:space="preserve">и діють сили з боку молекул газу, рівнодіюча яких </w:t>
      </w:r>
      <w:r w:rsidRPr="00167049">
        <w:rPr>
          <w:lang w:val="uk-UA"/>
        </w:rPr>
        <w:lastRenderedPageBreak/>
        <w:t xml:space="preserve">прагне </w:t>
      </w:r>
      <w:r>
        <w:rPr>
          <w:lang w:val="uk-UA"/>
        </w:rPr>
        <w:t>«втягнути» молекулу в газ. Тиск, який</w:t>
      </w:r>
      <w:r w:rsidRPr="00167049">
        <w:rPr>
          <w:lang w:val="uk-UA"/>
        </w:rPr>
        <w:t xml:space="preserve"> ми вимірюємо, створюється моле</w:t>
      </w:r>
      <w:r>
        <w:rPr>
          <w:lang w:val="uk-UA"/>
        </w:rPr>
        <w:t xml:space="preserve">кулами пристінкового шару і він завжди менший за внутрішній. Тобто </w:t>
      </w:r>
      <w:r w:rsidRPr="00167049">
        <w:rPr>
          <w:i/>
          <w:lang w:val="uk-UA"/>
        </w:rPr>
        <w:t>P = P</w:t>
      </w:r>
      <w:r w:rsidRPr="00167049">
        <w:rPr>
          <w:i/>
          <w:vertAlign w:val="subscript"/>
          <w:lang w:val="uk-UA"/>
        </w:rPr>
        <w:t>in</w:t>
      </w:r>
      <w:r>
        <w:rPr>
          <w:i/>
          <w:vertAlign w:val="subscript"/>
          <w:lang w:val="uk-UA"/>
        </w:rPr>
        <w:t xml:space="preserve"> </w:t>
      </w:r>
      <w:r w:rsidR="007D761E">
        <w:rPr>
          <w:i/>
          <w:lang w:val="uk-UA"/>
        </w:rPr>
        <w:t>–</w:t>
      </w:r>
      <w:r>
        <w:rPr>
          <w:i/>
          <w:lang w:val="uk-UA"/>
        </w:rPr>
        <w:t xml:space="preserve"> </w:t>
      </w:r>
      <w:r w:rsidRPr="009669D3">
        <w:rPr>
          <w:lang w:val="uk-UA"/>
        </w:rPr>
        <w:t>Δ</w:t>
      </w:r>
      <w:r w:rsidRPr="00167049">
        <w:rPr>
          <w:i/>
          <w:lang w:val="uk-UA"/>
        </w:rPr>
        <w:t>P</w:t>
      </w:r>
      <w:r w:rsidRPr="00167049">
        <w:rPr>
          <w:lang w:val="uk-UA"/>
        </w:rPr>
        <w:t xml:space="preserve">. Ми як і раніше можемо використовувати рівняння стану ідеального газу з поправкою на недоступний </w:t>
      </w:r>
      <w:r>
        <w:rPr>
          <w:lang w:val="uk-UA"/>
        </w:rPr>
        <w:t>об</w:t>
      </w:r>
      <w:r w:rsidRPr="00167049">
        <w:rPr>
          <w:lang w:val="uk-UA"/>
        </w:rPr>
        <w:t>’</w:t>
      </w:r>
      <w:r>
        <w:rPr>
          <w:lang w:val="uk-UA"/>
        </w:rPr>
        <w:t>єм</w:t>
      </w:r>
      <w:r w:rsidRPr="00167049">
        <w:rPr>
          <w:lang w:val="uk-UA"/>
        </w:rPr>
        <w:t xml:space="preserve"> (1), проте замість вимірюваного тиску </w:t>
      </w:r>
      <w:r w:rsidRPr="00167049">
        <w:rPr>
          <w:i/>
          <w:lang w:val="uk-UA"/>
        </w:rPr>
        <w:t>P</w:t>
      </w:r>
      <w:r w:rsidRPr="00167049">
        <w:rPr>
          <w:lang w:val="uk-UA"/>
        </w:rPr>
        <w:t xml:space="preserve"> слід використовувати </w:t>
      </w:r>
      <w:r>
        <w:rPr>
          <w:i/>
          <w:lang w:val="uk-UA"/>
        </w:rPr>
        <w:t>P</w:t>
      </w:r>
      <w:r w:rsidRPr="00167049">
        <w:rPr>
          <w:i/>
          <w:vertAlign w:val="subscript"/>
          <w:lang w:val="uk-UA"/>
        </w:rPr>
        <w:t>in</w:t>
      </w:r>
      <w:r w:rsidRPr="00167049">
        <w:rPr>
          <w:lang w:val="uk-UA"/>
        </w:rPr>
        <w:t xml:space="preserve">. Можна заперечити, що на молекули пристінкового шару діють </w:t>
      </w:r>
      <w:r>
        <w:rPr>
          <w:lang w:val="uk-UA"/>
        </w:rPr>
        <w:t xml:space="preserve">також сили з боку стінки. Однак, на </w:t>
      </w:r>
      <w:r w:rsidRPr="00167049">
        <w:rPr>
          <w:lang w:val="uk-UA"/>
        </w:rPr>
        <w:t>відміну від сил тяжіння з боку молекул газу, їх дія визначає параметри взаємодії молек</w:t>
      </w:r>
      <w:r>
        <w:rPr>
          <w:lang w:val="uk-UA"/>
        </w:rPr>
        <w:t>ул стінки і молекул газу (пружнє, непружнє</w:t>
      </w:r>
      <w:r w:rsidRPr="00167049">
        <w:rPr>
          <w:lang w:val="uk-UA"/>
        </w:rPr>
        <w:t>, є</w:t>
      </w:r>
      <w:r>
        <w:rPr>
          <w:lang w:val="uk-UA"/>
        </w:rPr>
        <w:t xml:space="preserve"> залипання чи ні і т.д.)</w:t>
      </w:r>
      <w:r w:rsidR="009669D3">
        <w:rPr>
          <w:lang w:val="uk-UA"/>
        </w:rPr>
        <w:t>.</w:t>
      </w:r>
      <w:r>
        <w:rPr>
          <w:lang w:val="uk-UA"/>
        </w:rPr>
        <w:t xml:space="preserve"> Якщо ж</w:t>
      </w:r>
      <w:r w:rsidRPr="00167049">
        <w:rPr>
          <w:lang w:val="uk-UA"/>
        </w:rPr>
        <w:t xml:space="preserve"> </w:t>
      </w:r>
      <w:r w:rsidR="009669D3">
        <w:rPr>
          <w:lang w:val="uk-UA"/>
        </w:rPr>
        <w:t xml:space="preserve">вже </w:t>
      </w:r>
      <w:r w:rsidRPr="00167049">
        <w:rPr>
          <w:lang w:val="uk-UA"/>
        </w:rPr>
        <w:t>при</w:t>
      </w:r>
      <w:r>
        <w:rPr>
          <w:lang w:val="uk-UA"/>
        </w:rPr>
        <w:t>ймається, що ця взаємодія пружня</w:t>
      </w:r>
      <w:r w:rsidRPr="00167049">
        <w:rPr>
          <w:lang w:val="uk-UA"/>
        </w:rPr>
        <w:t xml:space="preserve">, то вид </w:t>
      </w:r>
      <w:r w:rsidR="009669D3">
        <w:rPr>
          <w:lang w:val="uk-UA"/>
        </w:rPr>
        <w:t>її</w:t>
      </w:r>
      <w:r w:rsidRPr="00167049">
        <w:rPr>
          <w:lang w:val="uk-UA"/>
        </w:rPr>
        <w:t xml:space="preserve"> може вплинути тільки на характер руху молеку</w:t>
      </w:r>
      <w:r w:rsidR="00AA5A99">
        <w:rPr>
          <w:lang w:val="uk-UA"/>
        </w:rPr>
        <w:t>л поблизу стінки. Для створюваного</w:t>
      </w:r>
      <w:r w:rsidRPr="00167049">
        <w:rPr>
          <w:lang w:val="uk-UA"/>
        </w:rPr>
        <w:t xml:space="preserve"> ти</w:t>
      </w:r>
      <w:r w:rsidR="00AA5A99">
        <w:rPr>
          <w:lang w:val="uk-UA"/>
        </w:rPr>
        <w:t>ску важливо тільки, що нормальна</w:t>
      </w:r>
      <w:r w:rsidRPr="00167049">
        <w:rPr>
          <w:lang w:val="uk-UA"/>
        </w:rPr>
        <w:t xml:space="preserve"> </w:t>
      </w:r>
      <w:r w:rsidR="00AA5A99">
        <w:rPr>
          <w:lang w:val="uk-UA"/>
        </w:rPr>
        <w:t>складова</w:t>
      </w:r>
      <w:r w:rsidRPr="00167049">
        <w:rPr>
          <w:lang w:val="uk-UA"/>
        </w:rPr>
        <w:t xml:space="preserve"> імпульсу після зіткне</w:t>
      </w:r>
      <w:r w:rsidR="009669D3">
        <w:rPr>
          <w:lang w:val="uk-UA"/>
        </w:rPr>
        <w:t>ння змінює знак</w:t>
      </w:r>
      <w:r w:rsidR="00E13014">
        <w:rPr>
          <w:lang w:val="uk-UA"/>
        </w:rPr>
        <w:t>.</w:t>
      </w:r>
    </w:p>
    <w:p w:rsidR="005E358F" w:rsidRPr="00167049" w:rsidRDefault="00167049" w:rsidP="009F6E61">
      <w:pPr>
        <w:spacing w:line="360" w:lineRule="auto"/>
        <w:ind w:firstLine="709"/>
        <w:jc w:val="both"/>
        <w:rPr>
          <w:lang w:val="uk-UA"/>
        </w:rPr>
      </w:pPr>
      <w:r w:rsidRPr="00167049">
        <w:rPr>
          <w:lang w:val="uk-UA"/>
        </w:rPr>
        <w:t xml:space="preserve">Звернемося тепер до оцінки </w:t>
      </w:r>
      <w:r w:rsidRPr="009669D3">
        <w:rPr>
          <w:lang w:val="uk-UA"/>
        </w:rPr>
        <w:t>Δ</w:t>
      </w:r>
      <w:r w:rsidRPr="00AA5A99">
        <w:rPr>
          <w:i/>
          <w:lang w:val="uk-UA"/>
        </w:rPr>
        <w:t>P</w:t>
      </w:r>
      <w:r w:rsidRPr="00167049">
        <w:rPr>
          <w:lang w:val="uk-UA"/>
        </w:rPr>
        <w:t>. Величина ця пропорційна силі</w:t>
      </w:r>
      <w:r w:rsidR="00AA5A99">
        <w:rPr>
          <w:lang w:val="uk-UA"/>
        </w:rPr>
        <w:t>, яка</w:t>
      </w:r>
      <w:r w:rsidRPr="00167049">
        <w:rPr>
          <w:lang w:val="uk-UA"/>
        </w:rPr>
        <w:t xml:space="preserve"> втягує молекулу всередину, а також кількості молекул поблизу стінки. Обидві ці величини пропорційні концентрації молекул (або щіл</w:t>
      </w:r>
      <w:r w:rsidR="00AA5A99">
        <w:rPr>
          <w:lang w:val="uk-UA"/>
        </w:rPr>
        <w:t xml:space="preserve">ьності газу). Звідси </w:t>
      </w:r>
      <w:r w:rsidR="00AA5A99" w:rsidRPr="00AA5A99">
        <w:rPr>
          <w:i/>
          <w:lang w:val="uk-UA"/>
        </w:rPr>
        <w:t>ΔP = (aν</w:t>
      </w:r>
      <w:r w:rsidRPr="00AA5A99">
        <w:rPr>
          <w:i/>
          <w:vertAlign w:val="superscript"/>
          <w:lang w:val="uk-UA"/>
        </w:rPr>
        <w:t>2</w:t>
      </w:r>
      <w:r w:rsidR="00AA5A99" w:rsidRPr="00AA5A99">
        <w:rPr>
          <w:i/>
          <w:lang w:val="uk-UA"/>
        </w:rPr>
        <w:t>) / V</w:t>
      </w:r>
      <w:r w:rsidRPr="00AA5A99">
        <w:rPr>
          <w:i/>
          <w:vertAlign w:val="superscript"/>
          <w:lang w:val="uk-UA"/>
        </w:rPr>
        <w:t>2</w:t>
      </w:r>
      <w:r w:rsidR="00AA5A99">
        <w:rPr>
          <w:lang w:val="uk-UA"/>
        </w:rPr>
        <w:t xml:space="preserve"> і </w:t>
      </w:r>
      <w:r w:rsidR="009669D3">
        <w:rPr>
          <w:lang w:val="uk-UA"/>
        </w:rPr>
        <w:t>в результаті</w:t>
      </w:r>
      <w:r w:rsidRPr="00167049">
        <w:rPr>
          <w:lang w:val="uk-UA"/>
        </w:rPr>
        <w:t xml:space="preserve"> рівняння </w:t>
      </w:r>
      <w:r w:rsidR="009669D3">
        <w:rPr>
          <w:lang w:val="uk-UA"/>
        </w:rPr>
        <w:t>набув</w:t>
      </w:r>
      <w:r w:rsidR="00AA5A99">
        <w:rPr>
          <w:lang w:val="uk-UA"/>
        </w:rPr>
        <w:t>ає вигляд</w:t>
      </w:r>
      <w:r w:rsidR="009669D3">
        <w:rPr>
          <w:lang w:val="uk-UA"/>
        </w:rPr>
        <w:t>у</w:t>
      </w:r>
      <w:r w:rsidRPr="00167049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323FE9" w:rsidRPr="00691377" w:rsidTr="003F0B3C">
        <w:tc>
          <w:tcPr>
            <w:tcW w:w="8768" w:type="dxa"/>
          </w:tcPr>
          <w:p w:rsidR="00323FE9" w:rsidRPr="00B53378" w:rsidRDefault="009229AD" w:rsidP="009669D3">
            <w:pPr>
              <w:pStyle w:val="a1"/>
              <w:snapToGrid w:val="0"/>
              <w:spacing w:line="360" w:lineRule="auto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ν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V-νb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=νRT    </m:t>
                </m:r>
              </m:oMath>
            </m:oMathPara>
          </w:p>
        </w:tc>
        <w:tc>
          <w:tcPr>
            <w:tcW w:w="1679" w:type="dxa"/>
          </w:tcPr>
          <w:p w:rsidR="00323FE9" w:rsidRPr="00691377" w:rsidRDefault="00323FE9" w:rsidP="003F0B3C">
            <w:pPr>
              <w:pStyle w:val="a1"/>
              <w:snapToGrid w:val="0"/>
              <w:spacing w:line="360" w:lineRule="auto"/>
              <w:jc w:val="center"/>
            </w:pPr>
            <w:r>
              <w:rPr>
                <w:lang w:val="en-US"/>
              </w:rPr>
              <w:t>(2)</w:t>
            </w:r>
          </w:p>
        </w:tc>
      </w:tr>
    </w:tbl>
    <w:p w:rsidR="00A82E4D" w:rsidRPr="007D761E" w:rsidRDefault="00A82E4D" w:rsidP="005E358F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Pr="00A82E4D">
        <w:rPr>
          <w:b/>
          <w:sz w:val="28"/>
          <w:szCs w:val="28"/>
          <w:lang w:val="uk-UA"/>
        </w:rPr>
        <w:t>92.</w:t>
      </w:r>
      <w:r>
        <w:rPr>
          <w:b/>
          <w:sz w:val="28"/>
          <w:szCs w:val="28"/>
          <w:lang w:val="uk-UA"/>
        </w:rPr>
        <w:t xml:space="preserve"> </w:t>
      </w:r>
      <w:r w:rsidR="00973334" w:rsidRPr="00C80EED">
        <w:rPr>
          <w:lang w:val="uk-UA"/>
        </w:rPr>
        <w:t>Слід зазначити, що модель газу Ван-дер-Ваальса всього лише модель</w:t>
      </w:r>
      <w:r w:rsidR="00C80EED" w:rsidRPr="00C80EED">
        <w:rPr>
          <w:lang w:val="uk-UA"/>
        </w:rPr>
        <w:t>, яка</w:t>
      </w:r>
      <w:r w:rsidR="00973334" w:rsidRPr="00C80EED">
        <w:rPr>
          <w:lang w:val="uk-UA"/>
        </w:rPr>
        <w:t xml:space="preserve"> більш-менш точно описує стан реального газу. Існують і інші рівняння стану реального газу. Серед інших відзначимо </w:t>
      </w:r>
      <w:r w:rsidR="00973334" w:rsidRPr="005E66DD">
        <w:rPr>
          <w:i/>
          <w:lang w:val="uk-UA"/>
        </w:rPr>
        <w:t>рівняння Дітеріччі</w:t>
      </w:r>
      <w:r w:rsidR="00973334" w:rsidRPr="00C80EED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A82E4D" w:rsidRPr="00691377" w:rsidTr="003F0B3C">
        <w:tc>
          <w:tcPr>
            <w:tcW w:w="8768" w:type="dxa"/>
          </w:tcPr>
          <w:p w:rsidR="00A82E4D" w:rsidRPr="00B53378" w:rsidRDefault="00A82E4D" w:rsidP="00984BB3">
            <w:pPr>
              <w:pStyle w:val="a1"/>
              <w:snapToGrid w:val="0"/>
              <w:spacing w:line="360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V-b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=RTexp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RTV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   </m:t>
                </m:r>
              </m:oMath>
            </m:oMathPara>
          </w:p>
        </w:tc>
        <w:tc>
          <w:tcPr>
            <w:tcW w:w="1679" w:type="dxa"/>
          </w:tcPr>
          <w:p w:rsidR="00A82E4D" w:rsidRPr="00691377" w:rsidRDefault="00A82E4D" w:rsidP="003B0266">
            <w:pPr>
              <w:pStyle w:val="a1"/>
              <w:snapToGrid w:val="0"/>
              <w:spacing w:line="360" w:lineRule="auto"/>
              <w:jc w:val="center"/>
            </w:pPr>
            <w:r>
              <w:rPr>
                <w:lang w:val="en-US"/>
              </w:rPr>
              <w:t>(</w:t>
            </w:r>
            <w:r w:rsidR="003B0266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</w:tbl>
    <w:p w:rsidR="00A82E4D" w:rsidRPr="00C80EED" w:rsidRDefault="005E66DD" w:rsidP="005E358F">
      <w:pPr>
        <w:spacing w:line="360" w:lineRule="auto"/>
        <w:jc w:val="both"/>
        <w:rPr>
          <w:u w:val="single"/>
          <w:lang w:val="uk-UA"/>
        </w:rPr>
      </w:pPr>
      <w:r>
        <w:rPr>
          <w:lang w:val="uk-UA"/>
        </w:rPr>
        <w:t xml:space="preserve">яке </w:t>
      </w:r>
      <w:r w:rsidR="00C80EED" w:rsidRPr="00C80EED">
        <w:rPr>
          <w:lang w:val="uk-UA"/>
        </w:rPr>
        <w:t xml:space="preserve">більш точно описує поведінку газу при зменшених тисках, але не дає переваг при високих. Якщо </w:t>
      </w:r>
      <w:r w:rsidR="00C80EED" w:rsidRPr="00C80EED">
        <w:rPr>
          <w:i/>
          <w:lang w:val="uk-UA"/>
        </w:rPr>
        <w:t>b</w:t>
      </w:r>
      <w:r>
        <w:rPr>
          <w:i/>
          <w:lang w:val="uk-UA"/>
        </w:rPr>
        <w:sym w:font="Symbol" w:char="F03C"/>
      </w:r>
      <w:r>
        <w:rPr>
          <w:i/>
          <w:lang w:val="uk-UA"/>
        </w:rPr>
        <w:sym w:font="Symbol" w:char="F03C"/>
      </w:r>
      <w:r w:rsidR="00C80EED" w:rsidRPr="00C80EED">
        <w:rPr>
          <w:i/>
          <w:lang w:val="uk-UA"/>
        </w:rPr>
        <w:t>V</w:t>
      </w:r>
      <w:r w:rsidR="00C80EED" w:rsidRPr="00C80EED">
        <w:rPr>
          <w:lang w:val="uk-UA"/>
        </w:rPr>
        <w:t xml:space="preserve"> і </w:t>
      </w:r>
      <w:r w:rsidR="00C80EED" w:rsidRPr="00C80EED">
        <w:rPr>
          <w:i/>
          <w:lang w:val="uk-UA"/>
        </w:rPr>
        <w:t>a</w:t>
      </w:r>
      <w:r>
        <w:rPr>
          <w:i/>
          <w:lang w:val="uk-UA"/>
        </w:rPr>
        <w:sym w:font="Symbol" w:char="F03C"/>
      </w:r>
      <w:r>
        <w:rPr>
          <w:i/>
          <w:lang w:val="uk-UA"/>
        </w:rPr>
        <w:sym w:font="Symbol" w:char="F03C"/>
      </w:r>
      <w:r w:rsidR="00C80EED" w:rsidRPr="00C80EED">
        <w:rPr>
          <w:i/>
          <w:lang w:val="uk-UA"/>
        </w:rPr>
        <w:t>RTV</w:t>
      </w:r>
      <w:r w:rsidR="00C80EED" w:rsidRPr="00C80EED">
        <w:rPr>
          <w:lang w:val="uk-UA"/>
        </w:rPr>
        <w:t>, то рівняння Діт</w:t>
      </w:r>
      <w:r>
        <w:rPr>
          <w:lang w:val="uk-UA"/>
        </w:rPr>
        <w:t xml:space="preserve">еріччі переходить в рівняння </w:t>
      </w:r>
      <w:r w:rsidRPr="00E13014">
        <w:rPr>
          <w:i/>
          <w:lang w:val="uk-UA"/>
        </w:rPr>
        <w:t>В.д</w:t>
      </w:r>
      <w:r w:rsidR="00C80EED" w:rsidRPr="00E13014">
        <w:rPr>
          <w:i/>
          <w:lang w:val="uk-UA"/>
        </w:rPr>
        <w:t>.В</w:t>
      </w:r>
      <w:r w:rsidR="00C80EED" w:rsidRPr="00C80EED">
        <w:rPr>
          <w:lang w:val="uk-UA"/>
        </w:rPr>
        <w:t xml:space="preserve">. </w:t>
      </w:r>
      <w:r>
        <w:rPr>
          <w:lang w:val="uk-UA"/>
        </w:rPr>
        <w:t xml:space="preserve">Ще одне рівняння </w:t>
      </w:r>
      <w:r>
        <w:rPr>
          <w:lang w:val="uk-UA"/>
        </w:rPr>
        <w:sym w:font="Symbol" w:char="F02D"/>
      </w:r>
      <w:r>
        <w:rPr>
          <w:lang w:val="uk-UA"/>
        </w:rPr>
        <w:t xml:space="preserve"> </w:t>
      </w:r>
      <w:r w:rsidRPr="005E66DD">
        <w:rPr>
          <w:i/>
          <w:lang w:val="uk-UA"/>
        </w:rPr>
        <w:t>р</w:t>
      </w:r>
      <w:r w:rsidR="00C80EED" w:rsidRPr="005E66DD">
        <w:rPr>
          <w:i/>
          <w:lang w:val="uk-UA"/>
        </w:rPr>
        <w:t>івняння Бертло</w:t>
      </w:r>
      <w:r w:rsidR="00C80EED" w:rsidRPr="00C80EED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A82E4D" w:rsidRPr="00691377" w:rsidTr="003F0B3C">
        <w:tc>
          <w:tcPr>
            <w:tcW w:w="8768" w:type="dxa"/>
          </w:tcPr>
          <w:p w:rsidR="00A82E4D" w:rsidRPr="00B53378" w:rsidRDefault="009229AD" w:rsidP="003B0266">
            <w:pPr>
              <w:pStyle w:val="a1"/>
              <w:snapToGrid w:val="0"/>
              <w:spacing w:line="360" w:lineRule="auto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V-b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=RT    </m:t>
                </m:r>
              </m:oMath>
            </m:oMathPara>
          </w:p>
        </w:tc>
        <w:tc>
          <w:tcPr>
            <w:tcW w:w="1679" w:type="dxa"/>
          </w:tcPr>
          <w:p w:rsidR="00A82E4D" w:rsidRPr="00691377" w:rsidRDefault="00A82E4D" w:rsidP="003F0B3C">
            <w:pPr>
              <w:pStyle w:val="a1"/>
              <w:snapToGrid w:val="0"/>
              <w:spacing w:line="360" w:lineRule="auto"/>
              <w:jc w:val="center"/>
            </w:pPr>
            <w:r>
              <w:rPr>
                <w:lang w:val="en-US"/>
              </w:rPr>
              <w:t>(2)</w:t>
            </w:r>
          </w:p>
        </w:tc>
      </w:tr>
    </w:tbl>
    <w:p w:rsidR="00323FE9" w:rsidRPr="00C80EED" w:rsidRDefault="00C80EED" w:rsidP="005E358F">
      <w:pPr>
        <w:spacing w:line="360" w:lineRule="auto"/>
        <w:jc w:val="both"/>
        <w:rPr>
          <w:lang w:val="uk-UA"/>
        </w:rPr>
      </w:pPr>
      <w:r w:rsidRPr="00C80EED">
        <w:rPr>
          <w:lang w:val="uk-UA"/>
        </w:rPr>
        <w:t xml:space="preserve">також більш точно описує стан газу при низьких тисках, але не дає переваг поблизу критичної точки. </w:t>
      </w:r>
      <w:r w:rsidR="005E66DD">
        <w:rPr>
          <w:lang w:val="uk-UA"/>
        </w:rPr>
        <w:t>Ще б</w:t>
      </w:r>
      <w:r w:rsidRPr="00C80EED">
        <w:rPr>
          <w:lang w:val="uk-UA"/>
        </w:rPr>
        <w:t>ільш точн</w:t>
      </w:r>
      <w:r w:rsidR="005E66DD">
        <w:rPr>
          <w:lang w:val="uk-UA"/>
        </w:rPr>
        <w:t>им</w:t>
      </w:r>
      <w:r w:rsidRPr="00C80EED">
        <w:rPr>
          <w:lang w:val="uk-UA"/>
        </w:rPr>
        <w:t xml:space="preserve"> </w:t>
      </w:r>
      <w:r w:rsidR="005E66DD">
        <w:rPr>
          <w:lang w:val="uk-UA"/>
        </w:rPr>
        <w:t xml:space="preserve">є </w:t>
      </w:r>
      <w:r w:rsidRPr="005E66DD">
        <w:rPr>
          <w:i/>
          <w:lang w:val="uk-UA"/>
        </w:rPr>
        <w:t>рівняння Клаузіуса</w:t>
      </w:r>
      <w:r w:rsidRPr="005E66DD">
        <w:rPr>
          <w:lang w:val="uk-UA"/>
        </w:rPr>
        <w:t>:</w:t>
      </w:r>
      <w:r w:rsidR="00A82E4D" w:rsidRPr="00C80EED">
        <w:rPr>
          <w:lang w:val="uk-UA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A82E4D" w:rsidRPr="00691377" w:rsidTr="003F0B3C">
        <w:tc>
          <w:tcPr>
            <w:tcW w:w="8768" w:type="dxa"/>
          </w:tcPr>
          <w:p w:rsidR="00A82E4D" w:rsidRPr="00B53378" w:rsidRDefault="009229AD" w:rsidP="0085015B">
            <w:pPr>
              <w:pStyle w:val="a1"/>
              <w:snapToGrid w:val="0"/>
              <w:spacing w:line="360" w:lineRule="auto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T(V+c)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V-b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 xml:space="preserve">=RT    </m:t>
                </m:r>
              </m:oMath>
            </m:oMathPara>
          </w:p>
        </w:tc>
        <w:tc>
          <w:tcPr>
            <w:tcW w:w="1679" w:type="dxa"/>
          </w:tcPr>
          <w:p w:rsidR="00A82E4D" w:rsidRPr="00691377" w:rsidRDefault="00A82E4D" w:rsidP="003F0B3C">
            <w:pPr>
              <w:pStyle w:val="a1"/>
              <w:snapToGrid w:val="0"/>
              <w:spacing w:line="360" w:lineRule="auto"/>
              <w:jc w:val="center"/>
            </w:pPr>
            <w:r>
              <w:rPr>
                <w:lang w:val="en-US"/>
              </w:rPr>
              <w:t>(</w:t>
            </w:r>
            <w:r w:rsidR="003B0266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</w:tbl>
    <w:p w:rsidR="00C80EED" w:rsidRPr="00C80EED" w:rsidRDefault="00C80EED" w:rsidP="005E358F">
      <w:pPr>
        <w:spacing w:line="360" w:lineRule="auto"/>
        <w:jc w:val="both"/>
        <w:rPr>
          <w:lang w:val="uk-UA"/>
        </w:rPr>
      </w:pPr>
      <w:r w:rsidRPr="00C80EED">
        <w:rPr>
          <w:lang w:val="uk-UA"/>
        </w:rPr>
        <w:t>за рахунок того, що вводиться ще одна (третя) емпірична поправка.</w:t>
      </w:r>
    </w:p>
    <w:p w:rsidR="003B0266" w:rsidRDefault="003B0266" w:rsidP="005E358F">
      <w:pPr>
        <w:spacing w:line="360" w:lineRule="auto"/>
        <w:jc w:val="both"/>
      </w:pPr>
      <w:r w:rsidRPr="00CC127A">
        <w:tab/>
      </w:r>
      <w:r w:rsidRPr="003B0266">
        <w:rPr>
          <w:b/>
          <w:sz w:val="28"/>
          <w:szCs w:val="28"/>
        </w:rPr>
        <w:t>93.</w:t>
      </w:r>
      <w:r w:rsidR="00C80EED">
        <w:rPr>
          <w:b/>
          <w:sz w:val="28"/>
          <w:szCs w:val="28"/>
          <w:lang w:val="uk-UA"/>
        </w:rPr>
        <w:t xml:space="preserve"> </w:t>
      </w:r>
      <w:r w:rsidR="00C80EED" w:rsidRPr="00C80EED">
        <w:rPr>
          <w:lang w:val="uk-UA"/>
        </w:rPr>
        <w:t>Проаналізуємо рівняння В.д.В. і встановимо наскільки точно воно описує реальні гази. Перепишемо (91.2) як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3B0266" w:rsidRPr="00691377" w:rsidTr="003F0B3C">
        <w:tc>
          <w:tcPr>
            <w:tcW w:w="8768" w:type="dxa"/>
          </w:tcPr>
          <w:p w:rsidR="003B0266" w:rsidRPr="00C80EED" w:rsidRDefault="00971A15" w:rsidP="003F0B3C">
            <w:pPr>
              <w:pStyle w:val="a1"/>
              <w:snapToGrid w:val="0"/>
              <w:spacing w:line="360" w:lineRule="auto"/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RT+Pb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 xml:space="preserve">+aV-ab=0  </m:t>
                </m:r>
              </m:oMath>
            </m:oMathPara>
          </w:p>
        </w:tc>
        <w:tc>
          <w:tcPr>
            <w:tcW w:w="1679" w:type="dxa"/>
          </w:tcPr>
          <w:p w:rsidR="003B0266" w:rsidRPr="00691377" w:rsidRDefault="003B0266" w:rsidP="003B0266">
            <w:pPr>
              <w:pStyle w:val="a1"/>
              <w:snapToGrid w:val="0"/>
              <w:spacing w:line="360" w:lineRule="auto"/>
              <w:jc w:val="center"/>
            </w:pPr>
            <w:r w:rsidRPr="00C80EED">
              <w:t>(</w:t>
            </w:r>
            <w:r>
              <w:t>1</w:t>
            </w:r>
            <w:r w:rsidRPr="00C80EED">
              <w:t>)</w:t>
            </w:r>
          </w:p>
        </w:tc>
      </w:tr>
    </w:tbl>
    <w:p w:rsidR="003B0266" w:rsidRPr="00C96ECC" w:rsidRDefault="00C80EED" w:rsidP="005E358F">
      <w:pPr>
        <w:spacing w:line="360" w:lineRule="auto"/>
        <w:jc w:val="both"/>
        <w:rPr>
          <w:lang w:val="uk-UA"/>
        </w:rPr>
      </w:pPr>
      <w:r w:rsidRPr="00C96ECC">
        <w:rPr>
          <w:lang w:val="uk-UA"/>
        </w:rPr>
        <w:t xml:space="preserve">Це парабола третього ступеня, в яку </w:t>
      </w:r>
      <w:r w:rsidRPr="00C96ECC">
        <w:rPr>
          <w:i/>
          <w:lang w:val="uk-UA"/>
        </w:rPr>
        <w:t>P</w:t>
      </w:r>
      <w:r w:rsidRPr="00C96ECC">
        <w:rPr>
          <w:lang w:val="uk-UA"/>
        </w:rPr>
        <w:t xml:space="preserve"> і </w:t>
      </w:r>
      <w:r w:rsidRPr="00C96ECC">
        <w:rPr>
          <w:i/>
          <w:lang w:val="uk-UA"/>
        </w:rPr>
        <w:t>T</w:t>
      </w:r>
      <w:r w:rsidRPr="00C96ECC">
        <w:rPr>
          <w:lang w:val="uk-UA"/>
        </w:rPr>
        <w:t xml:space="preserve"> входять у вигляді параметрів. При великих </w:t>
      </w:r>
      <w:r w:rsidRPr="00C96ECC">
        <w:rPr>
          <w:i/>
          <w:lang w:val="uk-UA"/>
        </w:rPr>
        <w:t>T</w:t>
      </w:r>
      <w:r w:rsidRPr="00C96ECC">
        <w:rPr>
          <w:lang w:val="uk-UA"/>
        </w:rPr>
        <w:t xml:space="preserve"> членами </w:t>
      </w:r>
      <w:r w:rsidRPr="00C96ECC">
        <w:rPr>
          <w:i/>
          <w:lang w:val="uk-UA"/>
        </w:rPr>
        <w:t>Pb</w:t>
      </w:r>
      <w:r w:rsidRPr="00C96ECC">
        <w:rPr>
          <w:lang w:val="uk-UA"/>
        </w:rPr>
        <w:t xml:space="preserve">, </w:t>
      </w:r>
      <w:r w:rsidRPr="00C96ECC">
        <w:rPr>
          <w:i/>
          <w:lang w:val="uk-UA"/>
        </w:rPr>
        <w:t>aV</w:t>
      </w:r>
      <w:r w:rsidRPr="00C96ECC">
        <w:rPr>
          <w:lang w:val="uk-UA"/>
        </w:rPr>
        <w:t xml:space="preserve">, </w:t>
      </w:r>
      <w:r w:rsidRPr="00C96ECC">
        <w:rPr>
          <w:i/>
          <w:lang w:val="uk-UA"/>
        </w:rPr>
        <w:t>ab</w:t>
      </w:r>
      <w:r w:rsidRPr="00C96ECC">
        <w:rPr>
          <w:lang w:val="uk-UA"/>
        </w:rPr>
        <w:t xml:space="preserve"> можна знехтувати і рівняння (1) описує гіперболу </w:t>
      </w:r>
      <w:r w:rsidR="007D761E">
        <w:rPr>
          <w:lang w:val="uk-UA"/>
        </w:rPr>
        <w:t>–</w:t>
      </w:r>
      <w:r w:rsidRPr="00C96ECC">
        <w:rPr>
          <w:lang w:val="uk-UA"/>
        </w:rPr>
        <w:t xml:space="preserve"> ізотерми ідеального газу. У загальному випадку рівняння (1) має або три дійсних кореня</w:t>
      </w:r>
      <w:r w:rsidR="00C96ECC" w:rsidRPr="00C96ECC">
        <w:rPr>
          <w:lang w:val="uk-UA"/>
        </w:rPr>
        <w:t>,</w:t>
      </w:r>
      <w:r w:rsidRPr="00C96ECC">
        <w:rPr>
          <w:lang w:val="uk-UA"/>
        </w:rPr>
        <w:t xml:space="preserve"> або один. Кожному кореню відповідає точка на </w:t>
      </w:r>
      <w:r w:rsidRPr="00C96ECC">
        <w:rPr>
          <w:lang w:val="uk-UA"/>
        </w:rPr>
        <w:lastRenderedPageBreak/>
        <w:t xml:space="preserve">площині </w:t>
      </w:r>
      <w:r w:rsidRPr="005E66DD">
        <w:rPr>
          <w:lang w:val="uk-UA"/>
        </w:rPr>
        <w:t>(</w:t>
      </w:r>
      <w:r w:rsidRPr="00C96ECC">
        <w:rPr>
          <w:i/>
          <w:lang w:val="uk-UA"/>
        </w:rPr>
        <w:t>P, V</w:t>
      </w:r>
      <w:r w:rsidRPr="005E66DD">
        <w:rPr>
          <w:lang w:val="uk-UA"/>
        </w:rPr>
        <w:t>)</w:t>
      </w:r>
      <w:r w:rsidRPr="00C96ECC">
        <w:rPr>
          <w:lang w:val="uk-UA"/>
        </w:rPr>
        <w:t xml:space="preserve">, де ізобара перетинає кубічну параболу. Існує лише одна точка на площині </w:t>
      </w:r>
      <w:r w:rsidRPr="005E66DD">
        <w:rPr>
          <w:lang w:val="uk-UA"/>
        </w:rPr>
        <w:t>(</w:t>
      </w:r>
      <w:r w:rsidRPr="00C96ECC">
        <w:rPr>
          <w:i/>
          <w:lang w:val="uk-UA"/>
        </w:rPr>
        <w:t>P, V</w:t>
      </w:r>
      <w:r w:rsidRPr="005E66DD">
        <w:rPr>
          <w:lang w:val="uk-UA"/>
        </w:rPr>
        <w:t>)</w:t>
      </w:r>
      <w:r w:rsidR="00C96ECC" w:rsidRPr="00C96ECC">
        <w:rPr>
          <w:lang w:val="uk-UA"/>
        </w:rPr>
        <w:t xml:space="preserve"> де всі</w:t>
      </w:r>
      <w:r w:rsidRPr="00C96ECC">
        <w:rPr>
          <w:lang w:val="uk-UA"/>
        </w:rPr>
        <w:t xml:space="preserve"> три кореня збігаються. Очевидно, що (1) </w:t>
      </w:r>
      <w:r w:rsidR="005E66DD">
        <w:rPr>
          <w:lang w:val="uk-UA"/>
        </w:rPr>
        <w:t>за</w:t>
      </w:r>
      <w:r w:rsidRPr="00C96ECC">
        <w:rPr>
          <w:lang w:val="uk-UA"/>
        </w:rPr>
        <w:t xml:space="preserve"> теорем</w:t>
      </w:r>
      <w:r w:rsidR="005E66DD">
        <w:rPr>
          <w:lang w:val="uk-UA"/>
        </w:rPr>
        <w:t>ою</w:t>
      </w:r>
      <w:r w:rsidRPr="00C96ECC">
        <w:rPr>
          <w:lang w:val="uk-UA"/>
        </w:rPr>
        <w:t xml:space="preserve"> Вієта тоді можна </w:t>
      </w:r>
      <w:r w:rsidR="005E66DD">
        <w:rPr>
          <w:lang w:val="uk-UA"/>
        </w:rPr>
        <w:t>пода</w:t>
      </w:r>
      <w:r w:rsidRPr="00C96ECC">
        <w:rPr>
          <w:lang w:val="uk-UA"/>
        </w:rPr>
        <w:t>ти так: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3B0266" w:rsidRPr="00691377" w:rsidTr="003F0B3C">
        <w:tc>
          <w:tcPr>
            <w:tcW w:w="8768" w:type="dxa"/>
          </w:tcPr>
          <w:p w:rsidR="003B0266" w:rsidRPr="00B53378" w:rsidRDefault="009229AD" w:rsidP="00971A15">
            <w:pPr>
              <w:pStyle w:val="a1"/>
              <w:snapToGrid w:val="0"/>
              <w:spacing w:line="360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(V-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 xml:space="preserve"> ) 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 xml:space="preserve">=0 </m:t>
                </m:r>
              </m:oMath>
            </m:oMathPara>
          </w:p>
        </w:tc>
        <w:tc>
          <w:tcPr>
            <w:tcW w:w="1679" w:type="dxa"/>
          </w:tcPr>
          <w:p w:rsidR="003B0266" w:rsidRPr="00691377" w:rsidRDefault="003B0266" w:rsidP="003F0B3C">
            <w:pPr>
              <w:pStyle w:val="a1"/>
              <w:snapToGrid w:val="0"/>
              <w:spacing w:line="360" w:lineRule="auto"/>
              <w:jc w:val="center"/>
            </w:pPr>
            <w:r>
              <w:t>(2</w:t>
            </w:r>
            <w:r>
              <w:rPr>
                <w:lang w:val="en-US"/>
              </w:rPr>
              <w:t>)</w:t>
            </w:r>
          </w:p>
        </w:tc>
      </w:tr>
    </w:tbl>
    <w:p w:rsidR="003B0266" w:rsidRPr="00C96ECC" w:rsidRDefault="00C96ECC" w:rsidP="005E358F">
      <w:pPr>
        <w:spacing w:line="360" w:lineRule="auto"/>
        <w:jc w:val="both"/>
        <w:rPr>
          <w:lang w:val="uk-UA"/>
        </w:rPr>
      </w:pPr>
      <w:r w:rsidRPr="00C96ECC">
        <w:rPr>
          <w:lang w:val="uk-UA"/>
        </w:rPr>
        <w:t xml:space="preserve">Розкриваючи (2) і порівнюючи з (1) знайдемо значення, які </w:t>
      </w:r>
      <w:r w:rsidR="005E66DD">
        <w:rPr>
          <w:lang w:val="uk-UA"/>
        </w:rPr>
        <w:t>набувають</w:t>
      </w:r>
      <w:r w:rsidRPr="00C96ECC">
        <w:rPr>
          <w:lang w:val="uk-UA"/>
        </w:rPr>
        <w:t xml:space="preserve"> </w:t>
      </w:r>
      <w:r w:rsidRPr="00C96ECC">
        <w:rPr>
          <w:i/>
          <w:lang w:val="uk-UA"/>
        </w:rPr>
        <w:t xml:space="preserve">P, V, </w:t>
      </w:r>
      <w:r w:rsidR="005E66DD">
        <w:rPr>
          <w:rFonts w:ascii="Calibri" w:hAnsi="Calibri"/>
          <w:i/>
          <w:lang w:val="uk-UA"/>
        </w:rPr>
        <w:t>Т</w:t>
      </w:r>
      <w:r w:rsidRPr="00C96ECC">
        <w:rPr>
          <w:lang w:val="uk-UA"/>
        </w:rPr>
        <w:t xml:space="preserve"> в цій особливій точці: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RPr="00C96ECC" w:rsidTr="00CF3762">
        <w:tc>
          <w:tcPr>
            <w:tcW w:w="8891" w:type="dxa"/>
          </w:tcPr>
          <w:p w:rsidR="00CF3762" w:rsidRPr="00C96ECC" w:rsidRDefault="00CF3762" w:rsidP="005E66DD">
            <w:pPr>
              <w:spacing w:line="360" w:lineRule="auto"/>
              <w:ind w:firstLine="709"/>
              <w:jc w:val="both"/>
              <w:rPr>
                <w:i/>
                <w:lang w:val="uk-UA"/>
              </w:rPr>
            </w:pPr>
            <w:r w:rsidRPr="00C96ECC">
              <w:rPr>
                <w:lang w:val="uk-UA"/>
              </w:rPr>
              <w:t xml:space="preserve">                           </w:t>
            </w:r>
            <m:oMath>
              <m:r>
                <w:rPr>
                  <w:rFonts w:ascii="Cambria Math" w:hAnsi="Cambria Math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 xml:space="preserve">=3b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27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8a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27Rb</m:t>
                  </m:r>
                </m:den>
              </m:f>
            </m:oMath>
          </w:p>
        </w:tc>
        <w:tc>
          <w:tcPr>
            <w:tcW w:w="1556" w:type="dxa"/>
          </w:tcPr>
          <w:p w:rsidR="00CF3762" w:rsidRPr="00C96ECC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C96ECC">
              <w:rPr>
                <w:lang w:val="uk-UA"/>
              </w:rPr>
              <w:t>(3)</w:t>
            </w:r>
          </w:p>
        </w:tc>
      </w:tr>
    </w:tbl>
    <w:p w:rsidR="00CF3762" w:rsidRPr="00C96ECC" w:rsidRDefault="00C96ECC" w:rsidP="00CF3762">
      <w:pPr>
        <w:spacing w:line="360" w:lineRule="auto"/>
        <w:jc w:val="both"/>
        <w:rPr>
          <w:lang w:val="uk-UA"/>
        </w:rPr>
      </w:pPr>
      <w:r w:rsidRPr="00C96ECC">
        <w:rPr>
          <w:lang w:val="uk-UA"/>
        </w:rPr>
        <w:t>Зауважимо, що тільки в цій точці виконуються умови: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RPr="00C96ECC" w:rsidTr="00CF3762">
        <w:tc>
          <w:tcPr>
            <w:tcW w:w="8891" w:type="dxa"/>
          </w:tcPr>
          <w:p w:rsidR="00CF3762" w:rsidRPr="00C96ECC" w:rsidRDefault="009229AD" w:rsidP="00CF3762">
            <w:pPr>
              <w:pStyle w:val="a1"/>
              <w:snapToGrid w:val="0"/>
              <w:spacing w:line="360" w:lineRule="auto"/>
              <w:ind w:firstLine="709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</w:tc>
        <w:tc>
          <w:tcPr>
            <w:tcW w:w="1556" w:type="dxa"/>
          </w:tcPr>
          <w:p w:rsidR="00CF3762" w:rsidRPr="00C96ECC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C96ECC">
              <w:rPr>
                <w:lang w:val="uk-UA"/>
              </w:rPr>
              <w:t>(4)</w:t>
            </w:r>
          </w:p>
        </w:tc>
      </w:tr>
    </w:tbl>
    <w:p w:rsidR="00CF3762" w:rsidRPr="00C96ECC" w:rsidRDefault="00C96ECC" w:rsidP="00444328">
      <w:pPr>
        <w:spacing w:line="360" w:lineRule="auto"/>
        <w:jc w:val="both"/>
        <w:rPr>
          <w:lang w:val="uk-UA"/>
        </w:rPr>
      </w:pPr>
      <w:r w:rsidRPr="00C96ECC">
        <w:rPr>
          <w:lang w:val="uk-UA"/>
        </w:rPr>
        <w:t>Тобто зазначена точка є ніщо інше, як критична точка, яка є характерною точкою на ізотермах Ендрюса. Величину: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RPr="00C96ECC" w:rsidTr="00CF3762">
        <w:tc>
          <w:tcPr>
            <w:tcW w:w="8891" w:type="dxa"/>
          </w:tcPr>
          <w:p w:rsidR="00CF3762" w:rsidRPr="00C96ECC" w:rsidRDefault="009229AD" w:rsidP="00CF3762">
            <w:pPr>
              <w:pStyle w:val="a1"/>
              <w:snapToGrid w:val="0"/>
              <w:spacing w:line="360" w:lineRule="auto"/>
              <w:ind w:firstLine="709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=2.67</m:t>
                </m:r>
              </m:oMath>
            </m:oMathPara>
          </w:p>
        </w:tc>
        <w:tc>
          <w:tcPr>
            <w:tcW w:w="1556" w:type="dxa"/>
          </w:tcPr>
          <w:p w:rsidR="00CF3762" w:rsidRPr="00C96ECC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C96ECC">
              <w:rPr>
                <w:lang w:val="uk-UA"/>
              </w:rPr>
              <w:t>(5)</w:t>
            </w:r>
          </w:p>
        </w:tc>
      </w:tr>
    </w:tbl>
    <w:p w:rsidR="00CF3762" w:rsidRPr="00C96ECC" w:rsidRDefault="00C96ECC" w:rsidP="00584913">
      <w:pPr>
        <w:spacing w:line="360" w:lineRule="auto"/>
        <w:jc w:val="both"/>
        <w:rPr>
          <w:lang w:val="uk-UA"/>
        </w:rPr>
      </w:pPr>
      <w:r w:rsidRPr="00C96ECC">
        <w:rPr>
          <w:lang w:val="uk-UA"/>
        </w:rPr>
        <w:t xml:space="preserve">називають </w:t>
      </w:r>
      <w:r w:rsidRPr="005E66DD">
        <w:rPr>
          <w:i/>
          <w:lang w:val="uk-UA"/>
        </w:rPr>
        <w:t>критичним коефіцієнтом</w:t>
      </w:r>
      <w:r w:rsidRPr="00C96ECC">
        <w:rPr>
          <w:lang w:val="uk-UA"/>
        </w:rPr>
        <w:t xml:space="preserve">. Для реальних газів ця величина змінюється від 3.5 до 4.5. Збіг можна визнати в міру задовільним. Подивимося, яким чином співвідносяться теоретично передбачена і </w:t>
      </w:r>
      <w:r w:rsidR="005E66DD">
        <w:rPr>
          <w:lang w:val="uk-UA"/>
        </w:rPr>
        <w:t>експерименталь</w:t>
      </w:r>
      <w:r w:rsidRPr="00C96ECC">
        <w:rPr>
          <w:lang w:val="uk-UA"/>
        </w:rPr>
        <w:t>н</w:t>
      </w:r>
      <w:r w:rsidR="005E66DD">
        <w:rPr>
          <w:lang w:val="uk-UA"/>
        </w:rPr>
        <w:t>о</w:t>
      </w:r>
      <w:r w:rsidRPr="00C96ECC">
        <w:rPr>
          <w:lang w:val="uk-UA"/>
        </w:rPr>
        <w:t xml:space="preserve"> </w:t>
      </w:r>
      <w:r w:rsidR="005E66DD">
        <w:rPr>
          <w:lang w:val="uk-UA"/>
        </w:rPr>
        <w:t>визначена</w:t>
      </w:r>
      <w:r w:rsidRPr="00C96ECC">
        <w:rPr>
          <w:lang w:val="uk-UA"/>
        </w:rPr>
        <w:t xml:space="preserve"> </w:t>
      </w:r>
      <w:r w:rsidR="005E66DD">
        <w:rPr>
          <w:lang w:val="uk-UA"/>
        </w:rPr>
        <w:t xml:space="preserve">температура </w:t>
      </w:r>
      <w:r w:rsidRPr="00C96ECC">
        <w:rPr>
          <w:lang w:val="uk-UA"/>
        </w:rPr>
        <w:t>Бойля. Для цього запишемо (1) у вигляді: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CF3762">
        <w:tc>
          <w:tcPr>
            <w:tcW w:w="8891" w:type="dxa"/>
          </w:tcPr>
          <w:p w:rsidR="00CF3762" w:rsidRPr="00574361" w:rsidRDefault="00FB4888" w:rsidP="00FB4888">
            <w:pPr>
              <w:pStyle w:val="a1"/>
              <w:snapToGrid w:val="0"/>
              <w:spacing w:line="360" w:lineRule="auto"/>
              <w:ind w:firstLine="709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pV=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>)(1-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556" w:type="dxa"/>
          </w:tcPr>
          <w:p w:rsidR="00CF3762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CF3762" w:rsidRPr="00C96ECC" w:rsidRDefault="00C96ECC" w:rsidP="00A30E14">
      <w:pPr>
        <w:spacing w:line="360" w:lineRule="auto"/>
        <w:jc w:val="both"/>
        <w:rPr>
          <w:lang w:val="uk-UA"/>
        </w:rPr>
      </w:pPr>
      <w:r w:rsidRPr="00C96ECC">
        <w:rPr>
          <w:lang w:val="uk-UA"/>
        </w:rPr>
        <w:t xml:space="preserve">Розкладаючи в ряд Тейлора і нехтуючи членами другого порядку малості, а також вважаючи, там де необхідно, що </w:t>
      </w:r>
      <w:r w:rsidRPr="00C96ECC">
        <w:rPr>
          <w:i/>
          <w:lang w:val="uk-UA"/>
        </w:rPr>
        <w:t>PV ≈ RT</w:t>
      </w:r>
      <w:r w:rsidRPr="00C96ECC">
        <w:rPr>
          <w:lang w:val="uk-UA"/>
        </w:rPr>
        <w:t xml:space="preserve"> отримаємо з (6):</w:t>
      </w:r>
      <w:r w:rsidR="00CF3762" w:rsidRPr="00C96ECC">
        <w:rPr>
          <w:lang w:val="uk-UA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CF3762">
        <w:tc>
          <w:tcPr>
            <w:tcW w:w="8891" w:type="dxa"/>
          </w:tcPr>
          <w:p w:rsidR="00CF3762" w:rsidRPr="00574361" w:rsidRDefault="00CF3762" w:rsidP="000431F7">
            <w:pPr>
              <w:pStyle w:val="a1"/>
              <w:snapToGrid w:val="0"/>
              <w:spacing w:line="360" w:lineRule="auto"/>
              <w:ind w:firstLine="709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PV=RT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3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=RT-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-b</m:t>
                    </m:r>
                  </m:e>
                </m:d>
                <m:r>
                  <w:rPr>
                    <w:rFonts w:ascii="Cambria Math" w:hAnsi="Cambria Math"/>
                  </w:rPr>
                  <m:t>P-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RT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=RT+BP+C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</w:tc>
        <w:tc>
          <w:tcPr>
            <w:tcW w:w="1556" w:type="dxa"/>
          </w:tcPr>
          <w:p w:rsidR="00CF3762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:rsidR="00CF3762" w:rsidRDefault="00C96ECC" w:rsidP="00A30E14">
      <w:pPr>
        <w:spacing w:line="360" w:lineRule="auto"/>
        <w:jc w:val="both"/>
      </w:pPr>
      <w:r w:rsidRPr="00C96ECC">
        <w:t xml:space="preserve">Звідки знаходимо що </w:t>
      </w:r>
      <w:r w:rsidRPr="00C96ECC">
        <w:rPr>
          <w:i/>
        </w:rPr>
        <w:t>T</w:t>
      </w:r>
      <w:r w:rsidRPr="00C96ECC">
        <w:rPr>
          <w:i/>
          <w:vertAlign w:val="subscript"/>
        </w:rPr>
        <w:t>B</w:t>
      </w:r>
      <w:r w:rsidRPr="00C96ECC">
        <w:rPr>
          <w:i/>
        </w:rPr>
        <w:t xml:space="preserve"> = a / R</w:t>
      </w:r>
      <w:r w:rsidRPr="005E66DD">
        <w:rPr>
          <w:i/>
        </w:rPr>
        <w:t>b</w:t>
      </w:r>
      <w:r w:rsidRPr="00C96ECC">
        <w:t xml:space="preserve">, а відношення </w:t>
      </w:r>
      <w:r w:rsidRPr="00C96ECC">
        <w:rPr>
          <w:i/>
        </w:rPr>
        <w:t>T</w:t>
      </w:r>
      <w:r w:rsidRPr="00C96ECC">
        <w:rPr>
          <w:i/>
          <w:vertAlign w:val="subscript"/>
        </w:rPr>
        <w:t>B</w:t>
      </w:r>
      <w:r w:rsidRPr="00C96ECC">
        <w:rPr>
          <w:i/>
        </w:rPr>
        <w:t xml:space="preserve"> / T</w:t>
      </w:r>
      <w:r w:rsidRPr="00C96ECC">
        <w:rPr>
          <w:i/>
          <w:vertAlign w:val="subscript"/>
        </w:rPr>
        <w:t>K</w:t>
      </w:r>
      <w:r w:rsidRPr="00C96ECC">
        <w:rPr>
          <w:i/>
        </w:rPr>
        <w:t xml:space="preserve"> = 27/8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CF3762">
        <w:tc>
          <w:tcPr>
            <w:tcW w:w="8891" w:type="dxa"/>
          </w:tcPr>
          <w:p w:rsidR="00CF3762" w:rsidRPr="00172D36" w:rsidRDefault="009229AD" w:rsidP="00CF3762">
            <w:pPr>
              <w:pStyle w:val="a1"/>
              <w:snapToGrid w:val="0"/>
              <w:spacing w:line="360" w:lineRule="auto"/>
              <w:ind w:firstLine="709"/>
              <w:jc w:val="center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:rsidR="00CF3762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(8)</w:t>
            </w:r>
          </w:p>
        </w:tc>
      </w:tr>
    </w:tbl>
    <w:p w:rsidR="00C96ECC" w:rsidRPr="00C96ECC" w:rsidRDefault="00C96ECC" w:rsidP="00A30E14">
      <w:pPr>
        <w:spacing w:line="360" w:lineRule="auto"/>
        <w:jc w:val="both"/>
        <w:rPr>
          <w:lang w:val="uk-UA"/>
        </w:rPr>
      </w:pPr>
      <w:r w:rsidRPr="00C96ECC">
        <w:rPr>
          <w:lang w:val="uk-UA"/>
        </w:rPr>
        <w:t>Для реальних газів це відношення змінюється від 3.65 для гелію до 2.56 для азоту. Тобто тут збіг можна вважати лише задовільним. Проте рівняння Ван-дер-Вальсу якісно вірно передає поведінку речовини аж до його зрідження, а з деякими застереженнями, які ми наведемо далі, і в двофазній області.</w:t>
      </w:r>
    </w:p>
    <w:p w:rsidR="00CF3762" w:rsidRPr="00C96ECC" w:rsidRDefault="00CF3762" w:rsidP="00CF3762">
      <w:pPr>
        <w:spacing w:line="360" w:lineRule="auto"/>
        <w:ind w:firstLine="709"/>
        <w:jc w:val="both"/>
        <w:rPr>
          <w:lang w:val="uk-UA"/>
        </w:rPr>
      </w:pPr>
      <w:r w:rsidRPr="00C96ECC">
        <w:rPr>
          <w:b/>
          <w:sz w:val="28"/>
          <w:szCs w:val="28"/>
          <w:lang w:val="uk-UA"/>
        </w:rPr>
        <w:t xml:space="preserve">94. </w:t>
      </w:r>
      <w:r w:rsidR="00C96ECC" w:rsidRPr="00C96ECC">
        <w:rPr>
          <w:lang w:val="uk-UA"/>
        </w:rPr>
        <w:t xml:space="preserve">Наявність особливої точки на площині </w:t>
      </w:r>
      <w:r w:rsidR="00C96ECC" w:rsidRPr="00314DC0">
        <w:rPr>
          <w:lang w:val="uk-UA"/>
        </w:rPr>
        <w:t>(</w:t>
      </w:r>
      <w:r w:rsidR="00C96ECC" w:rsidRPr="00C96ECC">
        <w:rPr>
          <w:i/>
        </w:rPr>
        <w:t>P</w:t>
      </w:r>
      <w:r w:rsidR="00C96ECC" w:rsidRPr="00C96ECC">
        <w:rPr>
          <w:i/>
          <w:lang w:val="uk-UA"/>
        </w:rPr>
        <w:t xml:space="preserve">, </w:t>
      </w:r>
      <w:r w:rsidR="00C96ECC" w:rsidRPr="00C96ECC">
        <w:rPr>
          <w:i/>
        </w:rPr>
        <w:t>V</w:t>
      </w:r>
      <w:r w:rsidR="00C96ECC" w:rsidRPr="00314DC0">
        <w:rPr>
          <w:lang w:val="uk-UA"/>
        </w:rPr>
        <w:t>)</w:t>
      </w:r>
      <w:r w:rsidR="00C96ECC" w:rsidRPr="00C96ECC">
        <w:rPr>
          <w:lang w:val="uk-UA"/>
        </w:rPr>
        <w:t xml:space="preserve"> дозволяє ввести природні одиниці виміру тиску </w:t>
      </w:r>
      <w:r w:rsidR="00314DC0">
        <w:rPr>
          <w:lang w:val="uk-UA"/>
        </w:rPr>
        <w:sym w:font="Symbol" w:char="F02D"/>
      </w:r>
      <w:r w:rsidR="00314DC0">
        <w:rPr>
          <w:lang w:val="uk-UA"/>
        </w:rPr>
        <w:t xml:space="preserve"> </w:t>
      </w:r>
      <w:r w:rsidR="00C96ECC" w:rsidRPr="00C96ECC">
        <w:rPr>
          <w:i/>
        </w:rPr>
        <w:t>P</w:t>
      </w:r>
      <w:r w:rsidR="00C96ECC" w:rsidRPr="00C96ECC">
        <w:rPr>
          <w:i/>
          <w:vertAlign w:val="subscript"/>
        </w:rPr>
        <w:t>K</w:t>
      </w:r>
      <w:r w:rsidR="004029FF">
        <w:rPr>
          <w:lang w:val="uk-UA"/>
        </w:rPr>
        <w:t>, об</w:t>
      </w:r>
      <w:r w:rsidR="004029FF" w:rsidRPr="00167049">
        <w:rPr>
          <w:lang w:val="uk-UA"/>
        </w:rPr>
        <w:t>’</w:t>
      </w:r>
      <w:r w:rsidR="004029FF">
        <w:rPr>
          <w:lang w:val="uk-UA"/>
        </w:rPr>
        <w:t>єму</w:t>
      </w:r>
      <w:r w:rsidR="00C96ECC" w:rsidRPr="00C96ECC">
        <w:rPr>
          <w:lang w:val="uk-UA"/>
        </w:rPr>
        <w:t xml:space="preserve"> </w:t>
      </w:r>
      <w:r w:rsidR="00314DC0">
        <w:rPr>
          <w:lang w:val="uk-UA"/>
        </w:rPr>
        <w:sym w:font="Symbol" w:char="F02D"/>
      </w:r>
      <w:r w:rsidR="00314DC0">
        <w:rPr>
          <w:lang w:val="uk-UA"/>
        </w:rPr>
        <w:t xml:space="preserve"> </w:t>
      </w:r>
      <w:r w:rsidR="00C96ECC" w:rsidRPr="004029FF">
        <w:rPr>
          <w:i/>
        </w:rPr>
        <w:t>V</w:t>
      </w:r>
      <w:r w:rsidR="00C96ECC" w:rsidRPr="004029FF">
        <w:rPr>
          <w:i/>
          <w:vertAlign w:val="subscript"/>
        </w:rPr>
        <w:t>K</w:t>
      </w:r>
      <w:r w:rsidR="00C96ECC" w:rsidRPr="00C96ECC">
        <w:rPr>
          <w:lang w:val="uk-UA"/>
        </w:rPr>
        <w:t xml:space="preserve"> і температури </w:t>
      </w:r>
      <w:r w:rsidR="00314DC0">
        <w:rPr>
          <w:lang w:val="uk-UA"/>
        </w:rPr>
        <w:sym w:font="Symbol" w:char="F02D"/>
      </w:r>
      <w:r w:rsidR="00314DC0">
        <w:rPr>
          <w:lang w:val="uk-UA"/>
        </w:rPr>
        <w:t xml:space="preserve"> </w:t>
      </w:r>
      <w:r w:rsidR="00C96ECC" w:rsidRPr="004029FF">
        <w:rPr>
          <w:i/>
        </w:rPr>
        <w:t>T</w:t>
      </w:r>
      <w:r w:rsidR="00C96ECC" w:rsidRPr="004029FF">
        <w:rPr>
          <w:i/>
          <w:vertAlign w:val="subscript"/>
        </w:rPr>
        <w:t>K</w:t>
      </w:r>
      <w:r w:rsidR="004029FF">
        <w:rPr>
          <w:lang w:val="uk-UA"/>
        </w:rPr>
        <w:t>. Підставляючи</w:t>
      </w:r>
      <w:r w:rsidR="00C96ECC" w:rsidRPr="00C96ECC">
        <w:rPr>
          <w:lang w:val="uk-UA"/>
        </w:rPr>
        <w:t xml:space="preserve"> їх значен</w:t>
      </w:r>
      <w:r w:rsidR="004029FF">
        <w:rPr>
          <w:lang w:val="uk-UA"/>
        </w:rPr>
        <w:t>ня</w:t>
      </w:r>
      <w:r w:rsidR="00C96ECC" w:rsidRPr="00C96ECC">
        <w:rPr>
          <w:lang w:val="uk-UA"/>
        </w:rPr>
        <w:t xml:space="preserve"> (93.3) в рівняння Ван-дер-Вальсу (91.2), отримаємо для одного </w:t>
      </w:r>
      <w:r w:rsidR="004029FF">
        <w:rPr>
          <w:lang w:val="uk-UA"/>
        </w:rPr>
        <w:t>моля</w:t>
      </w:r>
      <w:r w:rsidR="00C96ECC" w:rsidRPr="00C96ECC">
        <w:rPr>
          <w:lang w:val="uk-UA"/>
        </w:rPr>
        <w:t xml:space="preserve"> речовини</w:t>
      </w:r>
      <w:r w:rsidR="004029FF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CF3762">
        <w:tc>
          <w:tcPr>
            <w:tcW w:w="8891" w:type="dxa"/>
          </w:tcPr>
          <w:p w:rsidR="00CF3762" w:rsidRPr="00500F74" w:rsidRDefault="009229AD" w:rsidP="00CF3762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556" w:type="dxa"/>
          </w:tcPr>
          <w:p w:rsidR="00CF3762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CF3762" w:rsidRPr="001141A2" w:rsidRDefault="004029FF" w:rsidP="00314DC0">
      <w:pPr>
        <w:spacing w:line="360" w:lineRule="auto"/>
        <w:jc w:val="both"/>
      </w:pPr>
      <w:r>
        <w:rPr>
          <w:lang w:val="uk-UA"/>
        </w:rPr>
        <w:lastRenderedPageBreak/>
        <w:t>д</w:t>
      </w:r>
      <w:r w:rsidR="00CF3762">
        <w:t>е</w:t>
      </w:r>
      <w:r>
        <w:rPr>
          <w:lang w:val="uk-UA"/>
        </w:rPr>
        <w:t xml:space="preserve"> </w:t>
      </w:r>
      <w:r w:rsidRPr="004029FF">
        <w:rPr>
          <w:i/>
          <w:lang w:val="uk-UA"/>
        </w:rPr>
        <w:t>π = P / P</w:t>
      </w:r>
      <w:r w:rsidR="00314DC0" w:rsidRPr="004029FF">
        <w:rPr>
          <w:i/>
          <w:vertAlign w:val="subscript"/>
          <w:lang w:val="uk-UA"/>
        </w:rPr>
        <w:t>K</w:t>
      </w:r>
      <w:r w:rsidRPr="004029FF">
        <w:rPr>
          <w:i/>
          <w:lang w:val="uk-UA"/>
        </w:rPr>
        <w:t xml:space="preserve"> ;   φ = V / V</w:t>
      </w:r>
      <w:r w:rsidRPr="004029FF">
        <w:rPr>
          <w:i/>
          <w:vertAlign w:val="subscript"/>
          <w:lang w:val="uk-UA"/>
        </w:rPr>
        <w:t>K</w:t>
      </w:r>
      <w:r w:rsidRPr="004029FF">
        <w:rPr>
          <w:i/>
          <w:lang w:val="uk-UA"/>
        </w:rPr>
        <w:t xml:space="preserve"> ;</w:t>
      </w:r>
      <w:r>
        <w:rPr>
          <w:i/>
          <w:lang w:val="uk-UA"/>
        </w:rPr>
        <w:t xml:space="preserve">  </w:t>
      </w:r>
      <w:r w:rsidRPr="004029FF">
        <w:rPr>
          <w:i/>
          <w:lang w:val="uk-UA"/>
        </w:rPr>
        <w:t xml:space="preserve"> τ = T / T</w:t>
      </w:r>
      <w:r w:rsidRPr="004029FF">
        <w:rPr>
          <w:i/>
          <w:vertAlign w:val="subscript"/>
          <w:lang w:val="uk-UA"/>
        </w:rPr>
        <w:t>K</w:t>
      </w:r>
      <w:r w:rsidR="00CF3762" w:rsidRPr="004029FF">
        <w:rPr>
          <w:i/>
        </w:rPr>
        <w:t>.</w:t>
      </w:r>
      <w:r w:rsidR="00CF3762">
        <w:t xml:space="preserve"> </w:t>
      </w:r>
      <w:r w:rsidR="00CF3762" w:rsidRPr="001141A2">
        <w:t xml:space="preserve"> </w:t>
      </w:r>
    </w:p>
    <w:p w:rsidR="001F29B6" w:rsidRDefault="009229AD" w:rsidP="001F29B6">
      <w:pPr>
        <w:spacing w:line="360" w:lineRule="auto"/>
        <w:ind w:firstLine="709"/>
        <w:jc w:val="both"/>
        <w:rPr>
          <w:lang w:val="uk-UA"/>
        </w:rPr>
      </w:pPr>
      <w:r>
        <w:rPr>
          <w:noProof/>
          <w:lang w:val="uk-UA" w:eastAsia="zh-TW"/>
        </w:rPr>
        <w:pict>
          <v:shape id="_x0000_s1039" type="#_x0000_t202" style="position:absolute;left:0;text-align:left;margin-left:0;margin-top:0;width:521.9pt;height:611.8pt;z-index:251674624;mso-position-horizontal:center;mso-position-vertical:bottom;mso-position-vertical-relative:margin;mso-width-relative:margin;mso-height-relative:margin" o:allowincell="f" o:allowoverlap="f" stroked="f">
            <v:textbox>
              <w:txbxContent>
                <w:p w:rsidR="009229AD" w:rsidRDefault="009229AD" w:rsidP="001F29B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554158" cy="3137483"/>
                        <wp:effectExtent l="19050" t="0" r="8192" b="0"/>
                        <wp:docPr id="44" name="Picture 34" descr="http://faculty.uncfsu.edu/aumantsev/Teaching/Image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faculty.uncfsu.edu/aumantsev/Teaching/Image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922" cy="3139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29AD" w:rsidRDefault="009229AD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Рівняння Ван-дер-Ваальса подане в безрорзмірних одиницях.</w:t>
                  </w:r>
                </w:p>
                <w:p w:rsidR="009229AD" w:rsidRDefault="009229AD" w:rsidP="001F29B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5391849" cy="4077596"/>
                        <wp:effectExtent l="19050" t="0" r="0" b="0"/>
                        <wp:docPr id="46" name="Picture 4" descr="http://coecs.ou.edu/Feng.Chyuan.Lai/thermoweb/Lecture8/Zfact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oecs.ou.edu/Feng.Chyuan.Lai/thermoweb/Lecture8/Zfact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6894" cy="4088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29AD" w:rsidRPr="007D761E" w:rsidRDefault="009229AD" w:rsidP="001F29B6">
                  <w:pPr>
                    <w:rPr>
                      <w:lang w:val="uk-UA"/>
                    </w:rPr>
                  </w:pPr>
                  <w:r w:rsidRPr="00136D90">
                    <w:rPr>
                      <w:i/>
                      <w:lang w:val="uk-UA"/>
                    </w:rPr>
                    <w:t>PV</w:t>
                  </w:r>
                  <w:r>
                    <w:rPr>
                      <w:i/>
                      <w:lang w:val="uk-UA"/>
                    </w:rPr>
                    <w:t>-</w:t>
                  </w:r>
                  <w:r w:rsidRPr="007D761E">
                    <w:rPr>
                      <w:lang w:val="uk-UA"/>
                    </w:rPr>
                    <w:t>залежність</w:t>
                  </w:r>
                  <w:r>
                    <w:rPr>
                      <w:lang w:val="uk-UA"/>
                    </w:rPr>
                    <w:t xml:space="preserve"> різних газів як функція тиску</w:t>
                  </w:r>
                </w:p>
                <w:p w:rsidR="009229AD" w:rsidRPr="001F29B6" w:rsidRDefault="009229AD">
                  <w:pPr>
                    <w:rPr>
                      <w:lang w:val="uk-UA"/>
                    </w:rPr>
                  </w:pPr>
                </w:p>
              </w:txbxContent>
            </v:textbox>
            <w10:wrap type="square" anchory="margin"/>
          </v:shape>
        </w:pict>
      </w:r>
      <w:r w:rsidR="004029FF" w:rsidRPr="004029FF">
        <w:rPr>
          <w:lang w:val="uk-UA"/>
        </w:rPr>
        <w:t>У це рівняння не входять ніякі сталі, які характеризують речовину</w:t>
      </w:r>
      <w:r w:rsidR="00314DC0">
        <w:rPr>
          <w:lang w:val="uk-UA"/>
        </w:rPr>
        <w:t xml:space="preserve"> (окрім власне критичних параметрів)</w:t>
      </w:r>
      <w:r w:rsidR="004029FF" w:rsidRPr="004029FF">
        <w:rPr>
          <w:lang w:val="uk-UA"/>
        </w:rPr>
        <w:t>. Отже наведене рівняння вірно для всіх речовин</w:t>
      </w:r>
      <w:r w:rsidR="00314DC0">
        <w:rPr>
          <w:lang w:val="uk-UA"/>
        </w:rPr>
        <w:t>, якщо реальні тиск, об’єм і температуру виразити в їх критичних значеннях</w:t>
      </w:r>
      <w:r w:rsidR="004029FF" w:rsidRPr="004029FF">
        <w:rPr>
          <w:lang w:val="uk-UA"/>
        </w:rPr>
        <w:t>. Отриман</w:t>
      </w:r>
      <w:r w:rsidR="00314DC0">
        <w:rPr>
          <w:lang w:val="uk-UA"/>
        </w:rPr>
        <w:t>ий</w:t>
      </w:r>
      <w:r w:rsidR="004029FF" w:rsidRPr="004029FF">
        <w:rPr>
          <w:lang w:val="uk-UA"/>
        </w:rPr>
        <w:t xml:space="preserve"> ви</w:t>
      </w:r>
      <w:r w:rsidR="00314DC0">
        <w:rPr>
          <w:lang w:val="uk-UA"/>
        </w:rPr>
        <w:t>сновок</w:t>
      </w:r>
      <w:r w:rsidR="004029FF" w:rsidRPr="004029FF">
        <w:rPr>
          <w:lang w:val="uk-UA"/>
        </w:rPr>
        <w:t xml:space="preserve"> є більш загальним, ніж саме рівняння стану</w:t>
      </w:r>
      <w:r w:rsidR="00314DC0">
        <w:rPr>
          <w:lang w:val="uk-UA"/>
        </w:rPr>
        <w:t xml:space="preserve"> Ван дер Ваальса</w:t>
      </w:r>
      <w:r w:rsidR="004029FF" w:rsidRPr="004029FF">
        <w:rPr>
          <w:lang w:val="uk-UA"/>
        </w:rPr>
        <w:t xml:space="preserve">. Справді будь-які з теоретично </w:t>
      </w:r>
      <w:r w:rsidR="00BC1ADB">
        <w:rPr>
          <w:lang w:val="uk-UA"/>
        </w:rPr>
        <w:t xml:space="preserve">або емпірично </w:t>
      </w:r>
      <w:r w:rsidR="004029FF" w:rsidRPr="004029FF">
        <w:rPr>
          <w:lang w:val="uk-UA"/>
        </w:rPr>
        <w:t xml:space="preserve">отриманих функцій стану, що </w:t>
      </w:r>
      <w:r w:rsidR="004029FF" w:rsidRPr="004029FF">
        <w:rPr>
          <w:lang w:val="uk-UA"/>
        </w:rPr>
        <w:lastRenderedPageBreak/>
        <w:t>залежать від трьох емпіричних параметрів, можуть бути п</w:t>
      </w:r>
      <w:r w:rsidR="00314DC0">
        <w:rPr>
          <w:lang w:val="uk-UA"/>
        </w:rPr>
        <w:t>одані</w:t>
      </w:r>
      <w:r w:rsidR="004029FF" w:rsidRPr="004029FF">
        <w:rPr>
          <w:lang w:val="uk-UA"/>
        </w:rPr>
        <w:t xml:space="preserve">ні в </w:t>
      </w:r>
      <w:r w:rsidR="00D75D3B">
        <w:rPr>
          <w:lang w:val="uk-UA"/>
        </w:rPr>
        <w:t>безрозмір</w:t>
      </w:r>
      <w:r w:rsidR="004029FF" w:rsidRPr="004029FF">
        <w:rPr>
          <w:lang w:val="uk-UA"/>
        </w:rPr>
        <w:t>ному вигляді. П</w:t>
      </w:r>
      <w:r w:rsidR="00314DC0">
        <w:rPr>
          <w:lang w:val="uk-UA"/>
        </w:rPr>
        <w:t>одаю</w:t>
      </w:r>
      <w:r w:rsidR="004029FF" w:rsidRPr="004029FF">
        <w:rPr>
          <w:lang w:val="uk-UA"/>
        </w:rPr>
        <w:t>ючи емпіричні р</w:t>
      </w:r>
      <w:r w:rsidR="00314DC0">
        <w:rPr>
          <w:lang w:val="uk-UA"/>
        </w:rPr>
        <w:t>езульта</w:t>
      </w:r>
      <w:r w:rsidR="004029FF" w:rsidRPr="004029FF">
        <w:rPr>
          <w:lang w:val="uk-UA"/>
        </w:rPr>
        <w:t xml:space="preserve">ти в одиницях </w:t>
      </w:r>
      <w:r w:rsidR="004029FF" w:rsidRPr="004029FF">
        <w:rPr>
          <w:i/>
          <w:lang w:val="uk-UA"/>
        </w:rPr>
        <w:t>P</w:t>
      </w:r>
      <w:r w:rsidR="004029FF" w:rsidRPr="004029FF">
        <w:rPr>
          <w:i/>
          <w:vertAlign w:val="subscript"/>
          <w:lang w:val="uk-UA"/>
        </w:rPr>
        <w:t>K</w:t>
      </w:r>
      <w:r w:rsidR="004029FF" w:rsidRPr="004029FF">
        <w:rPr>
          <w:i/>
          <w:lang w:val="uk-UA"/>
        </w:rPr>
        <w:t xml:space="preserve"> T</w:t>
      </w:r>
      <w:r w:rsidR="004029FF" w:rsidRPr="004029FF">
        <w:rPr>
          <w:i/>
          <w:vertAlign w:val="subscript"/>
          <w:lang w:val="uk-UA"/>
        </w:rPr>
        <w:t>K</w:t>
      </w:r>
      <w:r w:rsidR="004029FF" w:rsidRPr="004029FF">
        <w:rPr>
          <w:i/>
          <w:lang w:val="uk-UA"/>
        </w:rPr>
        <w:t xml:space="preserve"> V</w:t>
      </w:r>
      <w:r w:rsidR="004029FF" w:rsidRPr="004029FF">
        <w:rPr>
          <w:i/>
          <w:vertAlign w:val="subscript"/>
          <w:lang w:val="uk-UA"/>
        </w:rPr>
        <w:t>K</w:t>
      </w:r>
      <w:r w:rsidR="004029FF" w:rsidRPr="004029FF">
        <w:rPr>
          <w:i/>
          <w:lang w:val="uk-UA"/>
        </w:rPr>
        <w:t xml:space="preserve"> </w:t>
      </w:r>
      <w:r w:rsidR="004029FF" w:rsidRPr="004029FF">
        <w:rPr>
          <w:lang w:val="uk-UA"/>
        </w:rPr>
        <w:t xml:space="preserve">ми отримаємо можливість порівнювати експеримент і теорію </w:t>
      </w:r>
      <w:r w:rsidR="00314DC0">
        <w:rPr>
          <w:lang w:val="uk-UA"/>
        </w:rPr>
        <w:t>або</w:t>
      </w:r>
      <w:r w:rsidR="00380A0B">
        <w:rPr>
          <w:lang w:val="uk-UA"/>
        </w:rPr>
        <w:t xml:space="preserve"> теорії.</w:t>
      </w:r>
    </w:p>
    <w:p w:rsidR="004029FF" w:rsidRDefault="00380A0B" w:rsidP="001F29B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 </w:t>
      </w:r>
      <w:r w:rsidR="004029FF" w:rsidRPr="004029FF">
        <w:rPr>
          <w:lang w:val="uk-UA"/>
        </w:rPr>
        <w:t xml:space="preserve">Положення про те, що рівняння стану, записане в безрозмірних одиницях </w:t>
      </w:r>
      <w:r w:rsidR="004029FF" w:rsidRPr="00A649F1">
        <w:rPr>
          <w:i/>
          <w:lang w:val="uk-UA"/>
        </w:rPr>
        <w:t>π, φ, τ</w:t>
      </w:r>
      <w:r w:rsidR="004029FF" w:rsidRPr="004029FF">
        <w:rPr>
          <w:lang w:val="uk-UA"/>
        </w:rPr>
        <w:t xml:space="preserve">, має бути однаковим для всіх речовин, називають </w:t>
      </w:r>
      <w:r w:rsidR="004029FF" w:rsidRPr="00314DC0">
        <w:rPr>
          <w:i/>
          <w:lang w:val="uk-UA"/>
        </w:rPr>
        <w:t>законом відповідних станів</w:t>
      </w:r>
      <w:r w:rsidR="004029FF" w:rsidRPr="004029FF">
        <w:rPr>
          <w:lang w:val="uk-UA"/>
        </w:rPr>
        <w:t xml:space="preserve">: якщо для різних речовин дві з величин збігаються, то буде збігатися і третя. Цей закон є одним із прикладів </w:t>
      </w:r>
      <w:r w:rsidR="004029FF" w:rsidRPr="00314DC0">
        <w:rPr>
          <w:i/>
          <w:lang w:val="uk-UA"/>
        </w:rPr>
        <w:t>методу подібності</w:t>
      </w:r>
      <w:r w:rsidR="00314DC0">
        <w:rPr>
          <w:lang w:val="uk-UA"/>
        </w:rPr>
        <w:t xml:space="preserve">, </w:t>
      </w:r>
      <w:r w:rsidR="004029FF" w:rsidRPr="004029FF">
        <w:rPr>
          <w:lang w:val="uk-UA"/>
        </w:rPr>
        <w:t xml:space="preserve">часто використовуваного в фізиці. </w:t>
      </w:r>
      <w:r w:rsidR="001F29B6">
        <w:rPr>
          <w:lang w:val="uk-UA"/>
        </w:rPr>
        <w:t xml:space="preserve">Зокрема, подавши криві </w:t>
      </w:r>
      <w:r w:rsidR="001F29B6" w:rsidRPr="00752443">
        <w:rPr>
          <w:i/>
          <w:lang w:val="uk-UA"/>
        </w:rPr>
        <w:t>PV = f (P)</w:t>
      </w:r>
      <w:r w:rsidR="001F29B6">
        <w:rPr>
          <w:i/>
          <w:lang w:val="uk-UA"/>
        </w:rPr>
        <w:t xml:space="preserve"> </w:t>
      </w:r>
      <w:r w:rsidR="001F29B6" w:rsidRPr="001F29B6">
        <w:rPr>
          <w:lang w:val="uk-UA"/>
        </w:rPr>
        <w:t xml:space="preserve">в </w:t>
      </w:r>
      <w:r w:rsidR="001F29B6">
        <w:rPr>
          <w:lang w:val="uk-UA"/>
        </w:rPr>
        <w:t xml:space="preserve">одиницях </w:t>
      </w:r>
      <w:r w:rsidR="001F29B6" w:rsidRPr="00752443">
        <w:rPr>
          <w:i/>
          <w:lang w:val="uk-UA"/>
        </w:rPr>
        <w:t>PV</w:t>
      </w:r>
      <w:r w:rsidR="001F29B6">
        <w:rPr>
          <w:i/>
          <w:lang w:val="uk-UA"/>
        </w:rPr>
        <w:t>/</w:t>
      </w:r>
      <w:r w:rsidR="001F29B6">
        <w:rPr>
          <w:i/>
          <w:lang w:val="en-US"/>
        </w:rPr>
        <w:t>RT</w:t>
      </w:r>
      <w:r w:rsidR="001F29B6">
        <w:rPr>
          <w:i/>
          <w:lang w:val="uk-UA"/>
        </w:rPr>
        <w:t xml:space="preserve"> </w:t>
      </w:r>
      <w:r w:rsidR="001F29B6">
        <w:rPr>
          <w:lang w:val="uk-UA"/>
        </w:rPr>
        <w:t xml:space="preserve">та </w:t>
      </w:r>
      <w:r w:rsidR="001F29B6" w:rsidRPr="001F29B6">
        <w:rPr>
          <w:i/>
          <w:lang w:val="uk-UA"/>
        </w:rPr>
        <w:t>Р</w:t>
      </w:r>
      <w:r w:rsidR="001F29B6">
        <w:rPr>
          <w:lang w:val="uk-UA"/>
        </w:rPr>
        <w:t>/</w:t>
      </w:r>
      <w:r w:rsidR="001F29B6" w:rsidRPr="001F29B6">
        <w:rPr>
          <w:i/>
          <w:lang w:val="uk-UA"/>
        </w:rPr>
        <w:t>Р</w:t>
      </w:r>
      <w:r w:rsidR="001F29B6" w:rsidRPr="001F29B6">
        <w:rPr>
          <w:i/>
          <w:vertAlign w:val="subscript"/>
          <w:lang w:val="uk-UA"/>
        </w:rPr>
        <w:t>К</w:t>
      </w:r>
      <w:r w:rsidR="001F29B6">
        <w:rPr>
          <w:lang w:val="uk-UA"/>
        </w:rPr>
        <w:t xml:space="preserve"> зручно порівнювати криві, отримані для різних газів. Також,</w:t>
      </w:r>
      <w:r w:rsidR="004029FF" w:rsidRPr="004029FF">
        <w:rPr>
          <w:lang w:val="uk-UA"/>
        </w:rPr>
        <w:t xml:space="preserve"> наприклад, теплоємність твердого тіла, виражена в одиницях </w:t>
      </w:r>
      <w:r w:rsidR="009C03FD" w:rsidRPr="009C03FD">
        <w:rPr>
          <w:i/>
          <w:lang w:val="en-US"/>
        </w:rPr>
        <w:t>R</w:t>
      </w:r>
      <w:r w:rsidR="009C03FD" w:rsidRPr="009C03FD">
        <w:rPr>
          <w:lang w:val="uk-UA"/>
        </w:rPr>
        <w:t xml:space="preserve"> </w:t>
      </w:r>
      <w:r w:rsidR="004029FF" w:rsidRPr="004029FF">
        <w:rPr>
          <w:lang w:val="uk-UA"/>
        </w:rPr>
        <w:t xml:space="preserve">або намагніченість феромагнетиків, віднесена до намагніченості при </w:t>
      </w:r>
      <w:r w:rsidR="004029FF" w:rsidRPr="00A649F1">
        <w:rPr>
          <w:i/>
          <w:lang w:val="uk-UA"/>
        </w:rPr>
        <w:t xml:space="preserve">T = </w:t>
      </w:r>
      <w:r w:rsidR="00314DC0" w:rsidRPr="00314DC0">
        <w:rPr>
          <w:lang w:val="uk-UA"/>
        </w:rPr>
        <w:t>0</w:t>
      </w:r>
      <w:r w:rsidR="004029FF" w:rsidRPr="00A649F1">
        <w:rPr>
          <w:i/>
          <w:lang w:val="uk-UA"/>
        </w:rPr>
        <w:t>K</w:t>
      </w:r>
      <w:r w:rsidR="004029FF" w:rsidRPr="004029FF">
        <w:rPr>
          <w:lang w:val="uk-UA"/>
        </w:rPr>
        <w:t xml:space="preserve"> має однакову температурну залежність, якщо температура вимірюється </w:t>
      </w:r>
      <w:r w:rsidR="00A649F1">
        <w:rPr>
          <w:lang w:val="uk-UA"/>
        </w:rPr>
        <w:t>в одиницях температури Дебая (</w:t>
      </w:r>
      <w:r w:rsidR="00A649F1" w:rsidRPr="00A649F1">
        <w:rPr>
          <w:i/>
          <w:lang w:val="uk-UA"/>
        </w:rPr>
        <w:t>T</w:t>
      </w:r>
      <w:r w:rsidR="004029FF" w:rsidRPr="00A649F1">
        <w:rPr>
          <w:i/>
          <w:vertAlign w:val="subscript"/>
          <w:lang w:val="uk-UA"/>
        </w:rPr>
        <w:t>D</w:t>
      </w:r>
      <w:r w:rsidR="00A649F1">
        <w:rPr>
          <w:lang w:val="uk-UA"/>
        </w:rPr>
        <w:t>) в першому випадку</w:t>
      </w:r>
      <w:r w:rsidR="004029FF" w:rsidRPr="004029FF">
        <w:rPr>
          <w:lang w:val="uk-UA"/>
        </w:rPr>
        <w:t xml:space="preserve"> і в одиницях температури Кюрі в другому випадку.</w:t>
      </w:r>
    </w:p>
    <w:p w:rsidR="00CF3762" w:rsidRPr="00A649F1" w:rsidRDefault="00CF3762" w:rsidP="00CF3762">
      <w:pPr>
        <w:spacing w:line="360" w:lineRule="auto"/>
        <w:ind w:firstLine="709"/>
        <w:jc w:val="both"/>
        <w:rPr>
          <w:lang w:val="uk-UA"/>
        </w:rPr>
      </w:pPr>
      <w:r w:rsidRPr="00A649F1">
        <w:rPr>
          <w:b/>
          <w:sz w:val="28"/>
          <w:szCs w:val="28"/>
          <w:lang w:val="uk-UA"/>
        </w:rPr>
        <w:t>95.</w:t>
      </w:r>
      <w:r w:rsidRPr="00A649F1">
        <w:rPr>
          <w:lang w:val="uk-UA"/>
        </w:rPr>
        <w:t xml:space="preserve"> </w:t>
      </w:r>
      <w:r w:rsidR="00A649F1" w:rsidRPr="00A649F1">
        <w:rPr>
          <w:lang w:val="uk-UA"/>
        </w:rPr>
        <w:t xml:space="preserve">Розглянемо тепер деякі термічні </w:t>
      </w:r>
      <w:r w:rsidR="00A649F1">
        <w:rPr>
          <w:lang w:val="uk-UA"/>
        </w:rPr>
        <w:t>й калоричні</w:t>
      </w:r>
      <w:r w:rsidR="00A649F1" w:rsidRPr="00A649F1">
        <w:rPr>
          <w:lang w:val="uk-UA"/>
        </w:rPr>
        <w:t xml:space="preserve"> властивості газу Ван-дер-Вальсу. Коефіцієнт лінійного розширення дорівнює: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CF3762">
        <w:tc>
          <w:tcPr>
            <w:tcW w:w="8891" w:type="dxa"/>
          </w:tcPr>
          <w:p w:rsidR="00CF3762" w:rsidRPr="001141A2" w:rsidRDefault="009229AD" w:rsidP="009459B4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VT-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V-b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6" w:type="dxa"/>
          </w:tcPr>
          <w:p w:rsidR="00CF3762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CF3762" w:rsidRPr="00A649F1" w:rsidRDefault="00A649F1" w:rsidP="00444328">
      <w:pPr>
        <w:spacing w:line="360" w:lineRule="auto"/>
        <w:jc w:val="both"/>
        <w:rPr>
          <w:lang w:val="uk-UA"/>
        </w:rPr>
      </w:pPr>
      <w:r w:rsidRPr="00A649F1">
        <w:rPr>
          <w:lang w:val="uk-UA"/>
        </w:rPr>
        <w:t xml:space="preserve">Для ідеального газу </w:t>
      </w:r>
      <w:r w:rsidRPr="00A649F1">
        <w:rPr>
          <w:i/>
          <w:lang w:val="uk-UA"/>
        </w:rPr>
        <w:t xml:space="preserve">a = b = </w:t>
      </w:r>
      <w:r w:rsidRPr="009C03FD">
        <w:rPr>
          <w:lang w:val="uk-UA"/>
        </w:rPr>
        <w:t>0</w:t>
      </w:r>
      <w:r w:rsidRPr="00A649F1">
        <w:rPr>
          <w:lang w:val="uk-UA"/>
        </w:rPr>
        <w:t xml:space="preserve"> і </w:t>
      </w:r>
      <w:r w:rsidRPr="00A649F1">
        <w:rPr>
          <w:i/>
          <w:lang w:val="uk-UA"/>
        </w:rPr>
        <w:t>α = 1 / T</w:t>
      </w:r>
      <w:r>
        <w:rPr>
          <w:lang w:val="uk-UA"/>
        </w:rPr>
        <w:t>. Порівняємо коефіціє</w:t>
      </w:r>
      <w:r w:rsidRPr="00A649F1">
        <w:rPr>
          <w:lang w:val="uk-UA"/>
        </w:rPr>
        <w:t>нт α газу Ван-дер-Вальсу з</w:t>
      </w:r>
      <w:r>
        <w:rPr>
          <w:lang w:val="uk-UA"/>
        </w:rPr>
        <w:t xml:space="preserve"> коефіціє</w:t>
      </w:r>
      <w:r w:rsidRPr="00A649F1">
        <w:rPr>
          <w:lang w:val="uk-UA"/>
        </w:rPr>
        <w:t xml:space="preserve">нтом α ідеального газу. Вважаючи, що </w:t>
      </w:r>
      <w:r w:rsidRPr="00A649F1">
        <w:rPr>
          <w:i/>
          <w:lang w:val="uk-UA"/>
        </w:rPr>
        <w:t>V</w:t>
      </w:r>
      <w:r w:rsidR="009C03FD" w:rsidRPr="009C03FD">
        <w:rPr>
          <w:lang w:val="uk-UA"/>
        </w:rPr>
        <w:sym w:font="Symbol" w:char="F03E"/>
      </w:r>
      <w:r w:rsidR="009C03FD" w:rsidRPr="009C03FD">
        <w:rPr>
          <w:lang w:val="uk-UA"/>
        </w:rPr>
        <w:sym w:font="Symbol" w:char="F03E"/>
      </w:r>
      <w:r w:rsidRPr="00A649F1">
        <w:rPr>
          <w:i/>
          <w:lang w:val="uk-UA"/>
        </w:rPr>
        <w:t>b</w:t>
      </w:r>
      <w:r w:rsidRPr="00A649F1">
        <w:rPr>
          <w:lang w:val="uk-UA"/>
        </w:rPr>
        <w:t xml:space="preserve"> і </w:t>
      </w:r>
      <w:r w:rsidRPr="00A649F1">
        <w:rPr>
          <w:i/>
          <w:lang w:val="uk-UA"/>
        </w:rPr>
        <w:t>RTV</w:t>
      </w:r>
      <w:r w:rsidR="009C03FD" w:rsidRPr="009C03FD">
        <w:rPr>
          <w:lang w:val="uk-UA"/>
        </w:rPr>
        <w:sym w:font="Symbol" w:char="F03E"/>
      </w:r>
      <w:r w:rsidR="009C03FD" w:rsidRPr="009C03FD">
        <w:rPr>
          <w:lang w:val="uk-UA"/>
        </w:rPr>
        <w:sym w:font="Symbol" w:char="F03E"/>
      </w:r>
      <w:r w:rsidRPr="00A649F1">
        <w:rPr>
          <w:i/>
          <w:lang w:val="uk-UA"/>
        </w:rPr>
        <w:t>a</w:t>
      </w:r>
      <w:r w:rsidRPr="00A649F1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9C03FD">
        <w:rPr>
          <w:lang w:val="uk-UA"/>
        </w:rPr>
        <w:t>розвив</w:t>
      </w:r>
      <w:r w:rsidRPr="00A649F1">
        <w:rPr>
          <w:lang w:val="uk-UA"/>
        </w:rPr>
        <w:t>аємо (1) в ряд: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CF3762">
        <w:tc>
          <w:tcPr>
            <w:tcW w:w="8891" w:type="dxa"/>
          </w:tcPr>
          <w:p w:rsidR="00CF3762" w:rsidRPr="001141A2" w:rsidRDefault="00CF3762" w:rsidP="009C03FD">
            <w:pPr>
              <w:spacing w:line="360" w:lineRule="auto"/>
              <w:ind w:firstLine="709"/>
              <w:jc w:val="both"/>
              <w:rPr>
                <w:i/>
              </w:rPr>
            </w:pPr>
            <w:bookmarkStart w:id="0" w:name="_GoBack"/>
            <m:oMathPara>
              <m:oMath>
                <m:r>
                  <w:rPr>
                    <w:rFonts w:ascii="Cambria Math" w:hAnsi="Cambria Math"/>
                  </w:rPr>
                  <m:t>α-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VT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  <w:bookmarkEnd w:id="0"/>
          </w:p>
        </w:tc>
        <w:tc>
          <w:tcPr>
            <w:tcW w:w="1556" w:type="dxa"/>
          </w:tcPr>
          <w:p w:rsidR="00CF3762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9459B4" w:rsidRDefault="009459B4" w:rsidP="00444328">
      <w:pPr>
        <w:spacing w:line="360" w:lineRule="auto"/>
        <w:jc w:val="both"/>
        <w:rPr>
          <w:lang w:val="uk-UA"/>
        </w:rPr>
      </w:pPr>
      <w:r>
        <w:rPr>
          <w:lang w:val="uk-UA"/>
        </w:rPr>
        <w:t>Тобто при температурі, рівній двом температурам Бойля, коефіцієнти зрівнюються.</w:t>
      </w:r>
    </w:p>
    <w:p w:rsidR="00CF3762" w:rsidRPr="00A649F1" w:rsidRDefault="00A649F1" w:rsidP="009459B4">
      <w:pPr>
        <w:spacing w:line="360" w:lineRule="auto"/>
        <w:ind w:firstLine="709"/>
        <w:jc w:val="both"/>
        <w:rPr>
          <w:lang w:val="uk-UA"/>
        </w:rPr>
      </w:pPr>
      <w:r w:rsidRPr="00A649F1">
        <w:rPr>
          <w:lang w:val="uk-UA"/>
        </w:rPr>
        <w:t xml:space="preserve">Використовуючи основний наслідок другого </w:t>
      </w:r>
      <w:r w:rsidR="009C03FD">
        <w:rPr>
          <w:lang w:val="uk-UA"/>
        </w:rPr>
        <w:t>закону</w:t>
      </w:r>
      <w:r w:rsidRPr="00A649F1">
        <w:rPr>
          <w:lang w:val="uk-UA"/>
        </w:rPr>
        <w:t xml:space="preserve"> знаходимо: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CF3762">
        <w:tc>
          <w:tcPr>
            <w:tcW w:w="8891" w:type="dxa"/>
          </w:tcPr>
          <w:p w:rsidR="00CF3762" w:rsidRPr="001141A2" w:rsidRDefault="009229AD" w:rsidP="00CF3762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-p=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V-b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V-b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6" w:type="dxa"/>
          </w:tcPr>
          <w:p w:rsidR="00CF3762" w:rsidRPr="009459B4" w:rsidRDefault="00CF3762" w:rsidP="00CF3762">
            <w:pPr>
              <w:pStyle w:val="a1"/>
              <w:snapToGrid w:val="0"/>
              <w:spacing w:line="360" w:lineRule="auto"/>
              <w:jc w:val="center"/>
            </w:pPr>
            <w:r w:rsidRPr="009459B4">
              <w:t>(3)</w:t>
            </w:r>
          </w:p>
        </w:tc>
      </w:tr>
    </w:tbl>
    <w:p w:rsidR="00CF3762" w:rsidRPr="00A649F1" w:rsidRDefault="00A649F1" w:rsidP="00444328">
      <w:pPr>
        <w:spacing w:line="360" w:lineRule="auto"/>
        <w:jc w:val="both"/>
        <w:rPr>
          <w:lang w:val="uk-UA"/>
        </w:rPr>
      </w:pPr>
      <w:r w:rsidRPr="00A649F1">
        <w:rPr>
          <w:lang w:val="uk-UA"/>
        </w:rPr>
        <w:t xml:space="preserve">що і слід було очікувати, оскільки </w:t>
      </w:r>
      <w:r w:rsidR="009C03FD">
        <w:rPr>
          <w:lang w:val="uk-UA"/>
        </w:rPr>
        <w:t xml:space="preserve">відразу ж </w:t>
      </w:r>
      <w:r w:rsidRPr="00A649F1">
        <w:rPr>
          <w:lang w:val="uk-UA"/>
        </w:rPr>
        <w:t>в моделі враховуються сили відштовхування і притя</w:t>
      </w:r>
      <w:r w:rsidR="0095689B">
        <w:rPr>
          <w:lang w:val="uk-UA"/>
        </w:rPr>
        <w:t>жі</w:t>
      </w:r>
      <w:r w:rsidRPr="00A649F1">
        <w:rPr>
          <w:lang w:val="uk-UA"/>
        </w:rPr>
        <w:t>ння, які по-різному залежать від відстані. Інтегруючи (3) отримаємо:</w:t>
      </w:r>
      <w:r w:rsidR="00CF3762" w:rsidRPr="00A649F1">
        <w:rPr>
          <w:lang w:val="uk-UA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CF3762">
        <w:tc>
          <w:tcPr>
            <w:tcW w:w="8891" w:type="dxa"/>
          </w:tcPr>
          <w:p w:rsidR="00CF3762" w:rsidRPr="001141A2" w:rsidRDefault="00CF3762" w:rsidP="00CF3762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+φ(T)</m:t>
                </m:r>
              </m:oMath>
            </m:oMathPara>
          </w:p>
        </w:tc>
        <w:tc>
          <w:tcPr>
            <w:tcW w:w="1556" w:type="dxa"/>
          </w:tcPr>
          <w:p w:rsidR="00CF3762" w:rsidRDefault="00CF3762" w:rsidP="00CF3762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CF3762" w:rsidRPr="00A649F1" w:rsidRDefault="00A649F1" w:rsidP="00584913">
      <w:pPr>
        <w:spacing w:line="360" w:lineRule="auto"/>
        <w:jc w:val="both"/>
        <w:rPr>
          <w:lang w:val="uk-UA"/>
        </w:rPr>
      </w:pPr>
      <w:r w:rsidRPr="00A649F1">
        <w:rPr>
          <w:lang w:val="uk-UA"/>
        </w:rPr>
        <w:t xml:space="preserve">з іншого боку </w:t>
      </w:r>
      <w:r w:rsidRPr="00A649F1">
        <w:rPr>
          <w:i/>
          <w:lang w:val="uk-UA"/>
        </w:rPr>
        <w:t>(∂U/∂</w:t>
      </w:r>
      <w:r w:rsidR="00DA2E7D">
        <w:rPr>
          <w:i/>
          <w:lang w:val="en-US"/>
        </w:rPr>
        <w:t>T</w:t>
      </w:r>
      <w:r w:rsidRPr="00A649F1">
        <w:rPr>
          <w:i/>
          <w:lang w:val="uk-UA"/>
        </w:rPr>
        <w:t>)</w:t>
      </w:r>
      <w:r w:rsidRPr="00A649F1">
        <w:rPr>
          <w:i/>
          <w:vertAlign w:val="subscript"/>
          <w:lang w:val="uk-UA"/>
        </w:rPr>
        <w:t>V</w:t>
      </w:r>
      <w:r w:rsidRPr="00A649F1">
        <w:rPr>
          <w:i/>
          <w:lang w:val="uk-UA"/>
        </w:rPr>
        <w:t xml:space="preserve"> = С</w:t>
      </w:r>
      <w:r w:rsidRPr="00A649F1">
        <w:rPr>
          <w:i/>
          <w:vertAlign w:val="subscript"/>
          <w:lang w:val="uk-UA"/>
        </w:rPr>
        <w:t>V</w:t>
      </w:r>
      <w:r w:rsidRPr="00A649F1">
        <w:rPr>
          <w:i/>
          <w:lang w:val="uk-UA"/>
        </w:rPr>
        <w:t xml:space="preserve"> = ∂φ/∂T</w:t>
      </w:r>
      <w:r w:rsidRPr="00A649F1">
        <w:rPr>
          <w:lang w:val="uk-UA"/>
        </w:rPr>
        <w:t>. Звідси виводимо вираз для внутрішньої енергії газу В.д.В:</w:t>
      </w:r>
      <w:r w:rsidR="00CF3762" w:rsidRPr="00A649F1">
        <w:rPr>
          <w:lang w:val="uk-UA"/>
        </w:rPr>
        <w:t xml:space="preserve"> </w:t>
      </w:r>
    </w:p>
    <w:tbl>
      <w:tblPr>
        <w:tblW w:w="1044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CF3762" w:rsidTr="00444328">
        <w:tc>
          <w:tcPr>
            <w:tcW w:w="8891" w:type="dxa"/>
          </w:tcPr>
          <w:p w:rsidR="00CF3762" w:rsidRPr="001141A2" w:rsidRDefault="00CF3762" w:rsidP="00CF3762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:rsidR="00CF3762" w:rsidRPr="00584913" w:rsidRDefault="00CF3762" w:rsidP="00CF3762">
            <w:pPr>
              <w:pStyle w:val="a1"/>
              <w:snapToGrid w:val="0"/>
              <w:spacing w:line="360" w:lineRule="auto"/>
              <w:jc w:val="center"/>
            </w:pPr>
            <w:r w:rsidRPr="00584913">
              <w:t>(5)</w:t>
            </w:r>
          </w:p>
        </w:tc>
      </w:tr>
    </w:tbl>
    <w:p w:rsidR="00CF3762" w:rsidRPr="00A649F1" w:rsidRDefault="00A649F1" w:rsidP="00444328">
      <w:pPr>
        <w:spacing w:line="360" w:lineRule="auto"/>
        <w:jc w:val="both"/>
        <w:rPr>
          <w:lang w:val="uk-UA"/>
        </w:rPr>
      </w:pPr>
      <w:r w:rsidRPr="00A649F1">
        <w:rPr>
          <w:lang w:val="uk-UA"/>
        </w:rPr>
        <w:t xml:space="preserve">Таким чином, для газу Ван-дер-Вальса внутрішня енергія є функцією температури і об'єму. Зауважимо, однак, що, як і для ідеального газу теплоємність </w:t>
      </w:r>
      <w:r w:rsidRPr="00A649F1">
        <w:rPr>
          <w:i/>
          <w:lang w:val="uk-UA"/>
        </w:rPr>
        <w:t>C</w:t>
      </w:r>
      <w:r w:rsidRPr="00A649F1">
        <w:rPr>
          <w:i/>
          <w:vertAlign w:val="subscript"/>
          <w:lang w:val="uk-UA"/>
        </w:rPr>
        <w:t>V</w:t>
      </w:r>
      <w:r w:rsidRPr="00A649F1">
        <w:rPr>
          <w:vertAlign w:val="subscript"/>
          <w:lang w:val="uk-UA"/>
        </w:rPr>
        <w:t xml:space="preserve"> </w:t>
      </w:r>
      <w:r w:rsidRPr="00A649F1">
        <w:rPr>
          <w:lang w:val="uk-UA"/>
        </w:rPr>
        <w:t>не залежить від об'єму: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Tr="009D01FE">
        <w:tc>
          <w:tcPr>
            <w:tcW w:w="8891" w:type="dxa"/>
          </w:tcPr>
          <w:p w:rsidR="009D01FE" w:rsidRPr="001141A2" w:rsidRDefault="009229AD" w:rsidP="009D01FE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∂V∂T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∂T∂V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556" w:type="dxa"/>
          </w:tcPr>
          <w:p w:rsidR="009D01FE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9D01FE" w:rsidRDefault="009D01FE" w:rsidP="009D01FE">
      <w:pPr>
        <w:spacing w:line="360" w:lineRule="auto"/>
        <w:jc w:val="both"/>
      </w:pPr>
      <w:r>
        <w:rPr>
          <w:lang w:val="uk-UA"/>
        </w:rPr>
        <w:lastRenderedPageBreak/>
        <w:t>Для обчислення ентропії, підставимо вираз знайдений з (5) в I закон термодинаміки: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Tr="009D01FE">
        <w:tc>
          <w:tcPr>
            <w:tcW w:w="8891" w:type="dxa"/>
          </w:tcPr>
          <w:p w:rsidR="009D01FE" w:rsidRPr="001141A2" w:rsidRDefault="009D01FE" w:rsidP="009D01FE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V-b</m:t>
                    </m:r>
                  </m:den>
                </m:f>
                <m:r>
                  <w:rPr>
                    <w:rFonts w:ascii="Cambria Math" w:hAnsi="Cambria Math"/>
                  </w:rPr>
                  <m:t>dV</m:t>
                </m:r>
              </m:oMath>
            </m:oMathPara>
          </w:p>
        </w:tc>
        <w:tc>
          <w:tcPr>
            <w:tcW w:w="1556" w:type="dxa"/>
          </w:tcPr>
          <w:p w:rsidR="009D01FE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:rsidR="009D01FE" w:rsidRDefault="009D01FE" w:rsidP="009D01FE">
      <w:pPr>
        <w:spacing w:line="360" w:lineRule="auto"/>
        <w:jc w:val="both"/>
      </w:pPr>
      <w:r>
        <w:rPr>
          <w:lang w:val="uk-UA"/>
        </w:rPr>
        <w:t>Інтегруючи (7) знайдемо</w:t>
      </w:r>
      <w: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Tr="009D01FE">
        <w:tc>
          <w:tcPr>
            <w:tcW w:w="8891" w:type="dxa"/>
          </w:tcPr>
          <w:p w:rsidR="009D01FE" w:rsidRPr="001141A2" w:rsidRDefault="009D01FE" w:rsidP="009D01FE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(V-b)</m:t>
                </m:r>
              </m:oMath>
            </m:oMathPara>
          </w:p>
        </w:tc>
        <w:tc>
          <w:tcPr>
            <w:tcW w:w="1556" w:type="dxa"/>
          </w:tcPr>
          <w:p w:rsidR="009D01FE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(?)</w:t>
            </w:r>
          </w:p>
        </w:tc>
      </w:tr>
    </w:tbl>
    <w:p w:rsidR="009D01FE" w:rsidRDefault="0095689B" w:rsidP="009D01FE">
      <w:pPr>
        <w:spacing w:line="360" w:lineRule="auto"/>
        <w:jc w:val="both"/>
      </w:pPr>
      <w:r>
        <w:rPr>
          <w:lang w:val="uk-UA"/>
        </w:rPr>
        <w:t>Зрештою</w:t>
      </w:r>
      <w:r w:rsidR="009D01FE">
        <w:rPr>
          <w:lang w:val="uk-UA"/>
        </w:rPr>
        <w:t>, знайдемо</w:t>
      </w:r>
      <w:r w:rsidR="009D01FE">
        <w:t xml:space="preserve">  </w:t>
      </w:r>
      <w:r w:rsidR="009D01FE" w:rsidRPr="00177353">
        <w:rPr>
          <w:i/>
          <w:lang w:val="en-US"/>
        </w:rPr>
        <w:t>C</w:t>
      </w:r>
      <w:r w:rsidR="009D01FE" w:rsidRPr="00177353">
        <w:rPr>
          <w:i/>
          <w:vertAlign w:val="subscript"/>
          <w:lang w:val="en-US"/>
        </w:rPr>
        <w:t>P</w:t>
      </w:r>
      <w:r w:rsidR="007D761E">
        <w:rPr>
          <w:i/>
        </w:rPr>
        <w:t>–</w:t>
      </w:r>
      <w:r w:rsidR="009D01FE" w:rsidRPr="00177353">
        <w:rPr>
          <w:i/>
          <w:lang w:val="en-US"/>
        </w:rPr>
        <w:t>C</w:t>
      </w:r>
      <w:r w:rsidR="009D01FE" w:rsidRPr="00177353">
        <w:rPr>
          <w:i/>
          <w:vertAlign w:val="subscript"/>
          <w:lang w:val="en-US"/>
        </w:rPr>
        <w:t>V</w:t>
      </w:r>
      <w:r w:rsidR="009D01FE" w:rsidRPr="00177353">
        <w:t xml:space="preserve"> </w:t>
      </w:r>
      <w:r w:rsidR="009D01FE">
        <w:rPr>
          <w:lang w:val="uk-UA"/>
        </w:rPr>
        <w:t>скориставшись виразом</w:t>
      </w:r>
      <w:r>
        <w:rPr>
          <w:lang w:val="uk-UA"/>
        </w:rPr>
        <w:t xml:space="preserve">, отриманим раніше </w:t>
      </w:r>
      <w:r w:rsidR="003B1C2C">
        <w:rPr>
          <w:lang w:val="uk-UA"/>
        </w:rPr>
        <w:t>в</w:t>
      </w:r>
      <w:r>
        <w:rPr>
          <w:lang w:val="uk-UA"/>
        </w:rPr>
        <w:t>иразом для різниці теплоємностей</w:t>
      </w:r>
      <w:r w:rsidR="009D01FE"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Tr="009D01FE">
        <w:tc>
          <w:tcPr>
            <w:tcW w:w="8891" w:type="dxa"/>
          </w:tcPr>
          <w:p w:rsidR="009D01FE" w:rsidRPr="001141A2" w:rsidRDefault="009229AD" w:rsidP="0095689B">
            <w:pPr>
              <w:spacing w:line="360" w:lineRule="auto"/>
              <w:ind w:firstLine="709"/>
              <w:jc w:val="both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V-b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V-b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(V-b)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RTV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556" w:type="dxa"/>
          </w:tcPr>
          <w:p w:rsidR="009D01FE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(8)</w:t>
            </w:r>
          </w:p>
        </w:tc>
      </w:tr>
    </w:tbl>
    <w:p w:rsidR="009D01FE" w:rsidRPr="009D01FE" w:rsidRDefault="009229AD" w:rsidP="009D01FE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zh-TW"/>
        </w:rPr>
        <w:pict>
          <v:shape id="_x0000_s1040" type="#_x0000_t202" style="position:absolute;left:0;text-align:left;margin-left:0;margin-top:0;width:523.15pt;height:306.5pt;z-index:251676672;mso-position-horizontal:center;mso-position-horizontal-relative:text;mso-position-vertical:bottom;mso-position-vertical-relative:margin;mso-width-relative:margin;mso-height-relative:margin" o:allowincell="f" o:allowoverlap="f" stroked="f">
            <v:textbox>
              <w:txbxContent>
                <w:p w:rsidR="009229AD" w:rsidRDefault="009229AD" w:rsidP="00981FDB">
                  <w:pPr>
                    <w:jc w:val="center"/>
                    <w:rPr>
                      <w:lang w:val="uk-UA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4165066" cy="3531765"/>
                        <wp:effectExtent l="0" t="0" r="6884" b="0"/>
                        <wp:docPr id="58" name="Picture 37" descr="https://upload.wikimedia.org/wikipedia/commons/thumb/f/f1/MaxwellEqArea.svg/400px-MaxwellEqArea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s://upload.wikimedia.org/wikipedia/commons/thumb/f/f1/MaxwellEqArea.svg/400px-MaxwellEqArea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69083" cy="35351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29AD" w:rsidRPr="00981FDB" w:rsidRDefault="009229AD">
                  <w:r>
                    <w:rPr>
                      <w:lang w:val="uk-UA"/>
                    </w:rPr>
                    <w:t>Ізотерма Ван дер Ваальса в двохфазній області в безрозмірних одиницях. Правило Максвела.</w:t>
                  </w:r>
                </w:p>
              </w:txbxContent>
            </v:textbox>
            <w10:wrap type="square" anchory="margin"/>
          </v:shape>
        </w:pict>
      </w:r>
      <w:r w:rsidR="009D01FE">
        <w:rPr>
          <w:b/>
          <w:sz w:val="28"/>
          <w:szCs w:val="28"/>
        </w:rPr>
        <w:t>96.</w:t>
      </w:r>
      <w:r w:rsidR="009D01FE">
        <w:rPr>
          <w:b/>
          <w:sz w:val="28"/>
          <w:szCs w:val="28"/>
          <w:lang w:val="uk-UA"/>
        </w:rPr>
        <w:t xml:space="preserve"> </w:t>
      </w:r>
      <w:r w:rsidR="009D01FE" w:rsidRPr="00B418B6">
        <w:rPr>
          <w:lang w:val="uk-UA"/>
        </w:rPr>
        <w:t xml:space="preserve">Розглянемо тепер хід ізотерм в області, де вони </w:t>
      </w:r>
      <w:r w:rsidR="00317253">
        <w:rPr>
          <w:lang w:val="uk-UA"/>
        </w:rPr>
        <w:t>зазнають</w:t>
      </w:r>
      <w:r w:rsidR="009D01FE" w:rsidRPr="00B418B6">
        <w:rPr>
          <w:lang w:val="uk-UA"/>
        </w:rPr>
        <w:t xml:space="preserve"> </w:t>
      </w:r>
      <w:r w:rsidR="009D01FE">
        <w:rPr>
          <w:lang w:val="uk-UA"/>
        </w:rPr>
        <w:t xml:space="preserve"> осциляції. Ясно, що ділянка</w:t>
      </w:r>
      <w:r w:rsidR="009D01FE" w:rsidRPr="00B418B6">
        <w:rPr>
          <w:lang w:val="uk-UA"/>
        </w:rPr>
        <w:t xml:space="preserve"> </w:t>
      </w:r>
      <w:r w:rsidR="00981FDB">
        <w:rPr>
          <w:i/>
          <w:lang w:val="en-US"/>
        </w:rPr>
        <w:t>de</w:t>
      </w:r>
      <w:r w:rsidR="009D01FE" w:rsidRPr="00B418B6">
        <w:rPr>
          <w:lang w:val="uk-UA"/>
        </w:rPr>
        <w:t xml:space="preserve"> реалізуватися не може </w:t>
      </w:r>
      <w:r w:rsidR="009D01FE">
        <w:rPr>
          <w:lang w:val="uk-UA"/>
        </w:rPr>
        <w:t>тому що на ній</w:t>
      </w:r>
      <w:r w:rsidR="009D01FE" w:rsidRPr="00B418B6">
        <w:rPr>
          <w:lang w:val="uk-UA"/>
        </w:rPr>
        <w:t xml:space="preserve"> </w:t>
      </w:r>
      <w:r w:rsidR="009D01FE" w:rsidRPr="00B418B6">
        <w:rPr>
          <w:i/>
          <w:lang w:val="uk-UA"/>
        </w:rPr>
        <w:t>(</w:t>
      </w:r>
      <w:r w:rsidR="009D01FE" w:rsidRPr="00B418B6">
        <w:rPr>
          <w:i/>
          <w:lang w:val="uk-UA"/>
        </w:rPr>
        <w:sym w:font="Symbol" w:char="F0B6"/>
      </w:r>
      <w:r w:rsidR="009D01FE" w:rsidRPr="00B418B6">
        <w:rPr>
          <w:i/>
          <w:lang w:val="uk-UA"/>
        </w:rPr>
        <w:t>P/</w:t>
      </w:r>
      <w:r w:rsidR="009D01FE" w:rsidRPr="00B418B6">
        <w:rPr>
          <w:i/>
          <w:lang w:val="uk-UA"/>
        </w:rPr>
        <w:sym w:font="Symbol" w:char="F0B6"/>
      </w:r>
      <w:r w:rsidR="009D01FE" w:rsidRPr="00B418B6">
        <w:rPr>
          <w:i/>
          <w:lang w:val="uk-UA"/>
        </w:rPr>
        <w:t>V)</w:t>
      </w:r>
      <w:r w:rsidR="009D01FE" w:rsidRPr="00B418B6">
        <w:rPr>
          <w:i/>
          <w:vertAlign w:val="subscript"/>
          <w:lang w:val="uk-UA"/>
        </w:rPr>
        <w:t>Т</w:t>
      </w:r>
      <w:r w:rsidR="009D01FE" w:rsidRPr="00B418B6">
        <w:rPr>
          <w:i/>
          <w:lang w:val="uk-UA"/>
        </w:rPr>
        <w:t xml:space="preserve"> &gt; </w:t>
      </w:r>
      <w:r w:rsidR="009D01FE" w:rsidRPr="00981FDB">
        <w:rPr>
          <w:lang w:val="uk-UA"/>
        </w:rPr>
        <w:t>0</w:t>
      </w:r>
      <w:r w:rsidR="009D01FE">
        <w:rPr>
          <w:i/>
          <w:lang w:val="uk-UA"/>
        </w:rPr>
        <w:t>,</w:t>
      </w:r>
      <w:r w:rsidR="009D01FE" w:rsidRPr="00B418B6">
        <w:rPr>
          <w:i/>
          <w:lang w:val="uk-UA"/>
        </w:rPr>
        <w:t xml:space="preserve"> </w:t>
      </w:r>
      <w:r w:rsidR="009D01FE" w:rsidRPr="00B418B6">
        <w:rPr>
          <w:lang w:val="uk-UA"/>
        </w:rPr>
        <w:t xml:space="preserve">що неможливо в </w:t>
      </w:r>
      <w:r w:rsidR="009D01FE">
        <w:rPr>
          <w:lang w:val="uk-UA"/>
        </w:rPr>
        <w:t>термодинамічн</w:t>
      </w:r>
      <w:r w:rsidR="00981FDB">
        <w:rPr>
          <w:lang w:val="uk-UA"/>
        </w:rPr>
        <w:t>о</w:t>
      </w:r>
      <w:r w:rsidR="009D01FE" w:rsidRPr="00B418B6">
        <w:rPr>
          <w:lang w:val="uk-UA"/>
        </w:rPr>
        <w:t xml:space="preserve"> стійкій системі. Експериментальні результати свідчать, що реалізується ізобари-ізотерми </w:t>
      </w:r>
      <w:r w:rsidR="00981FDB" w:rsidRPr="00981FDB">
        <w:rPr>
          <w:i/>
          <w:lang w:val="en-US"/>
        </w:rPr>
        <w:t>ac</w:t>
      </w:r>
      <w:r w:rsidR="009D01FE" w:rsidRPr="00B418B6">
        <w:rPr>
          <w:lang w:val="uk-UA"/>
        </w:rPr>
        <w:t>. Це область двофазного стану. Умов</w:t>
      </w:r>
      <w:r w:rsidR="00981FDB">
        <w:rPr>
          <w:lang w:val="uk-UA"/>
        </w:rPr>
        <w:t>ою</w:t>
      </w:r>
      <w:r w:rsidR="009D01FE" w:rsidRPr="00B418B6">
        <w:rPr>
          <w:lang w:val="uk-UA"/>
        </w:rPr>
        <w:t xml:space="preserve"> співіснування газоподібної і рідкої фази буде рівність питомих термо</w:t>
      </w:r>
      <w:r w:rsidR="009D01FE">
        <w:rPr>
          <w:lang w:val="uk-UA"/>
        </w:rPr>
        <w:t xml:space="preserve">динамічних потенціалів </w:t>
      </w:r>
      <w:r w:rsidR="00813781">
        <w:rPr>
          <w:lang w:val="uk-UA"/>
        </w:rPr>
        <w:t xml:space="preserve">Гібса </w:t>
      </w:r>
      <w:r w:rsidR="009D01FE">
        <w:rPr>
          <w:lang w:val="uk-UA"/>
        </w:rPr>
        <w:t>в рідкій</w:t>
      </w:r>
      <w:r w:rsidR="009D01FE" w:rsidRPr="00B418B6">
        <w:rPr>
          <w:lang w:val="uk-UA"/>
        </w:rPr>
        <w:t xml:space="preserve"> і газоподібн</w:t>
      </w:r>
      <w:r w:rsidR="009D01FE">
        <w:rPr>
          <w:lang w:val="uk-UA"/>
        </w:rPr>
        <w:t>ій</w:t>
      </w:r>
      <w:r w:rsidR="009D01FE" w:rsidRPr="00B418B6">
        <w:rPr>
          <w:lang w:val="uk-UA"/>
        </w:rPr>
        <w:t xml:space="preserve"> фазі. Розглянемо ізотерм</w:t>
      </w:r>
      <w:r w:rsidR="009D01FE">
        <w:rPr>
          <w:lang w:val="uk-UA"/>
        </w:rPr>
        <w:t>у</w:t>
      </w:r>
      <w:r w:rsidR="009D01FE" w:rsidRPr="00B418B6">
        <w:rPr>
          <w:lang w:val="uk-UA"/>
        </w:rPr>
        <w:t>-ізобар</w:t>
      </w:r>
      <w:r w:rsidR="009D01FE">
        <w:rPr>
          <w:lang w:val="uk-UA"/>
        </w:rPr>
        <w:t>у</w:t>
      </w:r>
      <w:r w:rsidR="009D01FE" w:rsidRPr="00B418B6">
        <w:rPr>
          <w:lang w:val="uk-UA"/>
        </w:rPr>
        <w:t xml:space="preserve">, де </w:t>
      </w:r>
      <w:r w:rsidR="009D01FE" w:rsidRPr="00B418B6">
        <w:rPr>
          <w:i/>
          <w:sz w:val="28"/>
          <w:szCs w:val="28"/>
          <w:lang w:val="uk-UA"/>
        </w:rPr>
        <w:t>g</w:t>
      </w:r>
      <w:r w:rsidR="00981FDB">
        <w:rPr>
          <w:i/>
          <w:vertAlign w:val="subscript"/>
          <w:lang w:val="uk-UA"/>
        </w:rPr>
        <w:t>а</w:t>
      </w:r>
      <w:r w:rsidR="009D01FE" w:rsidRPr="00B418B6">
        <w:rPr>
          <w:i/>
          <w:lang w:val="uk-UA"/>
        </w:rPr>
        <w:t>=</w:t>
      </w:r>
      <w:r w:rsidR="009D01FE" w:rsidRPr="00B418B6">
        <w:rPr>
          <w:i/>
          <w:sz w:val="28"/>
          <w:szCs w:val="28"/>
          <w:lang w:val="uk-UA"/>
        </w:rPr>
        <w:t>g</w:t>
      </w:r>
      <w:r w:rsidR="00981FDB">
        <w:rPr>
          <w:i/>
          <w:vertAlign w:val="subscript"/>
          <w:lang w:val="uk-UA"/>
        </w:rPr>
        <w:t>с</w:t>
      </w:r>
      <w:r w:rsidR="009D01FE" w:rsidRPr="00B418B6">
        <w:rPr>
          <w:i/>
          <w:lang w:val="uk-UA"/>
        </w:rPr>
        <w:t>.</w:t>
      </w:r>
      <w:r w:rsidR="009D01FE">
        <w:rPr>
          <w:lang w:val="uk-UA"/>
        </w:rPr>
        <w:t xml:space="preserve"> Тоді</w:t>
      </w:r>
      <w:r w:rsidR="009D01FE" w:rsidRPr="00B418B6">
        <w:rPr>
          <w:lang w:val="uk-UA"/>
        </w:rPr>
        <w:t xml:space="preserve">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RPr="00981FDB" w:rsidTr="009D01FE">
        <w:tc>
          <w:tcPr>
            <w:tcW w:w="8891" w:type="dxa"/>
          </w:tcPr>
          <w:p w:rsidR="009D01FE" w:rsidRPr="00B418B6" w:rsidRDefault="009229AD" w:rsidP="00813781">
            <w:pPr>
              <w:spacing w:line="360" w:lineRule="auto"/>
              <w:ind w:firstLine="709"/>
              <w:jc w:val="both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(1)</w:t>
            </w:r>
          </w:p>
        </w:tc>
      </w:tr>
    </w:tbl>
    <w:p w:rsidR="009D01FE" w:rsidRPr="00B418B6" w:rsidRDefault="009D01FE" w:rsidP="009D01FE">
      <w:pPr>
        <w:spacing w:line="360" w:lineRule="auto"/>
        <w:jc w:val="both"/>
        <w:rPr>
          <w:lang w:val="uk-UA"/>
        </w:rPr>
      </w:pPr>
      <w:r w:rsidRPr="00B418B6">
        <w:rPr>
          <w:lang w:val="uk-UA"/>
        </w:rPr>
        <w:t xml:space="preserve">Звідси, </w:t>
      </w:r>
      <w:r w:rsidR="00813781">
        <w:rPr>
          <w:lang w:val="uk-UA"/>
        </w:rPr>
        <w:t>оскільки</w:t>
      </w:r>
      <w:r w:rsidRPr="00B418B6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RPr="00981FDB" w:rsidTr="009D01FE">
        <w:tc>
          <w:tcPr>
            <w:tcW w:w="8891" w:type="dxa"/>
          </w:tcPr>
          <w:p w:rsidR="009D01FE" w:rsidRPr="00B418B6" w:rsidRDefault="009229AD" w:rsidP="00981FDB">
            <w:pPr>
              <w:spacing w:line="360" w:lineRule="auto"/>
              <w:ind w:firstLine="709"/>
              <w:jc w:val="both"/>
              <w:rPr>
                <w:i/>
                <w:lang w:val="uk-UA"/>
              </w:rPr>
            </w:pPr>
            <w:r>
              <w:rPr>
                <w:noProof/>
                <w:lang w:val="uk-UA"/>
              </w:rPr>
              <w:pict>
                <v:shape id="_x0000_s1041" type="#_x0000_t202" style="position:absolute;left:0;text-align:left;margin-left:258.2pt;margin-top:225.2pt;width:33.05pt;height:33.65pt;z-index:251677696" filled="f" stroked="f">
                  <v:textbox>
                    <w:txbxContent>
                      <w:p w:rsidR="009229AD" w:rsidRPr="00C25145" w:rsidRDefault="009229AD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C25145"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</w:pi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∂V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dV</m:t>
                  </m:r>
                </m:e>
              </m:nary>
              <m:r>
                <w:rPr>
                  <w:rFonts w:ascii="Cambria Math" w:hAnsi="Cambria Math"/>
                  <w:lang w:val="uk-UA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uk-UA"/>
                    </w:rPr>
                    <m:t>PdV</m:t>
                  </m:r>
                </m:e>
              </m:nary>
            </m:oMath>
          </w:p>
        </w:tc>
        <w:tc>
          <w:tcPr>
            <w:tcW w:w="1556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(2)</w:t>
            </w:r>
          </w:p>
        </w:tc>
      </w:tr>
    </w:tbl>
    <w:p w:rsidR="009D01FE" w:rsidRPr="00B418B6" w:rsidRDefault="00981FDB" w:rsidP="009D01FE">
      <w:pPr>
        <w:spacing w:line="360" w:lineRule="auto"/>
        <w:jc w:val="both"/>
        <w:rPr>
          <w:lang w:val="uk-UA"/>
        </w:rPr>
      </w:pPr>
      <w:r>
        <w:rPr>
          <w:lang w:val="uk-UA"/>
        </w:rPr>
        <w:t>о</w:t>
      </w:r>
      <w:r w:rsidR="009D01FE">
        <w:rPr>
          <w:lang w:val="uk-UA"/>
        </w:rPr>
        <w:t>тримаємо</w:t>
      </w:r>
      <w:r w:rsidR="009D01FE" w:rsidRPr="00B418B6">
        <w:rPr>
          <w:lang w:val="uk-UA"/>
        </w:rPr>
        <w:t>, що: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RPr="00B418B6" w:rsidTr="009D01FE">
        <w:tc>
          <w:tcPr>
            <w:tcW w:w="8891" w:type="dxa"/>
          </w:tcPr>
          <w:p w:rsidR="009D01FE" w:rsidRPr="00B418B6" w:rsidRDefault="00922007" w:rsidP="00922007">
            <w:pPr>
              <w:spacing w:line="360" w:lineRule="auto"/>
              <w:ind w:firstLine="709"/>
              <w:jc w:val="both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lang w:val="uk-UA"/>
                      </w:rPr>
                      <m:t>PdV</m:t>
                    </m:r>
                  </m:e>
                </m:nary>
              </m:oMath>
            </m:oMathPara>
          </w:p>
        </w:tc>
        <w:tc>
          <w:tcPr>
            <w:tcW w:w="1556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(3)</w:t>
            </w:r>
          </w:p>
        </w:tc>
      </w:tr>
    </w:tbl>
    <w:p w:rsidR="009D01FE" w:rsidRPr="00B418B6" w:rsidRDefault="009D01FE" w:rsidP="009D01FE">
      <w:pPr>
        <w:spacing w:line="360" w:lineRule="auto"/>
        <w:ind w:firstLine="709"/>
        <w:jc w:val="both"/>
        <w:rPr>
          <w:lang w:val="uk-UA"/>
        </w:rPr>
      </w:pPr>
      <w:r w:rsidRPr="00B418B6">
        <w:rPr>
          <w:lang w:val="uk-UA"/>
        </w:rPr>
        <w:t xml:space="preserve">Отримане співвідношення </w:t>
      </w:r>
      <w:r>
        <w:rPr>
          <w:lang w:val="uk-UA"/>
        </w:rPr>
        <w:t>вказує</w:t>
      </w:r>
      <w:r w:rsidRPr="00B418B6">
        <w:rPr>
          <w:lang w:val="uk-UA"/>
        </w:rPr>
        <w:t xml:space="preserve">, як слід проводити </w:t>
      </w:r>
      <w:r>
        <w:rPr>
          <w:lang w:val="uk-UA"/>
        </w:rPr>
        <w:t>ізотерму-ізобару</w:t>
      </w:r>
      <w:r w:rsidRPr="00B418B6">
        <w:rPr>
          <w:lang w:val="uk-UA"/>
        </w:rPr>
        <w:t xml:space="preserve"> </w:t>
      </w:r>
      <w:r w:rsidR="00981FDB" w:rsidRPr="00981FDB">
        <w:rPr>
          <w:i/>
          <w:lang w:val="en-US"/>
        </w:rPr>
        <w:t>ac</w:t>
      </w:r>
      <w:r w:rsidRPr="00B418B6">
        <w:rPr>
          <w:lang w:val="uk-UA"/>
        </w:rPr>
        <w:t xml:space="preserve">. Ліва частина в (3) це площа під ізобарою </w:t>
      </w:r>
      <w:r w:rsidR="00981FDB" w:rsidRPr="00981FDB">
        <w:rPr>
          <w:i/>
          <w:lang w:val="en-US"/>
        </w:rPr>
        <w:t>ac</w:t>
      </w:r>
      <w:r w:rsidRPr="00B418B6">
        <w:rPr>
          <w:lang w:val="uk-UA"/>
        </w:rPr>
        <w:t xml:space="preserve">, а права під ізотермою </w:t>
      </w:r>
      <w:proofErr w:type="spellStart"/>
      <w:r w:rsidR="00981FDB">
        <w:rPr>
          <w:i/>
          <w:lang w:val="en-US"/>
        </w:rPr>
        <w:t>adbec</w:t>
      </w:r>
      <w:proofErr w:type="spellEnd"/>
      <w:r w:rsidRPr="00B418B6">
        <w:rPr>
          <w:lang w:val="uk-UA"/>
        </w:rPr>
        <w:t xml:space="preserve">. Звідси випливає, що </w:t>
      </w:r>
      <w:r w:rsidR="00922007">
        <w:rPr>
          <w:lang w:val="uk-UA"/>
        </w:rPr>
        <w:t xml:space="preserve">ізотерму </w:t>
      </w:r>
      <w:r w:rsidR="00981FDB" w:rsidRPr="00981FDB">
        <w:rPr>
          <w:i/>
          <w:lang w:val="en-US"/>
        </w:rPr>
        <w:t>ac</w:t>
      </w:r>
      <w:r w:rsidRPr="00B418B6">
        <w:rPr>
          <w:lang w:val="uk-UA"/>
        </w:rPr>
        <w:t xml:space="preserve"> слід проводити так, щоб площа </w:t>
      </w:r>
      <w:proofErr w:type="spellStart"/>
      <w:r w:rsidR="00981FDB">
        <w:rPr>
          <w:i/>
          <w:lang w:val="en-US"/>
        </w:rPr>
        <w:t>adb</w:t>
      </w:r>
      <w:proofErr w:type="spellEnd"/>
      <w:r w:rsidRPr="00B418B6">
        <w:rPr>
          <w:lang w:val="uk-UA"/>
        </w:rPr>
        <w:t xml:space="preserve"> була рівною площі </w:t>
      </w:r>
      <w:proofErr w:type="spellStart"/>
      <w:r w:rsidR="00981FDB">
        <w:rPr>
          <w:i/>
          <w:lang w:val="en-US"/>
        </w:rPr>
        <w:t>bec</w:t>
      </w:r>
      <w:proofErr w:type="spellEnd"/>
      <w:r w:rsidRPr="00B418B6">
        <w:rPr>
          <w:lang w:val="uk-UA"/>
        </w:rPr>
        <w:t xml:space="preserve">. Це правило отримало назву </w:t>
      </w:r>
      <w:r w:rsidR="00922007">
        <w:rPr>
          <w:i/>
          <w:lang w:val="uk-UA"/>
        </w:rPr>
        <w:t>правило</w:t>
      </w:r>
      <w:r w:rsidRPr="00981FDB">
        <w:rPr>
          <w:i/>
          <w:lang w:val="uk-UA"/>
        </w:rPr>
        <w:t xml:space="preserve"> Максвела</w:t>
      </w:r>
      <w:r w:rsidRPr="00B418B6">
        <w:rPr>
          <w:lang w:val="uk-UA"/>
        </w:rPr>
        <w:t xml:space="preserve">. Зауважимо, що </w:t>
      </w:r>
      <w:r w:rsidR="00981FDB">
        <w:rPr>
          <w:lang w:val="uk-UA"/>
        </w:rPr>
        <w:t xml:space="preserve">при побудові </w:t>
      </w:r>
      <w:r w:rsidRPr="00B418B6">
        <w:rPr>
          <w:lang w:val="uk-UA"/>
        </w:rPr>
        <w:t xml:space="preserve">ніде не використовувався явний вид рівняння Ван-дер-Вальсу. </w:t>
      </w:r>
      <w:r>
        <w:rPr>
          <w:lang w:val="uk-UA"/>
        </w:rPr>
        <w:t>Наведена побудова справедлива</w:t>
      </w:r>
      <w:r w:rsidRPr="00B418B6">
        <w:rPr>
          <w:lang w:val="uk-UA"/>
        </w:rPr>
        <w:t xml:space="preserve"> для будь-якого рівняння стану. Нарешті зауважимо, що області</w:t>
      </w:r>
      <w:r w:rsidRPr="00B418B6">
        <w:rPr>
          <w:i/>
          <w:lang w:val="uk-UA"/>
        </w:rPr>
        <w:t xml:space="preserve"> </w:t>
      </w:r>
      <w:r w:rsidR="00981FDB">
        <w:rPr>
          <w:i/>
          <w:lang w:val="en-US"/>
        </w:rPr>
        <w:t>ad</w:t>
      </w:r>
      <w:r w:rsidRPr="00B418B6">
        <w:rPr>
          <w:i/>
          <w:vertAlign w:val="superscript"/>
          <w:lang w:val="uk-UA"/>
        </w:rPr>
        <w:t xml:space="preserve"> </w:t>
      </w:r>
      <w:r w:rsidRPr="00B418B6">
        <w:rPr>
          <w:lang w:val="uk-UA"/>
        </w:rPr>
        <w:t xml:space="preserve">i </w:t>
      </w:r>
      <w:proofErr w:type="spellStart"/>
      <w:r w:rsidR="00981FDB">
        <w:rPr>
          <w:i/>
          <w:lang w:val="en-US"/>
        </w:rPr>
        <w:t>ec</w:t>
      </w:r>
      <w:proofErr w:type="spellEnd"/>
      <w:r w:rsidRPr="00B418B6">
        <w:rPr>
          <w:lang w:val="uk-UA"/>
        </w:rPr>
        <w:t xml:space="preserve"> хоча механічно і стійк</w:t>
      </w:r>
      <w:r>
        <w:rPr>
          <w:lang w:val="uk-UA"/>
        </w:rPr>
        <w:t>і</w:t>
      </w:r>
      <w:r w:rsidRPr="00B418B6">
        <w:rPr>
          <w:lang w:val="uk-UA"/>
        </w:rPr>
        <w:t>, в дійсності не реалізуються</w:t>
      </w:r>
      <w:r w:rsidR="00981FDB">
        <w:rPr>
          <w:lang w:val="uk-UA"/>
        </w:rPr>
        <w:t>, а точніше потребують надзвичайних умов для реалізації</w:t>
      </w:r>
      <w:r w:rsidRPr="00B418B6">
        <w:rPr>
          <w:lang w:val="uk-UA"/>
        </w:rPr>
        <w:t xml:space="preserve">. </w:t>
      </w:r>
      <w:r w:rsidR="00922007">
        <w:rPr>
          <w:lang w:val="uk-UA"/>
        </w:rPr>
        <w:t>Ділянка</w:t>
      </w:r>
      <w:r w:rsidRPr="00B418B6">
        <w:rPr>
          <w:lang w:val="uk-UA"/>
        </w:rPr>
        <w:t xml:space="preserve"> ізотерми </w:t>
      </w:r>
      <w:proofErr w:type="spellStart"/>
      <w:r w:rsidR="00981FDB">
        <w:rPr>
          <w:i/>
          <w:lang w:val="en-US"/>
        </w:rPr>
        <w:t>ec</w:t>
      </w:r>
      <w:proofErr w:type="spellEnd"/>
      <w:r w:rsidRPr="00B418B6">
        <w:rPr>
          <w:i/>
          <w:lang w:val="uk-UA"/>
        </w:rPr>
        <w:t xml:space="preserve"> </w:t>
      </w:r>
      <w:r w:rsidRPr="00B418B6">
        <w:rPr>
          <w:lang w:val="uk-UA"/>
        </w:rPr>
        <w:t xml:space="preserve">називається областю </w:t>
      </w:r>
      <w:r w:rsidRPr="00981FDB">
        <w:rPr>
          <w:i/>
          <w:lang w:val="uk-UA"/>
        </w:rPr>
        <w:t>перегрітої пари</w:t>
      </w:r>
      <w:r w:rsidRPr="00B418B6">
        <w:rPr>
          <w:lang w:val="uk-UA"/>
        </w:rPr>
        <w:t xml:space="preserve">, а </w:t>
      </w:r>
      <w:r w:rsidR="00981FDB" w:rsidRPr="00981FDB">
        <w:rPr>
          <w:i/>
          <w:lang w:val="en-US"/>
        </w:rPr>
        <w:t>ad</w:t>
      </w:r>
      <w:r w:rsidR="00981FDB" w:rsidRPr="00922007">
        <w:rPr>
          <w:lang w:val="uk-UA"/>
        </w:rPr>
        <w:t xml:space="preserve"> </w:t>
      </w:r>
      <w:r w:rsidR="00981FDB">
        <w:sym w:font="Symbol" w:char="F02D"/>
      </w:r>
      <w:r w:rsidR="00981FDB" w:rsidRPr="00922007">
        <w:rPr>
          <w:lang w:val="uk-UA"/>
        </w:rPr>
        <w:t xml:space="preserve"> </w:t>
      </w:r>
      <w:r w:rsidRPr="00981FDB">
        <w:rPr>
          <w:i/>
          <w:lang w:val="uk-UA"/>
        </w:rPr>
        <w:t>переохолодженої рідини</w:t>
      </w:r>
      <w:r w:rsidRPr="00B418B6">
        <w:rPr>
          <w:lang w:val="uk-UA"/>
        </w:rPr>
        <w:t xml:space="preserve">. </w:t>
      </w:r>
    </w:p>
    <w:p w:rsidR="009D01FE" w:rsidRPr="00B418B6" w:rsidRDefault="009D01FE" w:rsidP="009D01FE">
      <w:pPr>
        <w:spacing w:line="360" w:lineRule="auto"/>
        <w:ind w:firstLine="709"/>
        <w:jc w:val="both"/>
        <w:rPr>
          <w:lang w:val="uk-UA"/>
        </w:rPr>
      </w:pPr>
      <w:r w:rsidRPr="00B418B6">
        <w:rPr>
          <w:b/>
          <w:sz w:val="28"/>
          <w:szCs w:val="28"/>
          <w:lang w:val="uk-UA"/>
        </w:rPr>
        <w:t xml:space="preserve">97. </w:t>
      </w:r>
      <w:r w:rsidRPr="00B418B6">
        <w:rPr>
          <w:lang w:val="uk-UA"/>
        </w:rPr>
        <w:t xml:space="preserve">Розглянемо, що означають фізично різні точки </w:t>
      </w:r>
      <w:r w:rsidR="00167501">
        <w:rPr>
          <w:lang w:val="uk-UA"/>
        </w:rPr>
        <w:t>ізотерми</w:t>
      </w:r>
      <w:r w:rsidRPr="00B418B6">
        <w:rPr>
          <w:lang w:val="uk-UA"/>
        </w:rPr>
        <w:t xml:space="preserve"> </w:t>
      </w:r>
      <w:r w:rsidR="00722BD2">
        <w:rPr>
          <w:i/>
          <w:lang w:val="en-US"/>
        </w:rPr>
        <w:t>ac</w:t>
      </w:r>
      <w:r w:rsidRPr="00B418B6">
        <w:rPr>
          <w:lang w:val="uk-UA"/>
        </w:rPr>
        <w:t xml:space="preserve">. У </w:t>
      </w:r>
      <w:r>
        <w:rPr>
          <w:lang w:val="uk-UA"/>
        </w:rPr>
        <w:t>різних точках відрізка присутні</w:t>
      </w:r>
      <w:r w:rsidRPr="00B418B6">
        <w:rPr>
          <w:lang w:val="uk-UA"/>
        </w:rPr>
        <w:t xml:space="preserve"> різні частки рідкої і газоподібної фази. Точка </w:t>
      </w:r>
      <w:r w:rsidR="00722BD2">
        <w:rPr>
          <w:i/>
          <w:lang w:val="en-US"/>
        </w:rPr>
        <w:t>c</w:t>
      </w:r>
      <w:r w:rsidRPr="00B418B6">
        <w:rPr>
          <w:lang w:val="uk-UA"/>
        </w:rPr>
        <w:t xml:space="preserve"> описує чистий насичений пар з молярним об'ємом </w:t>
      </w:r>
      <w:proofErr w:type="spellStart"/>
      <w:r w:rsidR="00C25145" w:rsidRPr="00C25145">
        <w:rPr>
          <w:i/>
          <w:lang w:val="en-US"/>
        </w:rPr>
        <w:t>v</w:t>
      </w:r>
      <w:r w:rsidR="00167501">
        <w:rPr>
          <w:i/>
          <w:vertAlign w:val="subscript"/>
          <w:lang w:val="en-US"/>
        </w:rPr>
        <w:t>c</w:t>
      </w:r>
      <w:proofErr w:type="spellEnd"/>
      <w:r w:rsidRPr="00B418B6">
        <w:rPr>
          <w:lang w:val="uk-UA"/>
        </w:rPr>
        <w:t xml:space="preserve">, а </w:t>
      </w:r>
      <w:r w:rsidR="00722BD2">
        <w:rPr>
          <w:i/>
          <w:lang w:val="en-US"/>
        </w:rPr>
        <w:t>a</w:t>
      </w:r>
      <w:r w:rsidRPr="00B418B6">
        <w:rPr>
          <w:lang w:val="uk-UA"/>
        </w:rPr>
        <w:t xml:space="preserve"> </w:t>
      </w:r>
      <w:r w:rsidR="007D761E">
        <w:rPr>
          <w:lang w:val="uk-UA"/>
        </w:rPr>
        <w:t>–</w:t>
      </w:r>
      <w:r w:rsidRPr="00B418B6">
        <w:rPr>
          <w:lang w:val="uk-UA"/>
        </w:rPr>
        <w:t xml:space="preserve"> чисту рідину, з молярним об'ємом </w:t>
      </w:r>
      <w:proofErr w:type="spellStart"/>
      <w:r w:rsidR="00C25145" w:rsidRPr="00C25145">
        <w:rPr>
          <w:i/>
          <w:lang w:val="en-US"/>
        </w:rPr>
        <w:t>v</w:t>
      </w:r>
      <w:r w:rsidR="00C25145" w:rsidRPr="00C25145">
        <w:rPr>
          <w:i/>
          <w:vertAlign w:val="subscript"/>
          <w:lang w:val="en-US"/>
        </w:rPr>
        <w:t>a</w:t>
      </w:r>
      <w:proofErr w:type="spellEnd"/>
      <w:r>
        <w:rPr>
          <w:lang w:val="uk-UA"/>
        </w:rPr>
        <w:t>. Якщо відносну</w:t>
      </w:r>
      <w:r w:rsidRPr="00B418B6">
        <w:rPr>
          <w:lang w:val="uk-UA"/>
        </w:rPr>
        <w:t xml:space="preserve"> кількість рідини </w:t>
      </w:r>
      <w:r w:rsidR="003B3468" w:rsidRPr="00B418B6">
        <w:rPr>
          <w:lang w:val="uk-UA"/>
        </w:rPr>
        <w:t xml:space="preserve">позначити за </w:t>
      </w:r>
      <w:r w:rsidR="003B3468" w:rsidRPr="00B418B6">
        <w:rPr>
          <w:i/>
          <w:lang w:val="uk-UA"/>
        </w:rPr>
        <w:t>x</w:t>
      </w:r>
      <w:r w:rsidR="003B3468" w:rsidRPr="00B418B6">
        <w:rPr>
          <w:lang w:val="uk-UA"/>
        </w:rPr>
        <w:t xml:space="preserve"> то в </w:t>
      </w:r>
      <w:r w:rsidR="00B9074D" w:rsidRPr="00B418B6">
        <w:rPr>
          <w:lang w:val="uk-UA"/>
        </w:rPr>
        <w:t xml:space="preserve">в точці </w:t>
      </w:r>
      <w:r w:rsidR="00B9074D">
        <w:rPr>
          <w:i/>
          <w:lang w:val="en-US"/>
        </w:rPr>
        <w:t>c</w:t>
      </w:r>
      <w:r w:rsidR="00B9074D" w:rsidRPr="00B418B6">
        <w:rPr>
          <w:lang w:val="uk-UA"/>
        </w:rPr>
        <w:t xml:space="preserve">  </w:t>
      </w:r>
      <w:r w:rsidR="003B3468" w:rsidRPr="00B418B6">
        <w:rPr>
          <w:i/>
          <w:lang w:val="uk-UA"/>
        </w:rPr>
        <w:t xml:space="preserve">x = </w:t>
      </w:r>
      <w:r w:rsidR="003B3468" w:rsidRPr="00C25145">
        <w:rPr>
          <w:lang w:val="uk-UA"/>
        </w:rPr>
        <w:t>0</w:t>
      </w:r>
      <w:r w:rsidRPr="00B418B6">
        <w:rPr>
          <w:lang w:val="uk-UA"/>
        </w:rPr>
        <w:t xml:space="preserve">, </w:t>
      </w:r>
      <w:r w:rsidR="003B3468" w:rsidRPr="00B418B6">
        <w:rPr>
          <w:lang w:val="uk-UA"/>
        </w:rPr>
        <w:t xml:space="preserve">точці </w:t>
      </w:r>
      <w:r w:rsidR="003B3468">
        <w:rPr>
          <w:i/>
          <w:lang w:val="en-US"/>
        </w:rPr>
        <w:t>a</w:t>
      </w:r>
      <w:r w:rsidR="003B3468" w:rsidRPr="00B418B6">
        <w:rPr>
          <w:lang w:val="uk-UA"/>
        </w:rPr>
        <w:t xml:space="preserve"> </w:t>
      </w:r>
      <w:r w:rsidR="003B3468">
        <w:rPr>
          <w:lang w:val="uk-UA"/>
        </w:rPr>
        <w:t xml:space="preserve">буде </w:t>
      </w:r>
      <w:r w:rsidR="003B3468" w:rsidRPr="00B418B6">
        <w:rPr>
          <w:i/>
          <w:lang w:val="uk-UA"/>
        </w:rPr>
        <w:t xml:space="preserve">x = </w:t>
      </w:r>
      <w:r w:rsidR="003B3468" w:rsidRPr="003B3468">
        <w:rPr>
          <w:lang w:val="uk-UA"/>
        </w:rPr>
        <w:t>1</w:t>
      </w:r>
      <w:r w:rsidRPr="00B418B6">
        <w:rPr>
          <w:lang w:val="uk-UA"/>
        </w:rPr>
        <w:t xml:space="preserve">. Тоді, в довільній точці </w:t>
      </w:r>
      <w:r w:rsidRPr="00B418B6">
        <w:rPr>
          <w:i/>
          <w:lang w:val="uk-UA"/>
        </w:rPr>
        <w:t>Р</w:t>
      </w:r>
      <w:r w:rsidRPr="00B418B6">
        <w:rPr>
          <w:lang w:val="uk-UA"/>
        </w:rPr>
        <w:t xml:space="preserve"> </w:t>
      </w:r>
      <w:r w:rsidR="00167501">
        <w:rPr>
          <w:lang w:val="uk-UA"/>
        </w:rPr>
        <w:t>ізотерми</w:t>
      </w:r>
      <w:r w:rsidR="00167501" w:rsidRPr="00B418B6">
        <w:rPr>
          <w:lang w:val="uk-UA"/>
        </w:rPr>
        <w:t xml:space="preserve"> </w:t>
      </w:r>
      <w:r w:rsidR="00167501">
        <w:rPr>
          <w:i/>
          <w:lang w:val="en-US"/>
        </w:rPr>
        <w:t>ac</w:t>
      </w:r>
      <w:r w:rsidR="00167501" w:rsidRPr="00B9074D">
        <w:t xml:space="preserve"> </w:t>
      </w:r>
      <w:r w:rsidRPr="00B418B6">
        <w:rPr>
          <w:lang w:val="uk-UA"/>
        </w:rPr>
        <w:t>маємо: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RPr="00B418B6" w:rsidTr="009D01FE">
        <w:tc>
          <w:tcPr>
            <w:tcW w:w="8891" w:type="dxa"/>
          </w:tcPr>
          <w:p w:rsidR="009D01FE" w:rsidRPr="00B418B6" w:rsidRDefault="009229AD" w:rsidP="00C25145">
            <w:pPr>
              <w:spacing w:line="360" w:lineRule="auto"/>
              <w:ind w:firstLine="709"/>
              <w:jc w:val="both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+(1-x)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6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(1)</w:t>
            </w:r>
          </w:p>
        </w:tc>
      </w:tr>
    </w:tbl>
    <w:p w:rsidR="009D01FE" w:rsidRPr="00B418B6" w:rsidRDefault="009D01FE" w:rsidP="009D01FE">
      <w:pPr>
        <w:spacing w:line="360" w:lineRule="auto"/>
        <w:jc w:val="both"/>
        <w:rPr>
          <w:lang w:val="uk-UA"/>
        </w:rPr>
      </w:pPr>
      <w:r w:rsidRPr="00B418B6">
        <w:rPr>
          <w:lang w:val="uk-UA"/>
        </w:rPr>
        <w:t>Звідси: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91"/>
        <w:gridCol w:w="1556"/>
      </w:tblGrid>
      <w:tr w:rsidR="009D01FE" w:rsidRPr="00B418B6" w:rsidTr="009D01FE">
        <w:tc>
          <w:tcPr>
            <w:tcW w:w="8891" w:type="dxa"/>
          </w:tcPr>
          <w:p w:rsidR="009D01FE" w:rsidRPr="00B418B6" w:rsidRDefault="009D01FE" w:rsidP="00C25145">
            <w:pPr>
              <w:spacing w:line="360" w:lineRule="auto"/>
              <w:ind w:firstLine="709"/>
              <w:jc w:val="both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pc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ac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  ;    1-x=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ap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ac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;    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pc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ap</m:t>
                    </m:r>
                  </m:den>
                </m:f>
              </m:oMath>
            </m:oMathPara>
          </w:p>
        </w:tc>
        <w:tc>
          <w:tcPr>
            <w:tcW w:w="1556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(2)</w:t>
            </w:r>
          </w:p>
        </w:tc>
      </w:tr>
    </w:tbl>
    <w:p w:rsidR="009D01FE" w:rsidRPr="00B418B6" w:rsidRDefault="009D01FE" w:rsidP="009D01FE">
      <w:pPr>
        <w:spacing w:line="360" w:lineRule="auto"/>
        <w:jc w:val="both"/>
        <w:rPr>
          <w:lang w:val="uk-UA"/>
        </w:rPr>
      </w:pPr>
      <w:r w:rsidRPr="00B418B6">
        <w:rPr>
          <w:lang w:val="uk-UA"/>
        </w:rPr>
        <w:t>Таким чином, відносні част</w:t>
      </w:r>
      <w:r w:rsidR="00C25145">
        <w:rPr>
          <w:lang w:val="uk-UA"/>
        </w:rPr>
        <w:t>ин</w:t>
      </w:r>
      <w:r w:rsidRPr="00B418B6">
        <w:rPr>
          <w:lang w:val="uk-UA"/>
        </w:rPr>
        <w:t>и рідкої і газоподібної фази, відносяться як плечі важеля. Тому правила визначення відносних част</w:t>
      </w:r>
      <w:r w:rsidR="00C25145">
        <w:rPr>
          <w:lang w:val="uk-UA"/>
        </w:rPr>
        <w:t>ин</w:t>
      </w:r>
      <w:r w:rsidRPr="00B418B6">
        <w:rPr>
          <w:lang w:val="uk-UA"/>
        </w:rPr>
        <w:t xml:space="preserve"> називають </w:t>
      </w:r>
      <w:r w:rsidRPr="00C25145">
        <w:rPr>
          <w:i/>
          <w:lang w:val="uk-UA"/>
        </w:rPr>
        <w:t>правилом важеля</w:t>
      </w:r>
      <w:r w:rsidRPr="00B418B6">
        <w:rPr>
          <w:lang w:val="uk-UA"/>
        </w:rPr>
        <w:t xml:space="preserve">. </w:t>
      </w:r>
    </w:p>
    <w:p w:rsidR="009D01FE" w:rsidRPr="00B418B6" w:rsidRDefault="009D01FE" w:rsidP="004D7EB2">
      <w:pPr>
        <w:spacing w:line="360" w:lineRule="auto"/>
        <w:ind w:firstLine="709"/>
        <w:jc w:val="both"/>
        <w:rPr>
          <w:lang w:val="uk-UA"/>
        </w:rPr>
      </w:pPr>
      <w:r w:rsidRPr="00B418B6">
        <w:rPr>
          <w:b/>
          <w:sz w:val="28"/>
          <w:szCs w:val="28"/>
          <w:lang w:val="uk-UA"/>
        </w:rPr>
        <w:t>98.</w:t>
      </w:r>
      <w:r w:rsidRPr="00B418B6">
        <w:rPr>
          <w:lang w:val="uk-UA"/>
        </w:rPr>
        <w:t xml:space="preserve"> Проводячи за правилами Максвелла ізобари при різних температурах можна для кожної з ізотерм встановити питомі об'єми рідини і газу, тим самим можна знайти область лабільності </w:t>
      </w:r>
      <w:r w:rsidR="007D761E">
        <w:rPr>
          <w:lang w:val="uk-UA"/>
        </w:rPr>
        <w:t>–</w:t>
      </w:r>
      <w:r w:rsidRPr="00B418B6">
        <w:rPr>
          <w:lang w:val="uk-UA"/>
        </w:rPr>
        <w:t xml:space="preserve"> або область двофазних с</w:t>
      </w:r>
      <w:r w:rsidR="005B37C7">
        <w:rPr>
          <w:lang w:val="uk-UA"/>
        </w:rPr>
        <w:t>танів</w:t>
      </w:r>
      <w:r w:rsidRPr="00B418B6">
        <w:rPr>
          <w:lang w:val="uk-UA"/>
        </w:rPr>
        <w:t>. Зліва від неї речовина знаходиться тільки в рідкому стані, справа тільки в газоподіб</w:t>
      </w:r>
      <w:r>
        <w:rPr>
          <w:lang w:val="uk-UA"/>
        </w:rPr>
        <w:t>ному</w:t>
      </w:r>
      <w:r w:rsidRPr="00B418B6">
        <w:rPr>
          <w:lang w:val="uk-UA"/>
        </w:rPr>
        <w:t xml:space="preserve">. Вершиною цієї області є критична точка. </w:t>
      </w:r>
      <w:r>
        <w:rPr>
          <w:lang w:val="uk-UA"/>
        </w:rPr>
        <w:t xml:space="preserve">Зрозуміло, </w:t>
      </w:r>
      <w:r w:rsidRPr="00B418B6">
        <w:rPr>
          <w:lang w:val="uk-UA"/>
        </w:rPr>
        <w:t xml:space="preserve">цей </w:t>
      </w:r>
      <w:r>
        <w:rPr>
          <w:lang w:val="uk-UA"/>
        </w:rPr>
        <w:t>метод застосовується</w:t>
      </w:r>
      <w:r w:rsidRPr="00B418B6">
        <w:rPr>
          <w:lang w:val="uk-UA"/>
        </w:rPr>
        <w:t xml:space="preserve"> до будь-якої речовини незалежн</w:t>
      </w:r>
      <w:r w:rsidR="005B37C7">
        <w:rPr>
          <w:lang w:val="uk-UA"/>
        </w:rPr>
        <w:t>о від того, наскільки добре вона</w:t>
      </w:r>
      <w:r w:rsidRPr="00B418B6">
        <w:rPr>
          <w:lang w:val="uk-UA"/>
        </w:rPr>
        <w:t xml:space="preserve"> опи</w:t>
      </w:r>
      <w:r>
        <w:rPr>
          <w:lang w:val="uk-UA"/>
        </w:rPr>
        <w:t>сується рівнянням Ван-дер-Вальса</w:t>
      </w:r>
      <w:r w:rsidRPr="00B418B6">
        <w:rPr>
          <w:lang w:val="uk-UA"/>
        </w:rPr>
        <w:t>. Практичне визначення параметрів критичної точки здійснює</w:t>
      </w:r>
      <w:r>
        <w:rPr>
          <w:lang w:val="uk-UA"/>
        </w:rPr>
        <w:t>ться</w:t>
      </w:r>
      <w:r w:rsidRPr="00B418B6">
        <w:rPr>
          <w:lang w:val="uk-UA"/>
        </w:rPr>
        <w:t xml:space="preserve"> так. Ампулу, </w:t>
      </w:r>
      <w:r>
        <w:rPr>
          <w:lang w:val="uk-UA"/>
        </w:rPr>
        <w:t>не повністю</w:t>
      </w:r>
      <w:r w:rsidRPr="00B418B6">
        <w:rPr>
          <w:lang w:val="uk-UA"/>
        </w:rPr>
        <w:t xml:space="preserve"> заповнену деякою кількістю речовини, нагріва</w:t>
      </w:r>
      <w:r>
        <w:rPr>
          <w:lang w:val="uk-UA"/>
        </w:rPr>
        <w:t>ють</w:t>
      </w:r>
      <w:r w:rsidRPr="00B418B6">
        <w:rPr>
          <w:lang w:val="uk-UA"/>
        </w:rPr>
        <w:t xml:space="preserve"> і визначають, при якій температурі зникає межа між рідиною і парою. Це і буде критична температура. На перший погляд може здатися, що кількість речовини в ампулі має бути </w:t>
      </w:r>
      <w:r>
        <w:rPr>
          <w:lang w:val="uk-UA"/>
        </w:rPr>
        <w:t>чітко ви</w:t>
      </w:r>
      <w:r w:rsidR="005B37C7">
        <w:rPr>
          <w:lang w:val="uk-UA"/>
        </w:rPr>
        <w:t>значена</w:t>
      </w:r>
      <w:r w:rsidRPr="00B418B6">
        <w:rPr>
          <w:lang w:val="uk-UA"/>
        </w:rPr>
        <w:t>. Однак це не так. Наприклад, для спостереження ефекту зникнення меніска в вуглекислоті, припустима зміна щільності становить 0.735</w:t>
      </w:r>
      <w:r w:rsidRPr="00B418B6">
        <w:rPr>
          <w:lang w:val="uk-UA"/>
        </w:rPr>
        <w:sym w:font="Symbol" w:char="F0B8"/>
      </w:r>
      <w:r w:rsidRPr="00B418B6">
        <w:rPr>
          <w:lang w:val="uk-UA"/>
        </w:rPr>
        <w:t>1.269 від критичної. Справа в тому, що поблизу критичної точки стисливість речовини п</w:t>
      </w:r>
      <w:r>
        <w:rPr>
          <w:lang w:val="uk-UA"/>
        </w:rPr>
        <w:t>рямує</w:t>
      </w:r>
      <w:r w:rsidRPr="00B418B6">
        <w:rPr>
          <w:lang w:val="uk-UA"/>
        </w:rPr>
        <w:t xml:space="preserve"> до нескінченності. Навіть незначна зміна тиску, обумовлен</w:t>
      </w:r>
      <w:r>
        <w:rPr>
          <w:lang w:val="uk-UA"/>
        </w:rPr>
        <w:t>а</w:t>
      </w:r>
      <w:r w:rsidRPr="00B418B6">
        <w:rPr>
          <w:lang w:val="uk-UA"/>
        </w:rPr>
        <w:t xml:space="preserve"> дією верхніх шарів речовини на нижні, призводить до того, що щільність нижніх шарів може </w:t>
      </w:r>
      <w:r>
        <w:rPr>
          <w:lang w:val="uk-UA"/>
        </w:rPr>
        <w:t>бути на десятки відсотків більша</w:t>
      </w:r>
      <w:r w:rsidRPr="00B418B6">
        <w:rPr>
          <w:lang w:val="uk-UA"/>
        </w:rPr>
        <w:t>, ніж верхніх. Звідси випливає, що завжди знайдеться шар речовини, щільність як</w:t>
      </w:r>
      <w:r>
        <w:rPr>
          <w:lang w:val="uk-UA"/>
        </w:rPr>
        <w:t>ого в точності дорівнює критичній</w:t>
      </w:r>
      <w:r w:rsidRPr="00B418B6">
        <w:rPr>
          <w:lang w:val="uk-UA"/>
        </w:rPr>
        <w:t xml:space="preserve">. Після того, як критична температура визначена, дослідивши залежність </w:t>
      </w:r>
      <w:r w:rsidRPr="00306D85">
        <w:rPr>
          <w:i/>
          <w:lang w:val="uk-UA"/>
        </w:rPr>
        <w:t>P = f (V)</w:t>
      </w:r>
      <w:r w:rsidRPr="00B418B6">
        <w:rPr>
          <w:lang w:val="uk-UA"/>
        </w:rPr>
        <w:t xml:space="preserve"> на критичній ізотермі, можна знайти </w:t>
      </w:r>
      <w:r w:rsidRPr="00306D85">
        <w:rPr>
          <w:i/>
          <w:lang w:val="uk-UA"/>
        </w:rPr>
        <w:t>P</w:t>
      </w:r>
      <w:r w:rsidRPr="00306D85">
        <w:rPr>
          <w:i/>
          <w:vertAlign w:val="subscript"/>
          <w:lang w:val="uk-UA"/>
        </w:rPr>
        <w:t>крит</w:t>
      </w:r>
      <w:r w:rsidRPr="00306D85">
        <w:rPr>
          <w:i/>
          <w:lang w:val="uk-UA"/>
        </w:rPr>
        <w:t>.</w:t>
      </w:r>
      <w:r w:rsidRPr="00B418B6">
        <w:rPr>
          <w:lang w:val="uk-UA"/>
        </w:rPr>
        <w:t xml:space="preserve"> </w:t>
      </w:r>
      <w:r w:rsidRPr="00B418B6">
        <w:rPr>
          <w:lang w:val="uk-UA"/>
        </w:rPr>
        <w:lastRenderedPageBreak/>
        <w:t xml:space="preserve">Значення </w:t>
      </w:r>
      <w:r w:rsidRPr="00306D85">
        <w:rPr>
          <w:i/>
          <w:lang w:val="uk-UA"/>
        </w:rPr>
        <w:t>V</w:t>
      </w:r>
      <w:r w:rsidRPr="00306D85">
        <w:rPr>
          <w:i/>
          <w:vertAlign w:val="subscript"/>
          <w:lang w:val="uk-UA"/>
        </w:rPr>
        <w:t>крит</w:t>
      </w:r>
      <w:r w:rsidRPr="00B418B6">
        <w:rPr>
          <w:lang w:val="uk-UA"/>
        </w:rPr>
        <w:t xml:space="preserve"> або критичн</w:t>
      </w:r>
      <w:r w:rsidR="005B37C7">
        <w:rPr>
          <w:lang w:val="uk-UA"/>
        </w:rPr>
        <w:t>ої щільності найбільш достовірн</w:t>
      </w:r>
      <w:r w:rsidR="004D7EB2">
        <w:rPr>
          <w:lang w:val="uk-UA"/>
        </w:rPr>
        <w:t xml:space="preserve">о визначається </w:t>
      </w:r>
      <w:r w:rsidRPr="00B418B6">
        <w:rPr>
          <w:lang w:val="uk-UA"/>
        </w:rPr>
        <w:t xml:space="preserve"> в </w:t>
      </w:r>
      <w:r w:rsidRPr="00C54A5A">
        <w:rPr>
          <w:i/>
          <w:lang w:val="uk-UA"/>
        </w:rPr>
        <w:t>методі прямолінійного діаметра</w:t>
      </w:r>
      <w:r w:rsidRPr="00B418B6">
        <w:rPr>
          <w:lang w:val="uk-UA"/>
        </w:rPr>
        <w:t>.</w:t>
      </w:r>
      <w:r w:rsidR="004D7EB2">
        <w:rPr>
          <w:lang w:val="uk-UA"/>
        </w:rPr>
        <w:t xml:space="preserve"> </w:t>
      </w:r>
      <w:r w:rsidRPr="00B418B6">
        <w:rPr>
          <w:lang w:val="uk-UA"/>
        </w:rPr>
        <w:t xml:space="preserve">У методі щільності рідини і газу вимірюють якомога ближче до критичної точки. Експериментальні точки зафіксовані на графіку </w:t>
      </w:r>
      <w:r w:rsidRPr="00306D85">
        <w:rPr>
          <w:i/>
          <w:lang w:val="uk-UA"/>
        </w:rPr>
        <w:t>ρ = ρ (T)</w:t>
      </w:r>
      <w:r w:rsidRPr="00B418B6">
        <w:rPr>
          <w:lang w:val="uk-UA"/>
        </w:rPr>
        <w:t xml:space="preserve"> утворюють викривлену параболу. Значення </w:t>
      </w:r>
      <w:r w:rsidRPr="00306D85">
        <w:rPr>
          <w:i/>
          <w:lang w:val="uk-UA"/>
        </w:rPr>
        <w:t>(ρ</w:t>
      </w:r>
      <w:r w:rsidR="004D7EB2">
        <w:rPr>
          <w:i/>
          <w:vertAlign w:val="subscript"/>
          <w:lang w:val="uk-UA"/>
        </w:rPr>
        <w:t>р</w:t>
      </w:r>
      <w:r w:rsidRPr="00306D85">
        <w:rPr>
          <w:i/>
          <w:vertAlign w:val="subscript"/>
          <w:lang w:val="uk-UA"/>
        </w:rPr>
        <w:t xml:space="preserve"> </w:t>
      </w:r>
      <w:r w:rsidRPr="00306D85">
        <w:rPr>
          <w:i/>
          <w:lang w:val="uk-UA"/>
        </w:rPr>
        <w:t>+ ρ</w:t>
      </w:r>
      <w:r w:rsidRPr="00306D85">
        <w:rPr>
          <w:i/>
          <w:vertAlign w:val="subscript"/>
          <w:lang w:val="uk-UA"/>
        </w:rPr>
        <w:t>г</w:t>
      </w:r>
      <w:r w:rsidRPr="00306D85">
        <w:rPr>
          <w:i/>
          <w:lang w:val="uk-UA"/>
        </w:rPr>
        <w:t>)/2</w:t>
      </w:r>
      <w:r w:rsidRPr="00B418B6">
        <w:rPr>
          <w:lang w:val="uk-UA"/>
        </w:rPr>
        <w:t xml:space="preserve"> </w:t>
      </w:r>
      <w:r>
        <w:rPr>
          <w:lang w:val="uk-UA"/>
        </w:rPr>
        <w:t>е</w:t>
      </w:r>
      <w:r w:rsidR="004D7EB2">
        <w:rPr>
          <w:lang w:val="uk-UA"/>
        </w:rPr>
        <w:t>кстрапольоване</w:t>
      </w:r>
      <w:r w:rsidRPr="00B418B6">
        <w:rPr>
          <w:lang w:val="uk-UA"/>
        </w:rPr>
        <w:t xml:space="preserve"> до критичної температури, дає критичну щільність. До вж</w:t>
      </w:r>
      <w:r>
        <w:rPr>
          <w:lang w:val="uk-UA"/>
        </w:rPr>
        <w:t>е зазначеної властивості нескінченно високої</w:t>
      </w:r>
      <w:r w:rsidRPr="00B418B6">
        <w:rPr>
          <w:lang w:val="uk-UA"/>
        </w:rPr>
        <w:t xml:space="preserve"> стисливості ре</w:t>
      </w:r>
      <w:r>
        <w:rPr>
          <w:lang w:val="uk-UA"/>
        </w:rPr>
        <w:t>човини в критичній точці, слід додати</w:t>
      </w:r>
      <w:r w:rsidRPr="00B418B6">
        <w:rPr>
          <w:lang w:val="uk-UA"/>
        </w:rPr>
        <w:t xml:space="preserve"> </w:t>
      </w:r>
      <w:r>
        <w:rPr>
          <w:lang w:val="uk-UA"/>
        </w:rPr>
        <w:t>низку</w:t>
      </w:r>
      <w:r w:rsidRPr="00B418B6">
        <w:rPr>
          <w:lang w:val="uk-UA"/>
        </w:rPr>
        <w:t xml:space="preserve"> інших цікавих властивостей і явищ, які спостерігаються в критичній точці. Так, термодинамічна рівновага в цій точці досягається надзвичайно повільно. Зокрема, це </w:t>
      </w:r>
      <w:r>
        <w:rPr>
          <w:lang w:val="uk-UA"/>
        </w:rPr>
        <w:t>проявляє</w:t>
      </w:r>
      <w:r w:rsidRPr="00B418B6">
        <w:rPr>
          <w:lang w:val="uk-UA"/>
        </w:rPr>
        <w:t>т</w:t>
      </w:r>
      <w:r>
        <w:rPr>
          <w:lang w:val="uk-UA"/>
        </w:rPr>
        <w:t>ь</w:t>
      </w:r>
      <w:r w:rsidRPr="00B418B6">
        <w:rPr>
          <w:lang w:val="uk-UA"/>
        </w:rPr>
        <w:t xml:space="preserve">ся в тому, що процес зникнення меніска може виявитися досить тривалим. Явище критичної опалесценції, що виявляється в значному розсіянні світла в критичній точці, обумовлене тими ж причинами, що уповільнюють встановлення термодинамічної рівноваги. Саме </w:t>
      </w:r>
      <w:r w:rsidR="007D761E">
        <w:rPr>
          <w:lang w:val="uk-UA"/>
        </w:rPr>
        <w:t>–</w:t>
      </w:r>
      <w:r w:rsidRPr="00B418B6">
        <w:rPr>
          <w:lang w:val="uk-UA"/>
        </w:rPr>
        <w:t xml:space="preserve"> гігантськими флуктуаціями, зокрема щільності. Цими ж причинами пояснюється і </w:t>
      </w:r>
      <w:r w:rsidR="004D7EB2">
        <w:rPr>
          <w:lang w:val="uk-UA"/>
        </w:rPr>
        <w:t xml:space="preserve">прямування </w:t>
      </w:r>
      <w:r w:rsidRPr="00B418B6">
        <w:rPr>
          <w:lang w:val="uk-UA"/>
        </w:rPr>
        <w:t xml:space="preserve">теплоємності </w:t>
      </w:r>
      <w:r w:rsidRPr="003D5160">
        <w:rPr>
          <w:i/>
          <w:lang w:val="uk-UA"/>
        </w:rPr>
        <w:t>С</w:t>
      </w:r>
      <w:r w:rsidRPr="003D5160">
        <w:rPr>
          <w:i/>
          <w:vertAlign w:val="subscript"/>
          <w:lang w:val="uk-UA"/>
        </w:rPr>
        <w:t>V</w:t>
      </w:r>
      <w:r w:rsidRPr="00B418B6">
        <w:rPr>
          <w:lang w:val="uk-UA"/>
        </w:rPr>
        <w:t xml:space="preserve"> </w:t>
      </w:r>
      <w:r w:rsidR="004D7EB2">
        <w:rPr>
          <w:lang w:val="uk-UA"/>
        </w:rPr>
        <w:t xml:space="preserve">до нескінченності </w:t>
      </w:r>
      <w:r w:rsidRPr="00B418B6">
        <w:rPr>
          <w:lang w:val="uk-UA"/>
        </w:rPr>
        <w:t xml:space="preserve">при </w:t>
      </w:r>
      <w:r w:rsidRPr="003D5160">
        <w:rPr>
          <w:i/>
          <w:lang w:val="uk-UA"/>
        </w:rPr>
        <w:t>T → T</w:t>
      </w:r>
      <w:r w:rsidRPr="003D5160">
        <w:rPr>
          <w:i/>
          <w:vertAlign w:val="subscript"/>
          <w:lang w:val="uk-UA"/>
        </w:rPr>
        <w:t>крит</w:t>
      </w:r>
      <w:r w:rsidRPr="00B418B6">
        <w:rPr>
          <w:vertAlign w:val="subscript"/>
          <w:lang w:val="uk-UA"/>
        </w:rPr>
        <w:t xml:space="preserve"> </w:t>
      </w:r>
      <w:r w:rsidRPr="00B418B6">
        <w:rPr>
          <w:lang w:val="uk-UA"/>
        </w:rPr>
        <w:t xml:space="preserve">. Теплоємність </w:t>
      </w:r>
      <w:r w:rsidRPr="003D5160">
        <w:rPr>
          <w:i/>
          <w:lang w:val="uk-UA"/>
        </w:rPr>
        <w:t>C</w:t>
      </w:r>
      <w:r w:rsidRPr="003D5160">
        <w:rPr>
          <w:i/>
          <w:vertAlign w:val="subscript"/>
          <w:lang w:val="uk-UA"/>
        </w:rPr>
        <w:t>Р</w:t>
      </w:r>
      <w:r w:rsidRPr="00B418B6">
        <w:rPr>
          <w:lang w:val="uk-UA"/>
        </w:rPr>
        <w:t xml:space="preserve"> також прямує до нескінченності </w:t>
      </w:r>
      <w:r w:rsidR="004D7EB2">
        <w:rPr>
          <w:lang w:val="uk-UA"/>
        </w:rPr>
        <w:t>оскільки</w:t>
      </w:r>
      <w:r w:rsidRPr="00B418B6">
        <w:rPr>
          <w:lang w:val="uk-UA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9D01FE" w:rsidRPr="00B418B6" w:rsidTr="009D01FE">
        <w:tc>
          <w:tcPr>
            <w:tcW w:w="8768" w:type="dxa"/>
          </w:tcPr>
          <w:p w:rsidR="009D01FE" w:rsidRPr="00B418B6" w:rsidRDefault="009229AD" w:rsidP="006345CF">
            <w:pPr>
              <w:pStyle w:val="a1"/>
              <w:snapToGrid w:val="0"/>
              <w:spacing w:line="360" w:lineRule="auto"/>
              <w:jc w:val="center"/>
              <w:rPr>
                <w:i/>
                <w:lang w:val="uk-UA"/>
              </w:rPr>
            </w:pPr>
            <w:r>
              <w:rPr>
                <w:noProof/>
                <w:lang w:val="uk-UA" w:eastAsia="zh-TW"/>
              </w:rPr>
              <w:pict>
                <v:shape id="_x0000_s1042" type="#_x0000_t202" style="position:absolute;left:0;text-align:left;margin-left:0;margin-top:0;width:520.05pt;height:401.7pt;z-index:251679744;mso-position-horizontal:left;mso-position-vertical:top;mso-position-vertical-relative:margin;mso-width-relative:margin;mso-height-relative:margin" o:allowincell="f" o:allowoverlap="f" stroked="f">
                  <v:textbox>
                    <w:txbxContent>
                      <w:p w:rsidR="009229AD" w:rsidRDefault="009229AD" w:rsidP="00C54A5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4259335" cy="4697777"/>
                              <wp:effectExtent l="19050" t="0" r="7865" b="0"/>
                              <wp:docPr id="60" name="Picture 59" descr="To critical point 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o critical point .jp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64622" cy="47036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229AD" w:rsidRPr="00C54A5A" w:rsidRDefault="009229A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Ілюстрація правила прямолінійного діаметра</w:t>
                        </w:r>
                      </w:p>
                    </w:txbxContent>
                  </v:textbox>
                  <w10:wrap type="square" anchory="margin"/>
                </v:shape>
              </w:pi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=-T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→∞</m:t>
              </m:r>
            </m:oMath>
          </w:p>
        </w:tc>
        <w:tc>
          <w:tcPr>
            <w:tcW w:w="1679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</w:p>
        </w:tc>
      </w:tr>
    </w:tbl>
    <w:p w:rsidR="009D01FE" w:rsidRPr="00B418B6" w:rsidRDefault="004D7EB2" w:rsidP="009D01FE">
      <w:pPr>
        <w:spacing w:line="360" w:lineRule="auto"/>
        <w:jc w:val="both"/>
        <w:rPr>
          <w:lang w:val="uk-UA"/>
        </w:rPr>
      </w:pPr>
      <w:r>
        <w:rPr>
          <w:lang w:val="uk-UA"/>
        </w:rPr>
        <w:t>внаслідок</w:t>
      </w:r>
      <w:r w:rsidR="009D01FE" w:rsidRPr="00B418B6">
        <w:rPr>
          <w:lang w:val="uk-UA"/>
        </w:rPr>
        <w:t xml:space="preserve"> того, що </w:t>
      </w:r>
      <w:r w:rsidR="009D01FE" w:rsidRPr="00500F74">
        <w:rPr>
          <w:lang w:val="uk-UA"/>
        </w:rPr>
        <w:t>(</w:t>
      </w:r>
      <w:r w:rsidR="009D01FE" w:rsidRPr="00B418B6">
        <w:rPr>
          <w:i/>
          <w:lang w:val="uk-UA"/>
        </w:rPr>
        <w:sym w:font="Symbol" w:char="F0B6"/>
      </w:r>
      <w:r w:rsidR="00500F74">
        <w:rPr>
          <w:i/>
          <w:lang w:val="uk-UA"/>
        </w:rPr>
        <w:t>P</w:t>
      </w:r>
      <w:r w:rsidR="009D01FE" w:rsidRPr="00B418B6">
        <w:rPr>
          <w:i/>
          <w:lang w:val="uk-UA"/>
        </w:rPr>
        <w:t>/</w:t>
      </w:r>
      <w:r w:rsidR="009D01FE" w:rsidRPr="00B418B6">
        <w:rPr>
          <w:i/>
          <w:lang w:val="uk-UA"/>
        </w:rPr>
        <w:sym w:font="Symbol" w:char="F0B6"/>
      </w:r>
      <w:r w:rsidR="009D01FE" w:rsidRPr="00B418B6">
        <w:rPr>
          <w:i/>
          <w:lang w:val="uk-UA"/>
        </w:rPr>
        <w:t>V</w:t>
      </w:r>
      <w:r w:rsidR="009D01FE" w:rsidRPr="00500F74">
        <w:rPr>
          <w:lang w:val="uk-UA"/>
        </w:rPr>
        <w:t>)</w:t>
      </w:r>
      <w:r w:rsidR="009D01FE" w:rsidRPr="00B418B6">
        <w:rPr>
          <w:i/>
          <w:vertAlign w:val="subscript"/>
          <w:lang w:val="uk-UA"/>
        </w:rPr>
        <w:t>Т</w:t>
      </w:r>
      <w:r w:rsidR="009D01FE" w:rsidRPr="00B418B6">
        <w:rPr>
          <w:i/>
          <w:lang w:val="uk-UA"/>
        </w:rPr>
        <w:t xml:space="preserve"> </w:t>
      </w:r>
      <w:r w:rsidR="009D01FE" w:rsidRPr="00B418B6">
        <w:rPr>
          <w:lang w:val="uk-UA"/>
        </w:rPr>
        <w:t xml:space="preserve">→ 0 при </w:t>
      </w:r>
      <w:r w:rsidR="009D01FE" w:rsidRPr="003D5160">
        <w:rPr>
          <w:i/>
          <w:lang w:val="uk-UA"/>
        </w:rPr>
        <w:t>T = T</w:t>
      </w:r>
      <w:r w:rsidR="009D01FE" w:rsidRPr="003D5160">
        <w:rPr>
          <w:i/>
          <w:vertAlign w:val="subscript"/>
          <w:lang w:val="uk-UA"/>
        </w:rPr>
        <w:t>крит</w:t>
      </w:r>
      <w:r w:rsidR="009D01FE" w:rsidRPr="00B418B6">
        <w:rPr>
          <w:lang w:val="uk-UA"/>
        </w:rPr>
        <w:tab/>
      </w:r>
    </w:p>
    <w:p w:rsidR="009D01FE" w:rsidRPr="00B418B6" w:rsidRDefault="009D01FE" w:rsidP="009D01FE">
      <w:pPr>
        <w:spacing w:line="360" w:lineRule="auto"/>
        <w:ind w:firstLine="709"/>
        <w:jc w:val="both"/>
        <w:rPr>
          <w:lang w:val="uk-UA"/>
        </w:rPr>
      </w:pPr>
      <w:r w:rsidRPr="00B418B6">
        <w:rPr>
          <w:b/>
          <w:sz w:val="28"/>
          <w:szCs w:val="28"/>
          <w:lang w:val="uk-UA"/>
        </w:rPr>
        <w:t xml:space="preserve">99. </w:t>
      </w:r>
      <w:r w:rsidR="00642F3E">
        <w:rPr>
          <w:lang w:val="uk-UA"/>
        </w:rPr>
        <w:t>Вже у відомих</w:t>
      </w:r>
      <w:r w:rsidRPr="00B418B6">
        <w:rPr>
          <w:lang w:val="uk-UA"/>
        </w:rPr>
        <w:t xml:space="preserve"> дослідах Джоуля було встановлено, що при протіканні газу через пористу </w:t>
      </w:r>
      <w:r w:rsidRPr="00B418B6">
        <w:rPr>
          <w:lang w:val="uk-UA"/>
        </w:rPr>
        <w:lastRenderedPageBreak/>
        <w:t xml:space="preserve">перегородку температура більшості газів знижується, хоча і на дуже малу величину </w:t>
      </w:r>
      <w:r w:rsidR="007D761E">
        <w:rPr>
          <w:lang w:val="uk-UA"/>
        </w:rPr>
        <w:t>–</w:t>
      </w:r>
      <w:r w:rsidRPr="00B418B6">
        <w:rPr>
          <w:lang w:val="uk-UA"/>
        </w:rPr>
        <w:t xml:space="preserve"> тим менше, </w:t>
      </w:r>
      <w:r w:rsidR="00642F3E">
        <w:rPr>
          <w:lang w:val="uk-UA"/>
        </w:rPr>
        <w:t xml:space="preserve">чим </w:t>
      </w:r>
      <w:r w:rsidRPr="00B418B6">
        <w:rPr>
          <w:lang w:val="uk-UA"/>
        </w:rPr>
        <w:t>більш газ близький до ідеального. Як вже було встановлено</w:t>
      </w:r>
      <w:r w:rsidR="00642F3E">
        <w:rPr>
          <w:lang w:val="uk-UA"/>
        </w:rPr>
        <w:t>, процес цей ізоентальпійни</w:t>
      </w:r>
      <w:r w:rsidRPr="00B418B6">
        <w:rPr>
          <w:lang w:val="uk-UA"/>
        </w:rPr>
        <w:t>й</w:t>
      </w:r>
      <w:r w:rsidR="006345CF">
        <w:rPr>
          <w:lang w:val="uk-UA"/>
        </w:rPr>
        <w:t xml:space="preserve"> і</w:t>
      </w:r>
      <w:r w:rsidRPr="00B418B6">
        <w:rPr>
          <w:lang w:val="uk-UA"/>
        </w:rPr>
        <w:t xml:space="preserve"> тоді: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9D01FE" w:rsidRPr="00B418B6" w:rsidTr="009D01FE">
        <w:tc>
          <w:tcPr>
            <w:tcW w:w="8768" w:type="dxa"/>
          </w:tcPr>
          <w:p w:rsidR="004A6427" w:rsidRPr="004A6427" w:rsidRDefault="009229AD" w:rsidP="004A6427">
            <w:pPr>
              <w:pStyle w:val="a1"/>
              <w:snapToGrid w:val="0"/>
              <w:spacing w:line="360" w:lineRule="auto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pict>
                <v:shape id="_x0000_s1043" type="#_x0000_t202" style="position:absolute;margin-left:2.15pt;margin-top:12pt;width:517.85pt;height:266.85pt;z-index:251680768;mso-position-vertical-relative:margin;mso-width-relative:margin;mso-height-relative:margin" o:allowincell="f" o:allowoverlap="f" stroked="f">
                  <v:textbox>
                    <w:txbxContent>
                      <w:p w:rsidR="009229AD" w:rsidRDefault="009229AD" w:rsidP="004A6427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9229AD" w:rsidRDefault="009229AD" w:rsidP="004A6427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4A6427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4376781" cy="2812478"/>
                              <wp:effectExtent l="19050" t="0" r="4719" b="0"/>
                              <wp:docPr id="74" name="Picture 10" descr="https://salve.digication.com/files/Mf6dacf8e381965a06b3fe86907aa0cf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salve.digication.com/files/Mf6dacf8e381965a06b3fe86907aa0cfe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78954" cy="2813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229AD" w:rsidRPr="004A6427" w:rsidRDefault="009229AD" w:rsidP="004A6427">
                        <w:r>
                          <w:rPr>
                            <w:lang w:val="uk-UA"/>
                          </w:rPr>
                          <w:t xml:space="preserve">Температурна залежність коефіцієнту диферінціального ефекту Джоуля-Томсона для газу В.д.В. </w:t>
                        </w:r>
                      </w:p>
                    </w:txbxContent>
                  </v:textbox>
                  <w10:wrap type="square" anchory="margin"/>
                </v:shape>
              </w:pict>
            </w:r>
          </w:p>
          <w:p w:rsidR="009D01FE" w:rsidRPr="00B418B6" w:rsidRDefault="009229AD" w:rsidP="004A6427">
            <w:pPr>
              <w:pStyle w:val="a1"/>
              <w:snapToGrid w:val="0"/>
              <w:spacing w:line="360" w:lineRule="auto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T,H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P,H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T,P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T,P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T,P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P,H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uk-UA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T,H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T,P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TdS-VdP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-V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1-α∙T</m:t>
                    </m:r>
                  </m:e>
                </m:d>
              </m:oMath>
            </m:oMathPara>
          </w:p>
        </w:tc>
        <w:tc>
          <w:tcPr>
            <w:tcW w:w="1679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(1)</w:t>
            </w:r>
          </w:p>
        </w:tc>
      </w:tr>
    </w:tbl>
    <w:p w:rsidR="009D01FE" w:rsidRPr="00B418B6" w:rsidRDefault="009D01FE" w:rsidP="009D01FE">
      <w:pPr>
        <w:spacing w:line="360" w:lineRule="auto"/>
        <w:jc w:val="both"/>
        <w:rPr>
          <w:lang w:val="uk-UA"/>
        </w:rPr>
      </w:pPr>
      <w:r w:rsidRPr="00B418B6">
        <w:rPr>
          <w:lang w:val="uk-UA"/>
        </w:rPr>
        <w:t>Використовуючи вираз (95.2) знайдемо, що для газу Ван-дер-Вальсу коефіцієнт диференціального ефекту Джоуля-Томсона дорівнює: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9D01FE" w:rsidRPr="00B418B6" w:rsidTr="009D01FE">
        <w:tc>
          <w:tcPr>
            <w:tcW w:w="8768" w:type="dxa"/>
          </w:tcPr>
          <w:p w:rsidR="009D01FE" w:rsidRPr="00B418B6" w:rsidRDefault="009D01FE" w:rsidP="006345CF">
            <w:pPr>
              <w:pStyle w:val="a1"/>
              <w:snapToGrid w:val="0"/>
              <w:spacing w:line="360" w:lineRule="auto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RT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uk-UA"/>
                          </w:rPr>
                          <m:t>-b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679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(2)</w:t>
            </w:r>
          </w:p>
        </w:tc>
      </w:tr>
    </w:tbl>
    <w:p w:rsidR="002A436D" w:rsidRDefault="009D01FE" w:rsidP="009D01FE">
      <w:pPr>
        <w:spacing w:line="360" w:lineRule="auto"/>
        <w:jc w:val="both"/>
        <w:rPr>
          <w:lang w:val="uk-UA"/>
        </w:rPr>
      </w:pPr>
      <w:r w:rsidRPr="00B418B6">
        <w:rPr>
          <w:lang w:val="uk-UA"/>
        </w:rPr>
        <w:t xml:space="preserve">Звідси бачимо, що газ охолоджується, якщо </w:t>
      </w:r>
      <w:r w:rsidRPr="00B418B6">
        <w:rPr>
          <w:i/>
          <w:lang w:val="uk-UA"/>
        </w:rPr>
        <w:t>T &lt; 2T</w:t>
      </w:r>
      <w:r w:rsidRPr="00B418B6">
        <w:rPr>
          <w:i/>
          <w:vertAlign w:val="subscript"/>
          <w:lang w:val="uk-UA"/>
        </w:rPr>
        <w:t>В</w:t>
      </w:r>
      <w:r w:rsidRPr="00B418B6">
        <w:rPr>
          <w:lang w:val="uk-UA"/>
        </w:rPr>
        <w:t xml:space="preserve">, і нагрівається якщо </w:t>
      </w:r>
      <w:r w:rsidRPr="00B418B6">
        <w:rPr>
          <w:i/>
          <w:lang w:val="uk-UA"/>
        </w:rPr>
        <w:t>T &gt; 2T</w:t>
      </w:r>
      <w:r w:rsidRPr="00B418B6">
        <w:rPr>
          <w:i/>
          <w:vertAlign w:val="subscript"/>
          <w:lang w:val="uk-UA"/>
        </w:rPr>
        <w:t>В</w:t>
      </w:r>
      <w:r w:rsidRPr="00B418B6">
        <w:rPr>
          <w:lang w:val="uk-UA"/>
        </w:rPr>
        <w:t>. При кімнатних температурах тільки два газу (водень і гелій) нагріваються при дроселюванні через малий отвір</w:t>
      </w:r>
      <w:r w:rsidR="006345CF">
        <w:rPr>
          <w:lang w:val="uk-UA"/>
        </w:rPr>
        <w:t>, як можна бачити із рисунку</w:t>
      </w:r>
      <w:r w:rsidRPr="00B418B6">
        <w:rPr>
          <w:lang w:val="uk-UA"/>
        </w:rPr>
        <w:t xml:space="preserve">. Температура </w:t>
      </w:r>
      <w:r w:rsidRPr="003D5160">
        <w:rPr>
          <w:i/>
          <w:lang w:val="uk-UA"/>
        </w:rPr>
        <w:t>T</w:t>
      </w:r>
      <w:r w:rsidR="006345CF" w:rsidRPr="006345CF">
        <w:rPr>
          <w:i/>
          <w:vertAlign w:val="subscript"/>
          <w:lang w:val="uk-UA"/>
        </w:rPr>
        <w:t>і</w:t>
      </w:r>
      <w:r w:rsidRPr="003D5160">
        <w:rPr>
          <w:i/>
          <w:lang w:val="uk-UA"/>
        </w:rPr>
        <w:t xml:space="preserve"> = 2T</w:t>
      </w:r>
      <w:r w:rsidRPr="003D5160">
        <w:rPr>
          <w:i/>
          <w:vertAlign w:val="subscript"/>
          <w:lang w:val="uk-UA"/>
        </w:rPr>
        <w:t>В</w:t>
      </w:r>
      <w:r w:rsidRPr="00B418B6">
        <w:rPr>
          <w:i/>
          <w:vertAlign w:val="subscript"/>
          <w:lang w:val="uk-UA"/>
        </w:rPr>
        <w:t xml:space="preserve"> </w:t>
      </w:r>
      <w:r w:rsidRPr="00B418B6">
        <w:rPr>
          <w:lang w:val="uk-UA"/>
        </w:rPr>
        <w:t>нази</w:t>
      </w:r>
      <w:r>
        <w:rPr>
          <w:lang w:val="uk-UA"/>
        </w:rPr>
        <w:t xml:space="preserve">вається </w:t>
      </w:r>
      <w:r w:rsidRPr="006345CF">
        <w:rPr>
          <w:i/>
          <w:lang w:val="uk-UA"/>
        </w:rPr>
        <w:t>температурою інверсії диференціального ефекту Джоуля-Томсона</w:t>
      </w:r>
      <w:r w:rsidR="002A436D">
        <w:rPr>
          <w:lang w:val="uk-UA"/>
        </w:rPr>
        <w:t>.</w:t>
      </w:r>
    </w:p>
    <w:p w:rsidR="009D01FE" w:rsidRPr="00B418B6" w:rsidRDefault="009D01FE" w:rsidP="002A436D">
      <w:pPr>
        <w:spacing w:line="360" w:lineRule="auto"/>
        <w:ind w:firstLine="709"/>
        <w:jc w:val="both"/>
        <w:rPr>
          <w:lang w:val="uk-UA"/>
        </w:rPr>
      </w:pPr>
      <w:r w:rsidRPr="00B418B6">
        <w:rPr>
          <w:lang w:val="uk-UA"/>
        </w:rPr>
        <w:t xml:space="preserve">Як випливає з (1) в загальному випадку </w:t>
      </w:r>
      <w:r w:rsidRPr="00500F74">
        <w:rPr>
          <w:lang w:val="uk-UA"/>
        </w:rPr>
        <w:t>(</w:t>
      </w:r>
      <w:r w:rsidRPr="00B418B6">
        <w:rPr>
          <w:i/>
          <w:lang w:val="uk-UA"/>
        </w:rPr>
        <w:sym w:font="Symbol" w:char="F0B6"/>
      </w:r>
      <w:r w:rsidRPr="00B418B6">
        <w:rPr>
          <w:i/>
          <w:lang w:val="uk-UA"/>
        </w:rPr>
        <w:t>Т/</w:t>
      </w:r>
      <w:r w:rsidRPr="00B418B6">
        <w:rPr>
          <w:i/>
          <w:lang w:val="uk-UA"/>
        </w:rPr>
        <w:sym w:font="Symbol" w:char="F0B6"/>
      </w:r>
      <w:r w:rsidRPr="00B418B6">
        <w:rPr>
          <w:i/>
          <w:lang w:val="uk-UA"/>
        </w:rPr>
        <w:t>Р</w:t>
      </w:r>
      <w:r w:rsidRPr="00500F74">
        <w:rPr>
          <w:lang w:val="uk-UA"/>
        </w:rPr>
        <w:t>)</w:t>
      </w:r>
      <w:r w:rsidR="002A436D">
        <w:rPr>
          <w:i/>
          <w:vertAlign w:val="subscript"/>
          <w:lang w:val="uk-UA"/>
        </w:rPr>
        <w:t>Н</w:t>
      </w:r>
      <w:r w:rsidRPr="00B418B6">
        <w:rPr>
          <w:lang w:val="uk-UA"/>
        </w:rPr>
        <w:t xml:space="preserve"> =0 якщо  </w:t>
      </w:r>
      <w:r w:rsidRPr="003D5160">
        <w:rPr>
          <w:i/>
          <w:lang w:val="uk-UA"/>
        </w:rPr>
        <w:t>α = 1 / T.</w:t>
      </w:r>
      <w:r w:rsidRPr="00B418B6">
        <w:rPr>
          <w:lang w:val="uk-UA"/>
        </w:rPr>
        <w:t xml:space="preserve"> Взявши за основу</w:t>
      </w:r>
      <w:r w:rsidR="00C22B7F" w:rsidRPr="00C22B7F">
        <w:rPr>
          <w:lang w:val="uk-UA"/>
        </w:rPr>
        <w:t xml:space="preserve"> </w:t>
      </w:r>
      <w:r w:rsidR="00C22B7F">
        <w:rPr>
          <w:lang w:val="uk-UA"/>
        </w:rPr>
        <w:t>вираз для коефіцієнта об’ємного розширення</w:t>
      </w:r>
      <w:r w:rsidR="00C22B7F" w:rsidRPr="00C22B7F">
        <w:rPr>
          <w:lang w:val="uk-UA"/>
        </w:rPr>
        <w:t xml:space="preserve"> </w:t>
      </w:r>
      <w:r w:rsidR="00C22B7F">
        <w:rPr>
          <w:lang w:val="uk-UA"/>
        </w:rPr>
        <w:t xml:space="preserve">газу Ван дер Ваальса </w:t>
      </w:r>
      <w:r w:rsidRPr="00B418B6">
        <w:rPr>
          <w:lang w:val="uk-UA"/>
        </w:rPr>
        <w:t>(95.1)</w:t>
      </w:r>
      <w:r w:rsidR="00642F3E">
        <w:rPr>
          <w:lang w:val="uk-UA"/>
        </w:rPr>
        <w:t>,</w:t>
      </w:r>
      <w:r w:rsidRPr="00B418B6">
        <w:rPr>
          <w:lang w:val="uk-UA"/>
        </w:rPr>
        <w:t xml:space="preserve"> знайдемо криву інверсії: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9D01FE" w:rsidRPr="00B418B6" w:rsidTr="009D01FE">
        <w:tc>
          <w:tcPr>
            <w:tcW w:w="8768" w:type="dxa"/>
          </w:tcPr>
          <w:p w:rsidR="009D01FE" w:rsidRPr="00B418B6" w:rsidRDefault="009229AD" w:rsidP="00F06776">
            <w:pPr>
              <w:pStyle w:val="a1"/>
              <w:snapToGrid w:val="0"/>
              <w:spacing w:line="360" w:lineRule="auto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RT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=b</m:t>
                </m:r>
              </m:oMath>
            </m:oMathPara>
          </w:p>
        </w:tc>
        <w:tc>
          <w:tcPr>
            <w:tcW w:w="1679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(3)</w:t>
            </w:r>
          </w:p>
        </w:tc>
      </w:tr>
    </w:tbl>
    <w:p w:rsidR="009D01FE" w:rsidRPr="00B418B6" w:rsidRDefault="009D01FE" w:rsidP="009D01FE">
      <w:pPr>
        <w:spacing w:line="360" w:lineRule="auto"/>
        <w:jc w:val="both"/>
        <w:rPr>
          <w:lang w:val="uk-UA"/>
        </w:rPr>
      </w:pPr>
      <w:r w:rsidRPr="00B418B6">
        <w:rPr>
          <w:lang w:val="uk-UA"/>
        </w:rPr>
        <w:t xml:space="preserve">або в </w:t>
      </w:r>
      <w:r w:rsidR="004A6427">
        <w:rPr>
          <w:lang w:val="uk-UA"/>
        </w:rPr>
        <w:t>при</w:t>
      </w:r>
      <w:r w:rsidRPr="00B418B6">
        <w:rPr>
          <w:lang w:val="uk-UA"/>
        </w:rPr>
        <w:t>ведених одиницях: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9D01FE" w:rsidRPr="00B418B6" w:rsidTr="009D01FE">
        <w:tc>
          <w:tcPr>
            <w:tcW w:w="8768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w:lastRenderedPageBreak/>
                  <m:t>π=24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uk-UA"/>
                      </w:rPr>
                      <m:t>3τ</m:t>
                    </m:r>
                  </m:e>
                </m:rad>
                <m:r>
                  <w:rPr>
                    <w:rFonts w:ascii="Cambria Math" w:hAnsi="Cambria Math"/>
                    <w:lang w:val="uk-UA"/>
                  </w:rPr>
                  <m:t>-12τ-27</m:t>
                </m:r>
              </m:oMath>
            </m:oMathPara>
          </w:p>
        </w:tc>
        <w:tc>
          <w:tcPr>
            <w:tcW w:w="1679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(4)</w:t>
            </w:r>
          </w:p>
        </w:tc>
      </w:tr>
    </w:tbl>
    <w:p w:rsidR="009D01FE" w:rsidRPr="00B418B6" w:rsidRDefault="009D01FE" w:rsidP="009D01FE">
      <w:pPr>
        <w:spacing w:line="360" w:lineRule="auto"/>
        <w:jc w:val="both"/>
        <w:rPr>
          <w:lang w:val="uk-UA"/>
        </w:rPr>
      </w:pPr>
      <w:r w:rsidRPr="00B418B6">
        <w:rPr>
          <w:lang w:val="uk-UA"/>
        </w:rPr>
        <w:t xml:space="preserve">Отримана крива вказує область де має місце охолодження газу, а де нагрівання. </w:t>
      </w:r>
      <w:r w:rsidR="004A6427">
        <w:rPr>
          <w:lang w:val="uk-UA"/>
        </w:rPr>
        <w:t>Ц</w:t>
      </w:r>
      <w:r w:rsidRPr="00B418B6">
        <w:rPr>
          <w:lang w:val="uk-UA"/>
        </w:rPr>
        <w:t xml:space="preserve">і результати </w:t>
      </w:r>
      <w:r w:rsidR="009229AD">
        <w:rPr>
          <w:noProof/>
          <w:lang w:val="uk-UA"/>
        </w:rPr>
        <w:pict>
          <v:shape id="_x0000_s1044" type="#_x0000_t202" style="position:absolute;left:0;text-align:left;margin-left:0;margin-top:0;width:519.85pt;height:266.85pt;z-index:251681792;mso-position-horizontal:center;mso-position-horizontal-relative:text;mso-position-vertical:top;mso-position-vertical-relative:margin;mso-width-relative:margin;mso-height-relative:margin" o:allowincell="f" o:allowoverlap="f" stroked="f">
            <v:textbox>
              <w:txbxContent>
                <w:p w:rsidR="009229AD" w:rsidRDefault="009229AD" w:rsidP="00F06776">
                  <w:pPr>
                    <w:jc w:val="center"/>
                    <w:rPr>
                      <w:lang w:val="uk-UA"/>
                    </w:rPr>
                  </w:pPr>
                </w:p>
                <w:p w:rsidR="009229AD" w:rsidRDefault="009229AD" w:rsidP="00F0677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4158668" cy="2847193"/>
                        <wp:effectExtent l="19050" t="0" r="0" b="0"/>
                        <wp:docPr id="90" name="Picture 89" descr="Inversion cur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nversion curve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60001" cy="2848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29AD" w:rsidRPr="004A6427" w:rsidRDefault="009229AD" w:rsidP="00F06776">
                  <w:r>
                    <w:rPr>
                      <w:lang w:val="uk-UA"/>
                    </w:rPr>
                    <w:t xml:space="preserve">Крива інверсії коефіцієнту Джоуля-Томсона для газу В.д.В. </w:t>
                  </w:r>
                </w:p>
              </w:txbxContent>
            </v:textbox>
            <w10:wrap type="square" anchory="margin"/>
          </v:shape>
        </w:pict>
      </w:r>
      <w:r w:rsidRPr="00B418B6">
        <w:rPr>
          <w:lang w:val="uk-UA"/>
        </w:rPr>
        <w:t xml:space="preserve">особливо важливі з технічної точки зору, оскільки дозволяють визначити умови, за яких можливий </w:t>
      </w:r>
      <w:r w:rsidR="00F06776">
        <w:rPr>
          <w:lang w:val="uk-UA"/>
        </w:rPr>
        <w:t>зрідження</w:t>
      </w:r>
      <w:r w:rsidRPr="00B418B6">
        <w:rPr>
          <w:lang w:val="uk-UA"/>
        </w:rPr>
        <w:t xml:space="preserve"> газу за методом Джоуля-Томсона. Зрозуміло, в цьому випадку важливо знати на скільки буде знижуватися температура газу при значних перепадах тиску. У цьому випадку говорять про </w:t>
      </w:r>
      <w:r w:rsidRPr="00F06776">
        <w:rPr>
          <w:i/>
          <w:lang w:val="uk-UA"/>
        </w:rPr>
        <w:t>інтегральний ефект Джоуля-Томсона</w:t>
      </w:r>
      <w:r w:rsidRPr="00B418B6">
        <w:rPr>
          <w:lang w:val="uk-UA"/>
        </w:rPr>
        <w:t>. Величина ΔT визначається інтегруванням (1):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9D01FE" w:rsidRPr="00B418B6" w:rsidTr="009D01FE">
        <w:tc>
          <w:tcPr>
            <w:tcW w:w="8768" w:type="dxa"/>
          </w:tcPr>
          <w:p w:rsidR="009D01FE" w:rsidRPr="00B418B6" w:rsidRDefault="009229AD" w:rsidP="00F06776">
            <w:pPr>
              <w:pStyle w:val="a1"/>
              <w:snapToGrid w:val="0"/>
              <w:spacing w:line="360" w:lineRule="auto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∂T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dP=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V(αT-1)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lang w:val="uk-UA"/>
                          </w:rPr>
                          <m:t>dP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1679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(5)</w:t>
            </w:r>
          </w:p>
        </w:tc>
      </w:tr>
    </w:tbl>
    <w:p w:rsidR="009D01FE" w:rsidRPr="00B418B6" w:rsidRDefault="009D01FE" w:rsidP="009D01FE">
      <w:pPr>
        <w:spacing w:line="360" w:lineRule="auto"/>
        <w:jc w:val="both"/>
        <w:rPr>
          <w:lang w:val="uk-UA"/>
        </w:rPr>
      </w:pPr>
      <w:r w:rsidRPr="00B418B6">
        <w:rPr>
          <w:lang w:val="uk-UA"/>
        </w:rPr>
        <w:t xml:space="preserve">У технічних пристроях тиск </w:t>
      </w:r>
      <w:r w:rsidR="00F06776" w:rsidRPr="00642F3E">
        <w:rPr>
          <w:i/>
          <w:lang w:val="uk-UA"/>
        </w:rPr>
        <w:t>Р</w:t>
      </w:r>
      <w:r w:rsidRPr="00642F3E">
        <w:rPr>
          <w:i/>
          <w:vertAlign w:val="subscript"/>
          <w:lang w:val="uk-UA"/>
        </w:rPr>
        <w:t>2</w:t>
      </w:r>
      <w:r w:rsidRPr="00B418B6">
        <w:rPr>
          <w:lang w:val="uk-UA"/>
        </w:rPr>
        <w:t xml:space="preserve"> зазвичай порядку атмосферного, </w:t>
      </w:r>
      <w:r w:rsidRPr="00642F3E">
        <w:rPr>
          <w:i/>
          <w:lang w:val="uk-UA"/>
        </w:rPr>
        <w:t>T</w:t>
      </w:r>
      <w:r w:rsidRPr="00642F3E">
        <w:rPr>
          <w:i/>
          <w:vertAlign w:val="subscript"/>
          <w:lang w:val="uk-UA"/>
        </w:rPr>
        <w:t>1</w:t>
      </w:r>
      <w:r w:rsidRPr="00B418B6">
        <w:rPr>
          <w:lang w:val="uk-UA"/>
        </w:rPr>
        <w:t xml:space="preserve"> </w:t>
      </w:r>
      <w:r w:rsidRPr="00B418B6">
        <w:rPr>
          <w:lang w:val="uk-UA"/>
        </w:rPr>
        <w:sym w:font="Symbol" w:char="F02D"/>
      </w:r>
      <w:r w:rsidRPr="00B418B6">
        <w:rPr>
          <w:lang w:val="uk-UA"/>
        </w:rPr>
        <w:t xml:space="preserve"> температура попереднього охолодження, що досягається будь-якими іншими засобами. Певною мірою залишається довільним лише </w:t>
      </w:r>
      <w:r w:rsidR="00F06776" w:rsidRPr="00642F3E">
        <w:rPr>
          <w:i/>
          <w:lang w:val="uk-UA"/>
        </w:rPr>
        <w:t>Р</w:t>
      </w:r>
      <w:r w:rsidRPr="00642F3E">
        <w:rPr>
          <w:i/>
          <w:vertAlign w:val="subscript"/>
          <w:lang w:val="uk-UA"/>
        </w:rPr>
        <w:t>1</w:t>
      </w:r>
      <w:r w:rsidRPr="00B418B6">
        <w:rPr>
          <w:lang w:val="uk-UA"/>
        </w:rPr>
        <w:t>. Для того, щоб знайти умови максимального зниж</w:t>
      </w:r>
      <w:r w:rsidR="00642F3E">
        <w:rPr>
          <w:lang w:val="uk-UA"/>
        </w:rPr>
        <w:t>ення температури, необхідно про</w:t>
      </w:r>
      <w:r w:rsidRPr="00B418B6">
        <w:rPr>
          <w:lang w:val="uk-UA"/>
        </w:rPr>
        <w:t xml:space="preserve">диференціювати (5) по нижній </w:t>
      </w:r>
      <w:r w:rsidR="00F06776">
        <w:rPr>
          <w:lang w:val="uk-UA"/>
        </w:rPr>
        <w:t>границі інтегрування</w:t>
      </w:r>
      <w:r w:rsidRPr="00B418B6">
        <w:rPr>
          <w:lang w:val="uk-UA"/>
        </w:rPr>
        <w:t>, що дає: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68"/>
        <w:gridCol w:w="1679"/>
      </w:tblGrid>
      <w:tr w:rsidR="009D01FE" w:rsidRPr="00B418B6" w:rsidTr="009D01FE">
        <w:tc>
          <w:tcPr>
            <w:tcW w:w="8768" w:type="dxa"/>
          </w:tcPr>
          <w:p w:rsidR="009D01FE" w:rsidRPr="00B418B6" w:rsidRDefault="009229AD" w:rsidP="00F06776">
            <w:pPr>
              <w:pStyle w:val="a1"/>
              <w:snapToGrid w:val="0"/>
              <w:spacing w:line="360" w:lineRule="auto"/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</w:tc>
        <w:tc>
          <w:tcPr>
            <w:tcW w:w="1679" w:type="dxa"/>
          </w:tcPr>
          <w:p w:rsidR="009D01FE" w:rsidRPr="00B418B6" w:rsidRDefault="009D01FE" w:rsidP="009D01FE">
            <w:pPr>
              <w:pStyle w:val="a1"/>
              <w:snapToGrid w:val="0"/>
              <w:spacing w:line="360" w:lineRule="auto"/>
              <w:jc w:val="center"/>
              <w:rPr>
                <w:lang w:val="uk-UA"/>
              </w:rPr>
            </w:pPr>
            <w:r w:rsidRPr="00B418B6">
              <w:rPr>
                <w:lang w:val="uk-UA"/>
              </w:rPr>
              <w:t>(6)</w:t>
            </w:r>
          </w:p>
        </w:tc>
      </w:tr>
    </w:tbl>
    <w:p w:rsidR="009D01FE" w:rsidRDefault="009D01FE" w:rsidP="009D01FE">
      <w:pPr>
        <w:spacing w:line="360" w:lineRule="auto"/>
        <w:jc w:val="both"/>
        <w:rPr>
          <w:i/>
          <w:lang w:val="uk-UA"/>
        </w:rPr>
      </w:pPr>
      <w:r w:rsidRPr="00B418B6">
        <w:rPr>
          <w:lang w:val="uk-UA"/>
        </w:rPr>
        <w:t xml:space="preserve">Однак це і є умова того, що точка </w:t>
      </w:r>
      <w:r w:rsidRPr="00F06776">
        <w:rPr>
          <w:lang w:val="uk-UA"/>
        </w:rPr>
        <w:t>(</w:t>
      </w:r>
      <w:r w:rsidRPr="00B418B6">
        <w:rPr>
          <w:i/>
          <w:lang w:val="uk-UA"/>
        </w:rPr>
        <w:t>P,T</w:t>
      </w:r>
      <w:r w:rsidRPr="00F06776">
        <w:rPr>
          <w:lang w:val="uk-UA"/>
        </w:rPr>
        <w:t>)</w:t>
      </w:r>
      <w:r w:rsidRPr="00B418B6">
        <w:rPr>
          <w:lang w:val="uk-UA"/>
        </w:rPr>
        <w:t xml:space="preserve"> лежить на кривій інверсії. Відповідно до цього і конструюються холодильні машини. Так, при зріджуванні водню попереднє охолодження досягається кипінням азоту при пониженому тиску </w:t>
      </w:r>
      <w:r w:rsidRPr="00F06776">
        <w:rPr>
          <w:lang w:val="uk-UA"/>
        </w:rPr>
        <w:t>(</w:t>
      </w:r>
      <w:r w:rsidRPr="00B418B6">
        <w:rPr>
          <w:i/>
          <w:lang w:val="uk-UA"/>
        </w:rPr>
        <w:t>T</w:t>
      </w:r>
      <w:r w:rsidR="00F06776" w:rsidRPr="00F06776">
        <w:rPr>
          <w:i/>
          <w:vertAlign w:val="subscript"/>
          <w:lang w:val="en-US"/>
        </w:rPr>
        <w:t>LN</w:t>
      </w:r>
      <w:r w:rsidR="00F06776" w:rsidRPr="00F06776">
        <w:rPr>
          <w:i/>
          <w:vertAlign w:val="subscript"/>
        </w:rPr>
        <w:t>2</w:t>
      </w:r>
      <w:r w:rsidRPr="00B418B6">
        <w:rPr>
          <w:i/>
          <w:lang w:val="uk-UA"/>
        </w:rPr>
        <w:t xml:space="preserve"> = </w:t>
      </w:r>
      <w:r w:rsidRPr="00F06776">
        <w:rPr>
          <w:lang w:val="uk-UA"/>
        </w:rPr>
        <w:t>64.5K)</w:t>
      </w:r>
      <w:r w:rsidRPr="00B418B6">
        <w:rPr>
          <w:lang w:val="uk-UA"/>
        </w:rPr>
        <w:t xml:space="preserve">. З кривої інверсії знаходять, що відповідний сприятливий тиск 160ат. Реально з міркувань технічного порядку використовують </w:t>
      </w:r>
      <w:r w:rsidRPr="00B418B6">
        <w:rPr>
          <w:i/>
          <w:lang w:val="uk-UA"/>
        </w:rPr>
        <w:t xml:space="preserve">T = </w:t>
      </w:r>
      <w:r w:rsidRPr="00F06776">
        <w:rPr>
          <w:lang w:val="uk-UA"/>
        </w:rPr>
        <w:t>72K</w:t>
      </w:r>
      <w:r w:rsidRPr="00B418B6">
        <w:rPr>
          <w:lang w:val="uk-UA"/>
        </w:rPr>
        <w:t xml:space="preserve"> і </w:t>
      </w:r>
      <w:r w:rsidRPr="00B418B6">
        <w:rPr>
          <w:i/>
          <w:lang w:val="uk-UA"/>
        </w:rPr>
        <w:t xml:space="preserve">P = </w:t>
      </w:r>
      <w:r w:rsidRPr="00F06776">
        <w:rPr>
          <w:lang w:val="uk-UA"/>
        </w:rPr>
        <w:t>140ат</w:t>
      </w:r>
      <w:r w:rsidRPr="00B418B6">
        <w:rPr>
          <w:i/>
          <w:lang w:val="uk-UA"/>
        </w:rPr>
        <w:t>.</w:t>
      </w:r>
    </w:p>
    <w:p w:rsidR="00380A0B" w:rsidRDefault="007D761E" w:rsidP="00500F74">
      <w:pPr>
        <w:widowControl/>
        <w:suppressAutoHyphens w:val="0"/>
        <w:rPr>
          <w:lang w:val="uk-UA"/>
        </w:rPr>
      </w:pPr>
      <w:r>
        <w:rPr>
          <w:i/>
          <w:lang w:val="uk-UA"/>
        </w:rPr>
        <w:br w:type="page"/>
      </w:r>
    </w:p>
    <w:p w:rsidR="00380A0B" w:rsidRDefault="009229AD">
      <w:pPr>
        <w:widowControl/>
        <w:suppressAutoHyphens w:val="0"/>
        <w:rPr>
          <w:lang w:val="uk-UA"/>
        </w:rPr>
      </w:pPr>
      <w:r>
        <w:rPr>
          <w:noProof/>
          <w:lang w:val="uk-UA"/>
        </w:rPr>
        <w:lastRenderedPageBreak/>
        <w:pict>
          <v:shape id="_x0000_s1037" type="#_x0000_t202" style="position:absolute;margin-left:-.5pt;margin-top:286.05pt;width:521.85pt;height:198.15pt;z-index:251672576;mso-width-relative:margin;mso-height-relative:margin">
            <v:textbox style="mso-next-textbox:#_x0000_s1037">
              <w:txbxContent>
                <w:p w:rsidR="009229AD" w:rsidRDefault="009229AD" w:rsidP="00380A0B">
                  <w:pPr>
                    <w:rPr>
                      <w:lang w:val="uk-UA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083730" cy="2072081"/>
                        <wp:effectExtent l="19050" t="0" r="2370" b="0"/>
                        <wp:docPr id="43" name="Picture 28" descr="https://encrypted-tbn3.gstatic.com/images?q=tbn:ANd9GcSptoZwBB6uPIx8He8e4Xud3Q1rXmLPeULQebYlxuOBanXlWqe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encrypted-tbn3.gstatic.com/images?q=tbn:ANd9GcSptoZwBB6uPIx8He8e4Xud3Q1rXmLPeULQebYlxuOBanXlWqe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7451" cy="20745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lang w:val="uk-UA"/>
                    </w:rPr>
                    <w:t xml:space="preserve"> </w:t>
                  </w:r>
                </w:p>
                <w:p w:rsidR="009229AD" w:rsidRPr="00CA4A33" w:rsidRDefault="009229AD" w:rsidP="00380A0B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Приклади законів подібності</w:t>
                  </w:r>
                </w:p>
              </w:txbxContent>
            </v:textbox>
          </v:shape>
        </w:pict>
      </w:r>
    </w:p>
    <w:sectPr w:rsidR="00380A0B" w:rsidSect="00445CC4">
      <w:footnotePr>
        <w:pos w:val="beneathText"/>
      </w:footnotePr>
      <w:pgSz w:w="11905" w:h="16837"/>
      <w:pgMar w:top="1134" w:right="710" w:bottom="1134" w:left="7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740FE"/>
    <w:multiLevelType w:val="hybridMultilevel"/>
    <w:tmpl w:val="15EC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B71"/>
    <w:multiLevelType w:val="hybridMultilevel"/>
    <w:tmpl w:val="F810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C6834"/>
    <w:rsid w:val="00000E07"/>
    <w:rsid w:val="000027D0"/>
    <w:rsid w:val="00004E00"/>
    <w:rsid w:val="00010910"/>
    <w:rsid w:val="00033E0F"/>
    <w:rsid w:val="000431F7"/>
    <w:rsid w:val="00045ADA"/>
    <w:rsid w:val="00073C43"/>
    <w:rsid w:val="000B0D4C"/>
    <w:rsid w:val="000B3BE6"/>
    <w:rsid w:val="000E05BB"/>
    <w:rsid w:val="00102532"/>
    <w:rsid w:val="0010350F"/>
    <w:rsid w:val="00106D34"/>
    <w:rsid w:val="00116BC3"/>
    <w:rsid w:val="00136D90"/>
    <w:rsid w:val="00152F2F"/>
    <w:rsid w:val="00166642"/>
    <w:rsid w:val="00167049"/>
    <w:rsid w:val="00167501"/>
    <w:rsid w:val="001C0B53"/>
    <w:rsid w:val="001C6834"/>
    <w:rsid w:val="001D401A"/>
    <w:rsid w:val="001D736B"/>
    <w:rsid w:val="001E5AFF"/>
    <w:rsid w:val="001F29B6"/>
    <w:rsid w:val="002212D5"/>
    <w:rsid w:val="00221EBC"/>
    <w:rsid w:val="002305CB"/>
    <w:rsid w:val="00252D30"/>
    <w:rsid w:val="00274A41"/>
    <w:rsid w:val="00275B22"/>
    <w:rsid w:val="002A2545"/>
    <w:rsid w:val="002A436D"/>
    <w:rsid w:val="002D7BBF"/>
    <w:rsid w:val="003078A8"/>
    <w:rsid w:val="00314DC0"/>
    <w:rsid w:val="00317253"/>
    <w:rsid w:val="00323FE9"/>
    <w:rsid w:val="003457EE"/>
    <w:rsid w:val="003524E1"/>
    <w:rsid w:val="00380A0B"/>
    <w:rsid w:val="003B0266"/>
    <w:rsid w:val="003B1C2C"/>
    <w:rsid w:val="003B3468"/>
    <w:rsid w:val="003C7B0F"/>
    <w:rsid w:val="003F0B3C"/>
    <w:rsid w:val="004029FF"/>
    <w:rsid w:val="00433F74"/>
    <w:rsid w:val="004414EC"/>
    <w:rsid w:val="00444328"/>
    <w:rsid w:val="00445CC4"/>
    <w:rsid w:val="004A6427"/>
    <w:rsid w:val="004C0DFD"/>
    <w:rsid w:val="004C3E15"/>
    <w:rsid w:val="004D7EB2"/>
    <w:rsid w:val="00500CC7"/>
    <w:rsid w:val="00500F74"/>
    <w:rsid w:val="00514516"/>
    <w:rsid w:val="0053028D"/>
    <w:rsid w:val="00584913"/>
    <w:rsid w:val="00597575"/>
    <w:rsid w:val="005A17F0"/>
    <w:rsid w:val="005B37C7"/>
    <w:rsid w:val="005C4443"/>
    <w:rsid w:val="005E358F"/>
    <w:rsid w:val="005E5FC2"/>
    <w:rsid w:val="005E66DD"/>
    <w:rsid w:val="006345CF"/>
    <w:rsid w:val="00642F3E"/>
    <w:rsid w:val="00645ADF"/>
    <w:rsid w:val="00680B32"/>
    <w:rsid w:val="00691377"/>
    <w:rsid w:val="006B2CAD"/>
    <w:rsid w:val="006C47CD"/>
    <w:rsid w:val="006E0FC6"/>
    <w:rsid w:val="006E3579"/>
    <w:rsid w:val="006E3D18"/>
    <w:rsid w:val="006E4E00"/>
    <w:rsid w:val="00703F7F"/>
    <w:rsid w:val="00721092"/>
    <w:rsid w:val="00721121"/>
    <w:rsid w:val="00722BD2"/>
    <w:rsid w:val="00752443"/>
    <w:rsid w:val="00755523"/>
    <w:rsid w:val="007610F2"/>
    <w:rsid w:val="007D761E"/>
    <w:rsid w:val="007E38DC"/>
    <w:rsid w:val="007F7CFF"/>
    <w:rsid w:val="008019B2"/>
    <w:rsid w:val="00813781"/>
    <w:rsid w:val="008269BB"/>
    <w:rsid w:val="0085015B"/>
    <w:rsid w:val="00886F7F"/>
    <w:rsid w:val="008D12AD"/>
    <w:rsid w:val="008F555D"/>
    <w:rsid w:val="009202B7"/>
    <w:rsid w:val="00922007"/>
    <w:rsid w:val="009229AD"/>
    <w:rsid w:val="00933774"/>
    <w:rsid w:val="009364B2"/>
    <w:rsid w:val="009459B4"/>
    <w:rsid w:val="0095689B"/>
    <w:rsid w:val="00963542"/>
    <w:rsid w:val="009669D3"/>
    <w:rsid w:val="00971A15"/>
    <w:rsid w:val="00973334"/>
    <w:rsid w:val="00974ADD"/>
    <w:rsid w:val="00981FDB"/>
    <w:rsid w:val="00984BB3"/>
    <w:rsid w:val="0099127B"/>
    <w:rsid w:val="009B6421"/>
    <w:rsid w:val="009C03FD"/>
    <w:rsid w:val="009D01FE"/>
    <w:rsid w:val="009D67EF"/>
    <w:rsid w:val="009F1289"/>
    <w:rsid w:val="009F6E61"/>
    <w:rsid w:val="00A02CC4"/>
    <w:rsid w:val="00A112BA"/>
    <w:rsid w:val="00A1405F"/>
    <w:rsid w:val="00A24E8C"/>
    <w:rsid w:val="00A30E14"/>
    <w:rsid w:val="00A649F1"/>
    <w:rsid w:val="00A71C16"/>
    <w:rsid w:val="00A82E4D"/>
    <w:rsid w:val="00A864C6"/>
    <w:rsid w:val="00A96F60"/>
    <w:rsid w:val="00AA5A99"/>
    <w:rsid w:val="00AC397E"/>
    <w:rsid w:val="00AE7C69"/>
    <w:rsid w:val="00AF02A4"/>
    <w:rsid w:val="00B178E4"/>
    <w:rsid w:val="00B26CFB"/>
    <w:rsid w:val="00B53378"/>
    <w:rsid w:val="00B9074D"/>
    <w:rsid w:val="00BA5955"/>
    <w:rsid w:val="00BC1ADB"/>
    <w:rsid w:val="00BE4114"/>
    <w:rsid w:val="00BF2751"/>
    <w:rsid w:val="00C1265E"/>
    <w:rsid w:val="00C22B7F"/>
    <w:rsid w:val="00C2497C"/>
    <w:rsid w:val="00C25145"/>
    <w:rsid w:val="00C3368F"/>
    <w:rsid w:val="00C46F85"/>
    <w:rsid w:val="00C54A5A"/>
    <w:rsid w:val="00C559E8"/>
    <w:rsid w:val="00C5719E"/>
    <w:rsid w:val="00C57303"/>
    <w:rsid w:val="00C74508"/>
    <w:rsid w:val="00C80EED"/>
    <w:rsid w:val="00C96ECC"/>
    <w:rsid w:val="00CA4A33"/>
    <w:rsid w:val="00CB4CCC"/>
    <w:rsid w:val="00CC127A"/>
    <w:rsid w:val="00CD2990"/>
    <w:rsid w:val="00CE5433"/>
    <w:rsid w:val="00CF0E6E"/>
    <w:rsid w:val="00CF3762"/>
    <w:rsid w:val="00CF3F7A"/>
    <w:rsid w:val="00D12D89"/>
    <w:rsid w:val="00D13D40"/>
    <w:rsid w:val="00D3091B"/>
    <w:rsid w:val="00D545F3"/>
    <w:rsid w:val="00D65D2F"/>
    <w:rsid w:val="00D75D3B"/>
    <w:rsid w:val="00D75E65"/>
    <w:rsid w:val="00D852D3"/>
    <w:rsid w:val="00D93559"/>
    <w:rsid w:val="00DA2E7D"/>
    <w:rsid w:val="00DE6351"/>
    <w:rsid w:val="00E13014"/>
    <w:rsid w:val="00E32CD5"/>
    <w:rsid w:val="00E62C3A"/>
    <w:rsid w:val="00E75A18"/>
    <w:rsid w:val="00E75B37"/>
    <w:rsid w:val="00EB6B65"/>
    <w:rsid w:val="00F06776"/>
    <w:rsid w:val="00F0765B"/>
    <w:rsid w:val="00F122D7"/>
    <w:rsid w:val="00F143B8"/>
    <w:rsid w:val="00F14C05"/>
    <w:rsid w:val="00F16E1B"/>
    <w:rsid w:val="00F80BDB"/>
    <w:rsid w:val="00F94D59"/>
    <w:rsid w:val="00FA317E"/>
    <w:rsid w:val="00FA692C"/>
    <w:rsid w:val="00FB4888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;"/>
  <w15:docId w15:val="{1AC35A19-3A2E-4460-B3D4-6009C2FF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CC4"/>
    <w:pPr>
      <w:widowControl w:val="0"/>
      <w:suppressAutoHyphens/>
    </w:pPr>
    <w:rPr>
      <w:rFonts w:eastAsia="Lucida Sans Unicode"/>
      <w:kern w:val="1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45CC4"/>
  </w:style>
  <w:style w:type="character" w:customStyle="1" w:styleId="WW-Absatz-Standardschriftart">
    <w:name w:val="WW-Absatz-Standardschriftart"/>
    <w:rsid w:val="00445CC4"/>
  </w:style>
  <w:style w:type="character" w:customStyle="1" w:styleId="WW-Absatz-Standardschriftart1">
    <w:name w:val="WW-Absatz-Standardschriftart1"/>
    <w:rsid w:val="00445CC4"/>
  </w:style>
  <w:style w:type="character" w:customStyle="1" w:styleId="WW-Absatz-Standardschriftart11">
    <w:name w:val="WW-Absatz-Standardschriftart11"/>
    <w:rsid w:val="00445CC4"/>
  </w:style>
  <w:style w:type="character" w:customStyle="1" w:styleId="WW-Absatz-Standardschriftart111">
    <w:name w:val="WW-Absatz-Standardschriftart111"/>
    <w:rsid w:val="00445CC4"/>
  </w:style>
  <w:style w:type="character" w:customStyle="1" w:styleId="WW-Absatz-Standardschriftart1111">
    <w:name w:val="WW-Absatz-Standardschriftart1111"/>
    <w:rsid w:val="00445CC4"/>
  </w:style>
  <w:style w:type="character" w:customStyle="1" w:styleId="a">
    <w:name w:val="Символ нумерации"/>
    <w:rsid w:val="00445CC4"/>
  </w:style>
  <w:style w:type="paragraph" w:customStyle="1" w:styleId="a0">
    <w:name w:val="Заголовок"/>
    <w:basedOn w:val="Normal"/>
    <w:next w:val="BodyText"/>
    <w:rsid w:val="00445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445CC4"/>
    <w:pPr>
      <w:spacing w:after="120"/>
    </w:pPr>
  </w:style>
  <w:style w:type="paragraph" w:styleId="List">
    <w:name w:val="List"/>
    <w:basedOn w:val="BodyText"/>
    <w:semiHidden/>
    <w:rsid w:val="00445CC4"/>
    <w:rPr>
      <w:rFonts w:cs="Tahoma"/>
    </w:rPr>
  </w:style>
  <w:style w:type="paragraph" w:customStyle="1" w:styleId="1">
    <w:name w:val="Название1"/>
    <w:basedOn w:val="Normal"/>
    <w:rsid w:val="00445CC4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Normal"/>
    <w:rsid w:val="00445CC4"/>
    <w:pPr>
      <w:suppressLineNumbers/>
    </w:pPr>
    <w:rPr>
      <w:rFonts w:cs="Tahoma"/>
    </w:rPr>
  </w:style>
  <w:style w:type="paragraph" w:customStyle="1" w:styleId="a1">
    <w:name w:val="Содержимое таблицы"/>
    <w:basedOn w:val="Normal"/>
    <w:rsid w:val="00445CC4"/>
    <w:pPr>
      <w:suppressLineNumbers/>
    </w:pPr>
  </w:style>
  <w:style w:type="paragraph" w:customStyle="1" w:styleId="a2">
    <w:name w:val="Заголовок таблицы"/>
    <w:basedOn w:val="a1"/>
    <w:rsid w:val="00445CC4"/>
    <w:pPr>
      <w:jc w:val="center"/>
    </w:pPr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3091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457EE"/>
    <w:rPr>
      <w:color w:val="808080"/>
    </w:rPr>
  </w:style>
  <w:style w:type="paragraph" w:styleId="ListParagraph">
    <w:name w:val="List Paragraph"/>
    <w:basedOn w:val="Normal"/>
    <w:uiPriority w:val="34"/>
    <w:qFormat/>
    <w:rsid w:val="00E62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9"/>
    <w:rPr>
      <w:rFonts w:ascii="Tahoma" w:eastAsia="Lucida Sans Unicode" w:hAnsi="Tahoma" w:cs="Tahoma"/>
      <w:kern w:val="1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6F80-71F2-47E8-809D-B9D75A09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3241</Words>
  <Characters>18477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Monastyrsky Gennady</cp:lastModifiedBy>
  <cp:revision>2</cp:revision>
  <cp:lastPrinted>2016-04-08T14:53:00Z</cp:lastPrinted>
  <dcterms:created xsi:type="dcterms:W3CDTF">2016-04-07T20:13:00Z</dcterms:created>
  <dcterms:modified xsi:type="dcterms:W3CDTF">2020-04-14T16:26:00Z</dcterms:modified>
</cp:coreProperties>
</file>