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SkyrimVR Dispatcher Analysis &amp; Hook Plan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Selective Pass Execution for Custom TAA/DLSS Pipeline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Target: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sub_7FF7FB921C50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 (RVA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66666"/>
          <w:sz w:val="18"/>
          <w:szCs w:val="18"/>
        </w:rPr>
        <w:t xml:space="preserve">0x12D1C50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)</w:t>
      </w:r>
    </w:p>
    <w:p>
      <w:pPr>
        <w:spacing w:after="300" w:before="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February 2026</w:t>
      </w:r>
    </w:p>
    <w:p>
      <w:pPr>
        <w:pStyle w:val="Heading1"/>
      </w:pPr>
      <w:r>
        <w:rPr>
          <w:rFonts w:ascii="Arial" w:cs="Arial" w:eastAsia="Arial" w:hAnsi="Arial"/>
        </w:rPr>
        <w:t xml:space="preserve">1. Function Overview</w:t>
      </w:r>
    </w:p>
    <w:p>
      <w:pPr>
        <w:pStyle w:val="Heading2"/>
      </w:pPr>
      <w:r>
        <w:rPr>
          <w:rFonts w:ascii="Arial" w:cs="Arial" w:eastAsia="Arial" w:hAnsi="Arial"/>
        </w:rPr>
        <w:t xml:space="preserve">1.1 Signature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void sub_7FF7FB921C50(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void* conductor,    // rcx -&gt; rbp  (this pointer)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uint32_t paramA,    // edx -&gt; r13d (stored in var_118)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uint32_t paramB,    // r8d -&gt; esi  (stored in arg_10, likely passIdx)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/* stack: arg_20 = byte flag */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)</w:t>
      </w:r>
    </w:p>
    <w:p>
      <w:pPr>
        <w:pStyle w:val="Heading2"/>
      </w:pPr>
      <w:r>
        <w:rPr>
          <w:rFonts w:ascii="Arial" w:cs="Arial" w:eastAsia="Arial" w:hAnsi="Arial"/>
        </w:rPr>
        <w:t xml:space="preserve">1.2 Key Data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E0E0E0"/>
                <w:sz w:val="20"/>
                <w:szCs w:val="20"/>
              </w:rPr>
              <w:t xml:space="preserve">Offset / Field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E0E0E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[rbp+28h]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 array pointer (array of pass object pointers)</w:t>
            </w:r>
          </w:p>
        </w:tc>
      </w:tr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[rbp+40h]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 array upper bound (loop limit for Phase 1)</w:t>
            </w:r>
          </w:p>
        </w:tc>
      </w:tr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[rbp+60h]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Conductor's render target (used in RT swap)</w:t>
            </w:r>
          </w:p>
        </w:tc>
      </w:tr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[rbp+6Ch]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Previous pass index tracker (loaded into r12d)</w:t>
            </w:r>
          </w:p>
        </w:tc>
      </w:tr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[rbp+218h]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Renderer state object pointer</w:t>
            </w:r>
          </w:p>
        </w:tc>
      </w:tr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[rbp+238h]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Deferral flag (when set, passes 3–7 are deferred)</w:t>
            </w:r>
          </w:p>
        </w:tc>
      </w:tr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[rbp+239h]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Standalone TAA flag (gates Phase 2C)</w:t>
            </w:r>
          </w:p>
        </w:tc>
      </w:tr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[rbp+240h]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Written at end of Phase 2C (frame counter?)</w:t>
            </w:r>
          </w:p>
        </w:tc>
      </w:tr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TLS[0x768]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Per-thread execution context marker (set to 0x21 before each ExecutePass)</w:t>
            </w:r>
          </w:p>
        </w:tc>
      </w:tr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qword_FDA734C0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renderer/pipeline object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1.3 Named Pass Slots (Not Array-Indexed)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 addition to the indexed pass array, several passes are accessed at fixed offsets from the pass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E0E0E0"/>
                <w:sz w:val="20"/>
                <w:szCs w:val="20"/>
              </w:rPr>
              <w:t xml:space="preserve">Offset</w:t>
            </w:r>
          </w:p>
        </w:tc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E0E0E0"/>
                <w:sz w:val="20"/>
                <w:szCs w:val="20"/>
              </w:rPr>
              <w:t xml:space="preserve">Used In</w:t>
            </w:r>
          </w:p>
        </w:tc>
        <w:tc>
          <w:tcPr>
            <w:tcW w:type="dxa" w:w="49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E0E0E0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+0x110</w:t>
            </w:r>
          </w:p>
        </w:tc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2A, 2C</w:t>
            </w:r>
          </w:p>
        </w:tc>
        <w:tc>
          <w:tcPr>
            <w:tcW w:type="dxa" w:w="49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format conv / PP pass; also reused for standalone TAA with different passIdx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+0x118</w:t>
            </w:r>
          </w:p>
        </w:tc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49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resolve/output pass</w:t>
            </w:r>
          </w:p>
        </w:tc>
      </w:tr>
      <w:tr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+0xF0</w:t>
            </w:r>
          </w:p>
        </w:tc>
        <w:tc>
          <w:tcPr>
            <w:tcW w:type="dxa" w:w="2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2A (alt)</w:t>
            </w:r>
          </w:p>
        </w:tc>
        <w:tc>
          <w:tcPr>
            <w:tcW w:type="dxa" w:w="49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Alternative source for the main pass when global stereo/VR flag is set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Execution Phases (Detailed)</w:t>
      </w:r>
    </w:p>
    <w:p>
      <w:pPr>
        <w:pStyle w:val="Heading2"/>
      </w:pPr>
      <w:r>
        <w:rPr>
          <w:rFonts w:ascii="Arial" w:cs="Arial" w:eastAsia="Arial" w:hAnsi="Arial"/>
        </w:rPr>
        <w:t xml:space="preserve">Phase 0 — Init (0x1C87)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Calls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sub_7FF7FB928C70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then reads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r12d = [rbp+6Ch]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(a field on the conductor, likely a swap/previous pass index tracker).</w:t>
      </w:r>
    </w:p>
    <w:p>
      <w:pPr>
        <w:pStyle w:val="Heading2"/>
      </w:pPr>
      <w:r>
        <w:rPr>
          <w:rFonts w:ascii="Arial" w:cs="Arial" w:eastAsia="Arial" w:hAnsi="Arial"/>
        </w:rPr>
        <w:t xml:space="preserve">Phase 1 — Pass Array Loop (0x1CC0–0x1D67)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for (r14d = 0; r14d &lt;= [rbp+40h]; r14d++)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pass = [[rbp+28h] + r14*8]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if ([rbp+238h] &amp;&amp; r14 in {3,4,5,6,7})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DEFER (record index, skip ExecutePass)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else if (pass &amp;&amp; pass-&gt;vtbl-&gt;ShouldExecute())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ExecutePass(conductor, pass, r13d, r12d, 0, 0)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// r13d and r12d swap after each call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}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Passes 3–7 are conditionally deferred when [rbp+238h] is set. All others execute immediately. The r13d/r12d swap after each call threads source→destination render target indices through the chain.</w:t>
      </w:r>
    </w:p>
    <w:p>
      <w:pPr>
        <w:pStyle w:val="Heading2"/>
      </w:pPr>
      <w:r>
        <w:rPr>
          <w:rFonts w:ascii="Arial" w:cs="Arial" w:eastAsia="Arial" w:hAnsi="Arial"/>
        </w:rPr>
        <w:t xml:space="preserve">Phase 1.5 — Condition Evaluation (0x1D85–0x1E03)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Three flags are computed to determine subsequent behavior: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E0E0E0"/>
                <w:sz w:val="20"/>
                <w:szCs w:val="20"/>
              </w:rPr>
              <w:t xml:space="preserve">Flag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E0E0E0"/>
                <w:sz w:val="20"/>
                <w:szCs w:val="20"/>
              </w:rPr>
              <w:t xml:space="preserve">Register</w:t>
            </w:r>
          </w:p>
        </w:tc>
        <w:tc>
          <w:tcPr>
            <w:tcW w:type="dxa" w:w="5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E0E0E0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Deferred found?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cl / arg_0</w:t>
            </w:r>
          </w:p>
        </w:tc>
        <w:tc>
          <w:tcPr>
            <w:tcW w:type="dxa" w:w="5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Was a deferred pass found in Phase 1? (var_114 != -1)</w:t>
            </w:r>
          </w:p>
        </w:tc>
      </w:tr>
      <w:tr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DRS active?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r14b / arg_8</w:t>
            </w:r>
          </w:p>
        </w:tc>
        <w:tc>
          <w:tcPr>
            <w:tcW w:type="dxa" w:w="5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 global floats differ from reference AND dword_FD7D6D28 == 0</w:t>
            </w:r>
          </w:p>
        </w:tc>
      </w:tr>
      <w:tr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arg_20 flag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r15b</w:t>
            </w:r>
          </w:p>
        </w:tc>
        <w:tc>
          <w:tcPr>
            <w:tcW w:type="dxa" w:w="5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Original stack parameter passed to the function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Then a “skip everything” check: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if ([rbp+218h]-&gt;byte[0x18] == 0 &amp;&amp; !deferred &amp;&amp; !drs_active &amp;&amp; !arg_20)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dil = 1;        // "nothing special" mode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r12d = 0x29;    // passIdx for no-op / minimal pass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} else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dil = 0;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r12d = paramB;  // use the real passIdx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}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Important: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0x29 (decimal 41) appears to be a “do nothing” pass index used when no post-processing is needed.</w:t>
      </w:r>
    </w:p>
    <w:p>
      <w:pPr>
        <w:pStyle w:val="Heading2"/>
      </w:pPr>
      <w:r>
        <w:rPr>
          <w:rFonts w:ascii="Arial" w:cs="Arial" w:eastAsia="Arial" w:hAnsi="Arial"/>
        </w:rPr>
        <w:t xml:space="preserve">Phase 2A — Main PP Pass (0x1E17–0x1EAA)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Two code paths based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byte_FC5249A4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(global config flag, possibly stereo/VR toggle):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E0E0E0"/>
                <w:sz w:val="20"/>
                <w:szCs w:val="20"/>
              </w:rPr>
              <w:t xml:space="preserve">Path</w:t>
            </w:r>
          </w:p>
        </w:tc>
        <w:tc>
          <w:tcPr>
            <w:tcW w:type="dxa" w:w="34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E0E0E0"/>
                <w:sz w:val="20"/>
                <w:szCs w:val="20"/>
              </w:rPr>
              <w:t xml:space="preserve">Object Source</w:t>
            </w:r>
          </w:p>
        </w:tc>
        <w:tc>
          <w:tcPr>
            <w:tcW w:type="dxa" w:w="34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E0E0E0"/>
                <w:sz w:val="20"/>
                <w:szCs w:val="20"/>
              </w:rPr>
              <w:t xml:space="preserve">Pass Offset</w:t>
            </w:r>
          </w:p>
        </w:tc>
      </w:tr>
      <w:tr>
        <w:tc>
          <w:tcPr>
            <w:tcW w:type="dxa" w:w="2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Flag set (VR?)</w:t>
            </w:r>
          </w:p>
        </w:tc>
        <w:tc>
          <w:tcPr>
            <w:tcW w:type="dxa" w:w="34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qword_FDA734C0 -&gt; [+28h]</w:t>
            </w:r>
          </w:p>
        </w:tc>
        <w:tc>
          <w:tcPr>
            <w:tcW w:type="dxa" w:w="34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+0xF0</w:t>
            </w:r>
          </w:p>
        </w:tc>
      </w:tr>
      <w:tr>
        <w:tc>
          <w:tcPr>
            <w:tcW w:type="dxa" w:w="25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Flag clear</w:t>
            </w:r>
          </w:p>
        </w:tc>
        <w:tc>
          <w:tcPr>
            <w:tcW w:type="dxa" w:w="34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[rbp+28h]</w:t>
            </w:r>
          </w:p>
        </w:tc>
        <w:tc>
          <w:tcPr>
            <w:tcW w:type="dxa" w:w="34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+0x110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Both paths set TLS[0x768] = 0x21 before calling ExecutePass and restore it after. If dil == 1 (skip mode), the function jumps to 0x222A after this phase, bypassing everything below.</w:t>
      </w:r>
    </w:p>
    <w:p>
      <w:pPr>
        <w:pStyle w:val="Heading2"/>
      </w:pPr>
      <w:r>
        <w:rPr>
          <w:rFonts w:ascii="Arial" w:cs="Arial" w:eastAsia="Arial" w:hAnsi="Arial"/>
        </w:rPr>
        <w:t xml:space="preserve">Phase 2B — Renderer State (0x1EAA–0x1F1D)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Only reached when dil == 0. Calls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sub_7FF7FB980A40([rbp+218h], r12d, esi)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to configure renderer state between the PP and TAA phases. Special case: if paramB == 0x0E, sets [[rbp+218h]+0x30] = 1. After the call, r12d and esi may swap again.</w:t>
      </w:r>
    </w:p>
    <w:p>
      <w:pPr>
        <w:pStyle w:val="Heading2"/>
      </w:pPr>
      <w:r>
        <w:rPr>
          <w:rFonts w:ascii="Arial" w:cs="Arial" w:eastAsia="Arial" w:hAnsi="Arial"/>
        </w:rPr>
        <w:t xml:space="preserve">Phase 2C — Standalone TAA Block (0x1F23–0x2136)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Gated by: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[rbp+239h] != 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 In current tests this is always 0 (never fires). Full sequence when active: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Clears [rbp+239h] =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Saves and sets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dword_FC5263C4 =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Calls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sub_7FF7FB417C20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with edx = 0x4B (technique setup)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dword_FD7D0E68 = 8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ORs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dword_FD7D0DB0 |= 0x80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Calls rendering setup/clear operations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unk_FD7D1700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 pass at +0x110: clears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byte [+0x88] = 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(disables TAA history read)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Reference-counted render target swap: [global+0x48] saved, [global+0x58] = 1, swaps [global+0x50] with [rbp+0x60]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ExecutePass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r9d = 0x4B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r8d = esi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(same pass object at +0x110)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Reverses everything: restore RT, restore [+0x58]=0, restore [+0x88]=1, restore global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Updates dirty flags: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dword_FD7D0DD0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dword_FD7D0DF8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dword_FD7D0E00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ORs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dword_FD7D0DB0 |= 1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Key insight: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Uses the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same pass object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(+0x110) as Phase 2A but with passIdx 0x4B. The render target swap at step 7 swaps in a different output target for the TAA resolve. The [+0x88] byte toggle likely controls whether the pass reads TAA history buffers.</w:t>
      </w:r>
    </w:p>
    <w:p>
      <w:pPr>
        <w:pStyle w:val="Heading2"/>
      </w:pPr>
      <w:r>
        <w:rPr>
          <w:rFonts w:ascii="Arial" w:cs="Arial" w:eastAsia="Arial" w:hAnsi="Arial"/>
        </w:rPr>
        <w:t xml:space="preserve">Phase 3 — Deferred Pass Replay (0x213F–0x21EE)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Only runs if a deferred pass was found in Phase 1. Re-executes passes 3–7 with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updated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src/dst values (post-PP indices rather than pre-PP):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for (r14d = 3, edi = 0x18; r14d &lt;= 7; r14d++, edi += 8)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pass = [[rbp+28h] + edi]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if (pass &amp;&amp; pass-&gt;vtbl-&gt;ShouldExecute())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ExecutePass(conductor, pass, r12d, esi, 0, 0)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</w:rPr>
        <w:t xml:space="preserve">Phase 4 — DRS Scaling (0x21EE–0x222A)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DRS active (arg_8) or arg_20 is set: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sub_7FF7FB97C530([qword_FDA734C0 + 0x1C8], r12d, esi)</w:t>
      </w:r>
    </w:p>
    <w:p>
      <w:pPr>
        <w:pStyle w:val="Heading2"/>
      </w:pPr>
      <w:r>
        <w:rPr>
          <w:rFonts w:ascii="Arial" w:cs="Arial" w:eastAsia="Arial" w:hAnsi="Arial"/>
        </w:rPr>
        <w:t xml:space="preserve">Phase 5 — Final Pass (0x222A–0x22CA)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Only if arg_20 is set. Creates a stack object, sets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dword_FD7D0E60 = 7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calls ExecutePass with pass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[rbp+28h]+0x118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using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r8d = 0x0E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r9d = esi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 Restores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dword_FD7D0E60 = 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and destroys stack object.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Complete Execution Order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Phase 0:   sub_7FF7FB928C70()  — init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Phase 1:   Passes 0,1,2        — immediate execution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   (passes 3-7 deferred if [rbp+238h] set)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Phase 1.5: Flag evaluation      — compute dil, r14b, r15b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Phase 2A:  Pass at +0x110       — format conv + PP (passIdx from args)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Phase 2B:  sub_7FF7FB980A40     — renderer state config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Phase 2C:  Pass at +0x110       — standalone TAA (passIdx 0x4B)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   [only if [rbp+239h] set]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Phase 3:   Passes 3-7           — deferred replay (post-PP context)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Phase 4:   sub_7FF7FB97C530     — DRS upscaling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Phase 5:   Pass at +0x118       — final resolve (if arg_20)</w:t>
      </w:r>
    </w:p>
    <w:p>
      <w:pPr>
        <w:pStyle w:val="Heading1"/>
      </w:pPr>
      <w:r>
        <w:rPr>
          <w:rFonts w:ascii="Arial" w:cs="Arial" w:eastAsia="Arial" w:hAnsi="Arial"/>
        </w:rPr>
        <w:t xml:space="preserve">4. Hook Strategy: Selective Phase Execution</w:t>
      </w:r>
    </w:p>
    <w:p>
      <w:pPr>
        <w:pStyle w:val="Heading2"/>
      </w:pPr>
      <w:r>
        <w:rPr>
          <w:rFonts w:ascii="Arial" w:cs="Arial" w:eastAsia="Arial" w:hAnsi="Arial"/>
        </w:rPr>
        <w:t xml:space="preserve">4.1 Goal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Skip everything except format conversion, DRS upscaling, and TAA. This means running a minimal subset of the dispatcher logic in a custom mode, while passing through to the original function in normal mode.</w:t>
      </w:r>
    </w:p>
    <w:p>
      <w:pPr>
        <w:pStyle w:val="Heading2"/>
      </w:pPr>
      <w:r>
        <w:rPr>
          <w:rFonts w:ascii="Arial" w:cs="Arial" w:eastAsia="Arial" w:hAnsi="Arial"/>
        </w:rPr>
        <w:t xml:space="preserve">4.2 Phase Keep/Skip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600"/>
        <w:gridCol w:w="3360"/>
      </w:tblGrid>
      <w:tr>
        <w:tc>
          <w:tcPr>
            <w:tcW w:type="dxa" w:w="1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E0E0E0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E0E0E0"/>
                <w:sz w:val="20"/>
                <w:szCs w:val="20"/>
              </w:rPr>
              <w:t xml:space="preserve">Function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E0E0E0"/>
                <w:sz w:val="20"/>
                <w:szCs w:val="20"/>
              </w:rPr>
              <w:t xml:space="preserve">Keep?</w:t>
            </w:r>
          </w:p>
        </w:tc>
        <w:tc>
          <w:tcPr>
            <w:tcW w:type="dxa" w:w="3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E0E0E0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Init (sub_FB928C70)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Baseline setup always needed</w:t>
            </w:r>
          </w:p>
        </w:tc>
      </w:tr>
      <w:tr>
        <w:tc>
          <w:tcPr>
            <w:tcW w:type="dxa" w:w="1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 array loop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SKIP</w:t>
            </w:r>
          </w:p>
        </w:tc>
        <w:tc>
          <w:tcPr>
            <w:tcW w:type="dxa" w:w="3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Technique passes include PP</w:t>
            </w:r>
          </w:p>
        </w:tc>
      </w:tr>
      <w:tr>
        <w:tc>
          <w:tcPr>
            <w:tcW w:type="dxa" w:w="1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2A</w:t>
            </w:r>
          </w:p>
        </w:tc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ExecutePass +0x110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COND.</w:t>
            </w:r>
          </w:p>
        </w:tc>
        <w:tc>
          <w:tcPr>
            <w:tcW w:type="dxa" w:w="3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 conv + PP bundled. Use passIdx 0x29 for conv only?</w:t>
            </w:r>
          </w:p>
        </w:tc>
      </w:tr>
      <w:tr>
        <w:tc>
          <w:tcPr>
            <w:tcW w:type="dxa" w:w="1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2B</w:t>
            </w:r>
          </w:p>
        </w:tc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Renderer state (sub_FB980A40)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MAYBE</w:t>
            </w:r>
          </w:p>
        </w:tc>
        <w:tc>
          <w:tcPr>
            <w:tcW w:type="dxa" w:w="3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Depends on TAA/DRS needs</w:t>
            </w:r>
          </w:p>
        </w:tc>
      </w:tr>
      <w:tr>
        <w:tc>
          <w:tcPr>
            <w:tcW w:type="dxa" w:w="1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2C</w:t>
            </w:r>
          </w:p>
        </w:tc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Standalone TAA (passIdx 0x4B)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Isolated TAA path</w:t>
            </w:r>
          </w:p>
        </w:tc>
      </w:tr>
      <w:tr>
        <w:tc>
          <w:tcPr>
            <w:tcW w:type="dxa" w:w="1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Deferred replay (passes 3–7)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SKIP</w:t>
            </w:r>
          </w:p>
        </w:tc>
        <w:tc>
          <w:tcPr>
            <w:tcW w:type="dxa" w:w="3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PP-related</w:t>
            </w:r>
          </w:p>
        </w:tc>
      </w:tr>
      <w:tr>
        <w:tc>
          <w:tcPr>
            <w:tcW w:type="dxa" w:w="1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DRS (sub_FB97C530)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for upscaling</w:t>
            </w:r>
          </w:p>
        </w:tc>
      </w:tr>
      <w:tr>
        <w:tc>
          <w:tcPr>
            <w:tcW w:type="dxa" w:w="1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pass (+0x118)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SKIP</w:t>
            </w:r>
          </w:p>
        </w:tc>
        <w:tc>
          <w:tcPr>
            <w:tcW w:type="dxa" w:w="3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Unless determined needed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4.3 The Phase 2A Problem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Format conversion and PP are served by the same pass object (+0x110) and the same ExecutePass call. The r9d (passIdx) argument selects behavior internally. Three options: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Option A — Force passIdx 0x29: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dispatcher already has a mode where dil=1 and r12d=0x29. If 0x29 means “format conversion only, no PP,” this is free. However it also skips TAA and DRS, so those must be run manually after.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Option B — Skip Phase 2A entirely: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Handle format conversion separately if DLSS or your pipeline handles the format change.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Option C — Let Phase 2A run, then undo PP: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Have your own pass overwrite the PP output. Wasteful but simple.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Implementation</w:t>
      </w:r>
    </w:p>
    <w:p>
      <w:pPr>
        <w:pStyle w:val="Heading2"/>
      </w:pPr>
      <w:r>
        <w:rPr>
          <w:rFonts w:ascii="Arial" w:cs="Arial" w:eastAsia="Arial" w:hAnsi="Arial"/>
        </w:rPr>
        <w:t xml:space="preserve">5.1 Detour Structure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// Global mode switch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enum class DispatcherMode { Normal, CustomTAA };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DispatcherMode g_dispatcherMode = DispatcherMode::Normal;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// Function typedefs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using InitFn        = void(*)(void*);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using ExecutePassFn = void(*)(void*, void*, u32, u32, u64, u64);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using RendererStateFn = void(*)(void*, u32, u32);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using DRSPassFn     = void(*)(void*, u32, u32);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using DispatcherFn  = void(*)(void*, u32, u32 /*, stack args */);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DispatcherFn g_originalDispatcher;</w:t>
      </w:r>
    </w:p>
    <w:p>
      <w:pPr>
        <w:pStyle w:val="Heading2"/>
      </w:pPr>
      <w:r>
        <w:rPr>
          <w:rFonts w:ascii="Arial" w:cs="Arial" w:eastAsia="Arial" w:hAnsi="Arial"/>
        </w:rPr>
        <w:t xml:space="preserve">5.2 Hooked Dispatcher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void HookedDispatcher(void* conductor, u32 paramA, u32 paramB, ...)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if (g_dispatcherMode == DispatcherMode::Normal)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return g_originalDispatcher(conductor, paramA, paramB, ...);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auto cond = (uint8_t*)conductor;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uint32_t prevPassIdx = *(uint32_t*)(cond + 0x6C);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// Phase 0: Init (always needed)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g_initFn(conductor);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// Phase 1: SKIP (no technique passes)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// Phase 2A: Format conversion only (passIdx 0x29)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void** passArray = *(void***)(cond + 0x28);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void* mainPass = *(void**)((uint8_t*)passArray + 0x110);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if (mainPass)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SetTlsExecutionContext(0x21);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g_executePassFn(conductor, mainPass,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                paramA, 0x29, 0, 0);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RestoreTlsExecutionContext();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// Phase 2C: Standalone TAA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RunStandaloneTAA(conductor, mainPass, paramB, prevPassIdx);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// Phase 4: DRS upscaling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void* globalObj = *(void**)g_addr_qword_FDA734C0;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void* drsObj = *(void**)((uint8_t*)globalObj + 0x1C8);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g_drsPassFn(drsObj, currentSrc, currentDst);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</w:rPr>
        <w:t xml:space="preserve">5.3 Standalone TAA Replication (Phase 2C)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the most complex piece. The standalone TAA block does extensive state management that must be faithfully reproduced: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void RunStandaloneTAA(void* conductor, void* mainPass,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              uint32_t esi, uint32_t prevPassIdx)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auto cond = (uint8_t*)conductor;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auto globalObj = *(uint8_t**)g_addr_qword_FDA734C0;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// 1. Save &amp; set global technique state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uint32_t savedTechState = *g_addr_dword_FC5263C4;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*g_addr_dword_FC5263C4 = 1;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// 2. Set technique + resolution mode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g_setTechniqueFn(g_addr_dword_FD7D5600, 0x4B, 0, 0);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if (*g_addr_dword_FD7D0E68 != 8) {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*g_addr_dword_FD7D0E68 = 8;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*g_addr_dword_FD7D0DB0 |= 0x80;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// 3. Clear render target state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g_rtClearFn(g_addr_unk_FD7D1700, 0, 0, 0, xmm6_const);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g_rtResetFn(g_addr_unk_FD7D1700, 0);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// 4. Disable TAA history read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if (*g_addr_dword_FD7D6D28 == 0 &amp;&amp; mainPass)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*((uint8_t*)mainPass + 0x88) = 0;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// 5. Render target swap (reference counted)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void* savedRT = *(void**)(globalObj + 0x48);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if (savedRT) AddRef(savedRT);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*(uint8_t*)(globalObj + 0x58) = 1;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void* conductorRT = *(void**)(cond + 0x60);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SwapRefCounted((void**)(globalObj + 0x50), conductorRT);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// 6. ExecutePass with TAA passIdx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SetTlsExecutionContext(0x21);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g_executePassFn(conductor, mainPass, esi, 0x4B, 0, 0);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RestoreTlsExecutionContext();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// 7. Restore (reverse order)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*(uint8_t*)(globalObj + 0x58) = 0;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SwapRefCounted((void**)(globalObj + 0x50), savedRT);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if (savedRT) Release(savedRT);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g_rtFinalizeFn(g_addr_unk_FD7D1700);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if (*g_addr_dword_FD7D6D28 == 0 &amp;&amp; mainPass)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    *((uint8_t*)mainPass + 0x88) = 1;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// 8. Restore technique state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*g_addr_dword_FC5263C4 = savedTechState;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// 9. Update dirty flags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*g_addr_dword_FD7D0DD0 = esi;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*g_addr_dword_FD7D0DF8 = 0xFFFFFFFF;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*g_addr_dword_FD7D0E00 = 3;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  *g_addr_dword_FD7D0DB0 |= 1;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Key Risks &amp; Mitigations</w:t>
      </w:r>
    </w:p>
    <w:p>
      <w:pPr>
        <w:pStyle w:val="Heading2"/>
      </w:pPr>
      <w:r>
        <w:rPr>
          <w:rFonts w:ascii="Arial" w:cs="Arial" w:eastAsia="Arial" w:hAnsi="Arial"/>
        </w:rPr>
        <w:t xml:space="preserve">Risk 1: passIdx 0x29 Semantics Unknown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Assumption: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0x29 means “format conversion only, no PP.”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Validation: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Hook ExecutePass, force r9d=0x29 for the +0x110 pass, check RenderDoc output. If the result still shows full PP, 0x29 is not the right value and the format-conv-only passIdx must be found experimentally.</w:t>
      </w:r>
    </w:p>
    <w:p>
      <w:pPr>
        <w:pStyle w:val="Heading2"/>
      </w:pPr>
      <w:r>
        <w:rPr>
          <w:rFonts w:ascii="Arial" w:cs="Arial" w:eastAsia="Arial" w:hAnsi="Arial"/>
        </w:rPr>
        <w:t xml:space="preserve">Risk 2: src/dst Swap Chain Consistency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Problem: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dispatcher carefully threads source/dest indices through swaps after each ExecutePass. In custom mode you control these directly, but incorrect src/dst for the TAA pass means reading from the wrong render target.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Mitigation: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Log all parameters to every sub-call for several frames in the original function to establish ground truth values.</w:t>
      </w:r>
    </w:p>
    <w:p>
      <w:pPr>
        <w:pStyle w:val="Heading2"/>
      </w:pPr>
      <w:r>
        <w:rPr>
          <w:rFonts w:ascii="Arial" w:cs="Arial" w:eastAsia="Arial" w:hAnsi="Arial"/>
        </w:rPr>
        <w:t xml:space="preserve">Risk 3: Phase 2C Has Never Fired in Tests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Problem: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standalone TAA path might have bugs or behave differently than expected, since it’s gated by [rbp+239h] which has been 0 in all observations.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Mitigation: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Before building the full hook, set [conductor+0x239] = 1 before calling the original dispatcher and observe the result. If the game renders correctly with TAA visible, the path is functional and your replication will be faithful.</w:t>
      </w:r>
    </w:p>
    <w:p>
      <w:pPr>
        <w:pStyle w:val="Heading2"/>
      </w:pPr>
      <w:r>
        <w:rPr>
          <w:rFonts w:ascii="Arial" w:cs="Arial" w:eastAsia="Arial" w:hAnsi="Arial"/>
        </w:rPr>
        <w:t xml:space="preserve">Risk 4: Missing State Dependencies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Problem: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Phase 2B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sub_7FF7FB980A40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) configures renderer state that the TAA or DRS passes may depend on.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Mitigation: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Analyze sub_7FF7FB980A40 to determine what state it sets. If TAA/DRS depend on it, include Phase 2B in the custom path.</w:t>
      </w:r>
    </w:p>
    <w:p>
      <w:pPr>
        <w:pStyle w:val="Heading1"/>
      </w:pPr>
      <w:r>
        <w:rPr>
          <w:rFonts w:ascii="Arial" w:cs="Arial" w:eastAsia="Arial" w:hAnsi="Arial"/>
        </w:rPr>
        <w:t xml:space="preserve">7. Recommended Bring-Up Order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Instrument the original function — log all parameters to every sub-call for a few frames to establish ground truth.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Test [conductor+0x239] = 1 — set this on the unmodified dispatcher to validate Phase 2C works. If the game renders with TAA, the standalone path is functional.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the detour in passthrough mode — call original, verify zero regression.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mode: Phase 0 + Phase 2A only (passIdx 0x29) — verify you get a format-converted but un-PP’d frame.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Phase 2C TAA — verify temporal filtering appears.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Phase 4 DRS — verify upscaling works.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Remove any phases that turn out to be unnecessary.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Address Reference Table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addresses shown with image base 0x7FF7FA5F0000. RVA = address - image 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E0E0E0"/>
                <w:sz w:val="20"/>
                <w:szCs w:val="20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E0E0E0"/>
                <w:sz w:val="20"/>
                <w:szCs w:val="20"/>
              </w:rPr>
              <w:t xml:space="preserve">RVA</w:t>
            </w:r>
          </w:p>
        </w:tc>
        <w:tc>
          <w:tcPr>
            <w:tcW w:type="dxa" w:w="51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E0E0E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7FF7FB921C50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0x12D1C50</w:t>
            </w:r>
          </w:p>
        </w:tc>
        <w:tc>
          <w:tcPr>
            <w:tcW w:type="dxa" w:w="51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dispatcher (this function)</w:t>
            </w:r>
          </w:p>
        </w:tc>
      </w:tr>
      <w:tr>
        <w:tc>
          <w:tcPr>
            <w:tcW w:type="dxa" w:w="2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7FF7FB928C70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0x1338C70</w:t>
            </w:r>
          </w:p>
        </w:tc>
        <w:tc>
          <w:tcPr>
            <w:tcW w:type="dxa" w:w="51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0 init</w:t>
            </w:r>
          </w:p>
        </w:tc>
      </w:tr>
      <w:tr>
        <w:tc>
          <w:tcPr>
            <w:tcW w:type="dxa" w:w="2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7FF7FB922540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0x12D2540</w:t>
            </w:r>
          </w:p>
        </w:tc>
        <w:tc>
          <w:tcPr>
            <w:tcW w:type="dxa" w:w="51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ExecutePass</w:t>
            </w:r>
          </w:p>
        </w:tc>
      </w:tr>
      <w:tr>
        <w:tc>
          <w:tcPr>
            <w:tcW w:type="dxa" w:w="2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7FF7FB980A40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0x1390A40</w:t>
            </w:r>
          </w:p>
        </w:tc>
        <w:tc>
          <w:tcPr>
            <w:tcW w:type="dxa" w:w="51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Renderer state config (Phase 2B)</w:t>
            </w:r>
          </w:p>
        </w:tc>
      </w:tr>
      <w:tr>
        <w:tc>
          <w:tcPr>
            <w:tcW w:type="dxa" w:w="2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7FF7FB97C530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0x138C530</w:t>
            </w:r>
          </w:p>
        </w:tc>
        <w:tc>
          <w:tcPr>
            <w:tcW w:type="dxa" w:w="51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DRS scaling pass (Phase 4)</w:t>
            </w:r>
          </w:p>
        </w:tc>
      </w:tr>
      <w:tr>
        <w:tc>
          <w:tcPr>
            <w:tcW w:type="dxa" w:w="2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7FF7FB417C20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0x0A27C20</w:t>
            </w:r>
          </w:p>
        </w:tc>
        <w:tc>
          <w:tcPr>
            <w:tcW w:type="dxa" w:w="51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Technique setup (Phase 2C)</w:t>
            </w:r>
          </w:p>
        </w:tc>
      </w:tr>
      <w:tr>
        <w:tc>
          <w:tcPr>
            <w:tcW w:type="dxa" w:w="2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7FF7FB40C2A0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0x0A1C2A0</w:t>
            </w:r>
          </w:p>
        </w:tc>
        <w:tc>
          <w:tcPr>
            <w:tcW w:type="dxa" w:w="51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RT clear (Phase 2C)</w:t>
            </w:r>
          </w:p>
        </w:tc>
      </w:tr>
      <w:tr>
        <w:tc>
          <w:tcPr>
            <w:tcW w:type="dxa" w:w="2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7FF7FB40BE60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0x0A1BE60</w:t>
            </w:r>
          </w:p>
        </w:tc>
        <w:tc>
          <w:tcPr>
            <w:tcW w:type="dxa" w:w="51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RT reset (Phase 2C)</w:t>
            </w:r>
          </w:p>
        </w:tc>
      </w:tr>
      <w:tr>
        <w:tc>
          <w:tcPr>
            <w:tcW w:type="dxa" w:w="2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7FF7FB40C310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0x0A1C310</w:t>
            </w:r>
          </w:p>
        </w:tc>
        <w:tc>
          <w:tcPr>
            <w:tcW w:type="dxa" w:w="51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RT finalize (Phase 2C)</w:t>
            </w:r>
          </w:p>
        </w:tc>
      </w:tr>
      <w:tr>
        <w:tc>
          <w:tcPr>
            <w:tcW w:type="dxa" w:w="2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7FF7FB40B780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0x0A1B780</w:t>
            </w:r>
          </w:p>
        </w:tc>
        <w:tc>
          <w:tcPr>
            <w:tcW w:type="dxa" w:w="51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RT cleanup (Phase 2C end)</w:t>
            </w:r>
          </w:p>
        </w:tc>
      </w:tr>
      <w:tr>
        <w:tc>
          <w:tcPr>
            <w:tcW w:type="dxa" w:w="2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7FF7FB9653A0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0x13753A0</w:t>
            </w:r>
          </w:p>
        </w:tc>
        <w:tc>
          <w:tcPr>
            <w:tcW w:type="dxa" w:w="51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Stack object ctor (Phase 5)</w:t>
            </w:r>
          </w:p>
        </w:tc>
      </w:tr>
      <w:tr>
        <w:tc>
          <w:tcPr>
            <w:tcW w:type="dxa" w:w="2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7FF7FB965450</w:t>
            </w:r>
          </w:p>
        </w:tc>
        <w:tc>
          <w:tcPr>
            <w:tcW w:type="dxa" w:w="1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0x1375450</w:t>
            </w:r>
          </w:p>
        </w:tc>
        <w:tc>
          <w:tcPr>
            <w:tcW w:type="dxa" w:w="51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Stack object dtor (Phase 5)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8.1 Global Data 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E0E0E0"/>
                <w:sz w:val="20"/>
                <w:szCs w:val="20"/>
              </w:rPr>
              <w:t xml:space="preserve">Address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E0E0E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qword_FDA734C0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renderer/pipeline object</w:t>
            </w:r>
          </w:p>
        </w:tc>
      </w:tr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dword_FD7D6D28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Stereo/DRS mode check (0 = conditions apply)</w:t>
            </w:r>
          </w:p>
        </w:tc>
      </w:tr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dword_FD7D6D14/18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DRS scale floats (compared vs reference)</w:t>
            </w:r>
          </w:p>
        </w:tc>
      </w:tr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dword_FC5263C4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Technique state (saved/restored around Phase 2C)</w:t>
            </w:r>
          </w:p>
        </w:tc>
      </w:tr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dword_FD7D0DB0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Dirty flags bitmask</w:t>
            </w:r>
          </w:p>
        </w:tc>
      </w:tr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dword_FD7D0DD0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pass src index</w:t>
            </w:r>
          </w:p>
        </w:tc>
      </w:tr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dword_FD7D0DF8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pass reference (-1 for standalone TAA)</w:t>
            </w:r>
          </w:p>
        </w:tc>
      </w:tr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dword_FD7D0E00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pass type/phase marker</w:t>
            </w:r>
          </w:p>
        </w:tc>
      </w:tr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dword_FD7D0E60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 mode (set to 7 in Phase 5, 8 in Phase 2C)</w:t>
            </w:r>
          </w:p>
        </w:tc>
      </w:tr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dword_FD7D0E68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Resolution mode (set to 8 for TAA)</w:t>
            </w:r>
          </w:p>
        </w:tc>
      </w:tr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byte_FC5249A4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VR/stereo path selector (Phase 2A branching)</w:t>
            </w:r>
          </w:p>
        </w:tc>
      </w:tr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unk_FD7D1700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 target management object (Phase 2C)</w:t>
            </w:r>
          </w:p>
        </w:tc>
      </w:tr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flt_FBBEA628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 float for DRS comparison (loaded into xmm6)</w:t>
            </w:r>
          </w:p>
        </w:tc>
      </w:tr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TlsIndex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Thread-local storage index for execution context</w:t>
            </w:r>
          </w:p>
        </w:tc>
      </w:tr>
      <w:tr>
        <w:tc>
          <w:tcPr>
            <w:tcW w:type="dxa" w:w="2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dword_FD7D6C5C</w:t>
            </w:r>
          </w:p>
        </w:tc>
        <w:tc>
          <w:tcPr>
            <w:tcW w:type="dxa" w:w="65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written to [rbp+240h] (frame counter?)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2026-02-15T23:33:08.191Z</dcterms:created>
  <dcterms:modified xsi:type="dcterms:W3CDTF">2026-02-15T23:33:08.192Z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