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6"/>
          <w:szCs w:val="76"/>
        </w:rPr>
        <w:t xml:space="preserve">Legendary Items</w:t>
      </w:r>
    </w:p>
    <w:p>
      <w:pPr>
        <w:spacing w:after="80" w:before="0"/>
      </w:pPr>
      <w:r>
        <w:rPr>
          <w:rFonts w:ascii="Arial" w:cs="Arial" w:eastAsia="Arial" w:hAnsi="Arial"/>
          <w:b/>
          <w:bCs/>
          <w:color w:val="0F172A"/>
          <w:sz w:val="76"/>
          <w:szCs w:val="76"/>
        </w:rPr>
        <w:t xml:space="preserve">&amp; Dragon Artifacts</w:t>
      </w:r>
    </w:p>
    <w:p>
      <w:pPr>
        <w:spacing w:after="600" w:before="0"/>
      </w:pPr>
      <w:r>
        <w:rPr>
          <w:rFonts w:ascii="Arial" w:cs="Arial" w:eastAsia="Arial" w:hAnsi="Arial"/>
          <w:color w:val="374151"/>
          <w:sz w:val="22"/>
          <w:szCs w:val="22"/>
        </w:rPr>
        <w:t xml:space="preserve">Expanded Catalogue — Stormstrike · Heavy Brine · Thermal Phase · Information Bending · Ryujin Triad Relics · Dragon Natural Artifacts · Builder Constructs · Ancient Shrines</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Item Tier Framework</w:t>
      </w:r>
    </w:p>
    <w:p>
      <w:pPr>
        <w:spacing w:after="60" w:before="60"/>
      </w:pPr>
      <w:r>
        <w:rPr>
          <w:rFonts w:ascii="Arial" w:cs="Arial" w:eastAsia="Arial" w:hAnsi="Arial"/>
          <w:sz w:val="22"/>
          <w:szCs w:val="22"/>
        </w:rPr>
        <w:t xml:space="preserve">Every legendary item and dragon artifact sits in one of three tiers that describe its rarity, power, and how it is found. Tiers do not gate content behind progression — a Tier III Mythic item can be found at any point in the game, but the environments and conditions required to encounter it correlate naturally with player experience.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Tier</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Rarity class</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Typical origin</w:t>
            </w:r>
          </w:p>
        </w:tc>
        <w:tc>
          <w:tcPr>
            <w:tcW w:type="dxa" w:w="3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Power signature</w:t>
            </w:r>
          </w:p>
        </w:tc>
      </w:tr>
      <w:tr>
        <w:trPr>
          <w:tblHeader w:val="false"/>
        </w:trP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374151"/>
                <w:sz w:val="20"/>
                <w:szCs w:val="20"/>
              </w:rPr>
              <w:t xml:space="preserve">Tier 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World-generated, findable in known locations. 1 per region.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field amplification or minor technique extension. Does not fundamentally change access.</w:t>
            </w:r>
          </w:p>
        </w:tc>
      </w:tr>
      <w:tr>
        <w:trPr>
          <w:tblHeader w:val="false"/>
        </w:trPr>
        <w:tc>
          <w:tcPr>
            <w:tcW w:type="dxa" w:w="12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92400E"/>
                <w:sz w:val="20"/>
                <w:szCs w:val="20"/>
              </w:rPr>
              <w:t xml:space="preserve">Tier II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LEGENDARY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Bender-imbued over years of use, or geological formation under extreme conditions. 1 per biome type per world.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Meaningful Discipline Anchor — extends a discipline into environments where it normally cannot be accessed. Gesture Extensions that change technique character.</w:t>
            </w:r>
          </w:p>
        </w:tc>
      </w:tr>
      <w:tr>
        <w:trPr>
          <w:tblHeader w:val="false"/>
        </w:trPr>
        <w:tc>
          <w:tcPr>
            <w:tcW w:type="dxa" w:w="1200"/>
            <w:tcBorders>
              <w:top w:val="single" w:color="D1D5DB" w:sz="1"/>
              <w:left w:val="single" w:color="D1D5DB" w:sz="1"/>
              <w:bottom w:val="single" w:color="D1D5DB" w:sz="1"/>
              <w:right w:val="single" w:color="D1D5DB" w:sz="1"/>
            </w:tcBorders>
            <w:shd w:fill="FDF4FF" w:val="clear"/>
            <w:tcMar>
              <w:top w:type="dxa" w:w="80"/>
              <w:left w:type="dxa" w:w="140"/>
              <w:bottom w:type="dxa" w:w="80"/>
              <w:right w:type="dxa" w:w="140"/>
            </w:tcMar>
          </w:tcPr>
          <w:p>
            <w:r>
              <w:rPr>
                <w:rFonts w:ascii="Arial" w:cs="Arial" w:eastAsia="Arial" w:hAnsi="Arial"/>
                <w:b/>
                <w:bCs/>
                <w:color w:val="6B21A8"/>
                <w:sz w:val="20"/>
                <w:szCs w:val="20"/>
              </w:rPr>
              <w:t xml:space="preserve">Tier III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MYTHIC</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Created by the most capable benders in their discipline's history, or at unique geological events. 1 per world, or 0 unless specific conditions were met during world generation.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Combines multiple properties. Enables otherwise-impossible techniques. Permanently changes the interaction between the bearer and their primary discipline.</w:t>
            </w:r>
          </w:p>
        </w:tc>
      </w:tr>
    </w:tbl>
    <w:p>
      <w:pPr>
        <w:spacing w:before="120"/>
      </w:pPr>
      <w:r>
        <w:t xml:space="preserve"/>
      </w:r>
    </w:p>
    <w:p>
      <w:pPr>
        <w:spacing w:after="80" w:before="80"/>
        <w:ind w:left="500"/>
      </w:pPr>
      <w:r>
        <w:rPr>
          <w:rFonts w:ascii="Arial" w:cs="Arial" w:eastAsia="Arial" w:hAnsi="Arial"/>
          <w:b/>
          <w:bCs/>
          <w:color w:val="374151"/>
          <w:sz w:val="20"/>
          <w:szCs w:val="20"/>
        </w:rPr>
        <w:t xml:space="preserve">Dragon artifact tiers:  </w:t>
      </w:r>
      <w:r>
        <w:rPr>
          <w:rFonts w:ascii="Arial" w:cs="Arial" w:eastAsia="Arial" w:hAnsi="Arial"/>
          <w:i/>
          <w:iCs/>
          <w:color w:val="374151"/>
          <w:sz w:val="20"/>
          <w:szCs w:val="20"/>
        </w:rPr>
        <w:t xml:space="preserve">Dragon artifact tiers use the same framework but origin reflects dragon activity rather than bending practice. A Tier III dragon artifact was created by a Builder dragon that had all three BLD alleles expressed, in an environment that matched peak conditions — an extraordinarily rare event.</w:t>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284C7"/>
          <w:sz w:val="40"/>
          <w:szCs w:val="40"/>
        </w:rPr>
        <w:t xml:space="preserve">1.  Stormstrike — Legendary Items</w:t>
      </w:r>
    </w:p>
    <w:p>
      <w:pPr>
        <w:spacing w:after="60" w:before="60"/>
      </w:pPr>
      <w:r>
        <w:rPr>
          <w:rFonts w:ascii="Arial" w:cs="Arial" w:eastAsia="Arial" w:hAnsi="Arial"/>
          <w:sz w:val="22"/>
          <w:szCs w:val="22"/>
        </w:rPr>
        <w:t xml:space="preserve">Stormstrike legendaries extend the routing discipline's reach: longer path marks, broader conduction reads, and the ability to operate the architectural approach in dry or enclosed environments where the atmospheric access gate would normally block it.</w:t>
      </w:r>
    </w:p>
    <w:p>
      <w:pPr>
        <w:spacing w:before="60"/>
      </w:pPr>
      <w:r>
        <w:t xml:space="preserve"/>
      </w:r>
    </w:p>
    <w:p>
      <w:pPr>
        <w:shd w:fill="0284C7" w:val="clear"/>
        <w:spacing w:after="0" w:before="10"/>
      </w:pPr>
      <w:r>
        <w:rPr>
          <w:rFonts w:ascii="Arial" w:cs="Arial" w:eastAsia="Arial" w:hAnsi="Arial"/>
          <w:b/>
          <w:bCs/>
          <w:color w:val="FFFFFF"/>
          <w:sz w:val="28"/>
          <w:szCs w:val="28"/>
        </w:rPr>
        <w:t xml:space="preserve">  The Copper Diagram</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0C4A6E"/>
          <w:sz w:val="19"/>
          <w:szCs w:val="19"/>
        </w:rPr>
        <w:t xml:space="preserve">  Stormstrike · Routing Architecture · Bender-Imbued</w:t>
      </w:r>
    </w:p>
    <w:p>
      <w:pPr>
        <w:spacing w:before="60"/>
      </w:pPr>
      <w:r>
        <w:t xml:space="preserve"/>
      </w:r>
    </w:p>
    <w:p>
      <w:pPr>
        <w:spacing w:after="60" w:before="60"/>
      </w:pPr>
      <w:r>
        <w:rPr>
          <w:rFonts w:ascii="Arial" w:cs="Arial" w:eastAsia="Arial" w:hAnsi="Arial"/>
          <w:i/>
          <w:iCs/>
          <w:color w:val="374151"/>
          <w:sz w:val="22"/>
          <w:szCs w:val="22"/>
        </w:rPr>
        <w:t xml:space="preserve">A large rolled copper sheet covered in etched circuit diagrams from a pre-bending era infrastructure engineer. A master Stormstrike bender who found it in a collapsed industrial ruin spent twelve years using its routing schematics as actual bending blueprints — applying arcs along the exact paths the diagrams specified. The copper absorbed the repetition. The routing patterns are now structural.</w:t>
      </w:r>
    </w:p>
    <w:p>
      <w:pPr>
        <w:pStyle w:val="ListParagraph"/>
        <w:numPr>
          <w:ilvl w:val="0"/>
          <w:numId w:val="2"/>
        </w:numPr>
        <w:spacing w:after="40" w:before="40"/>
      </w:pPr>
      <w:r>
        <w:rPr>
          <w:rFonts w:ascii="Arial" w:cs="Arial" w:eastAsia="Arial" w:hAnsi="Arial"/>
          <w:sz w:val="22"/>
          <w:szCs w:val="22"/>
        </w:rPr>
        <w:t xml:space="preserve">Discipline Anchor: Conduction Read is always passive (no gesture) while the diagram is unrolled. The bender permanently perceives the conductivity map of the surrounding space.</w:t>
      </w:r>
    </w:p>
    <w:p>
      <w:pPr>
        <w:pStyle w:val="ListParagraph"/>
        <w:numPr>
          <w:ilvl w:val="0"/>
          <w:numId w:val="2"/>
        </w:numPr>
        <w:spacing w:after="40" w:before="40"/>
      </w:pPr>
      <w:r>
        <w:rPr>
          <w:rFonts w:ascii="Arial" w:cs="Arial" w:eastAsia="Arial" w:hAnsi="Arial"/>
          <w:sz w:val="22"/>
          <w:szCs w:val="22"/>
        </w:rPr>
        <w:t xml:space="preserve">Gesture Extension: Path Mark lasts 10 minutes instead of 60 seconds. Once the diagram is studied, paths stay marked.</w:t>
      </w:r>
    </w:p>
    <w:p>
      <w:pPr>
        <w:pStyle w:val="ListParagraph"/>
        <w:numPr>
          <w:ilvl w:val="0"/>
          <w:numId w:val="2"/>
        </w:numPr>
        <w:spacing w:after="40" w:before="40"/>
      </w:pPr>
      <w:r>
        <w:rPr>
          <w:rFonts w:ascii="Arial" w:cs="Arial" w:eastAsia="Arial" w:hAnsi="Arial"/>
          <w:sz w:val="22"/>
          <w:szCs w:val="22"/>
        </w:rPr>
        <w:t xml:space="preserve">Special: When the diagram is unrolled at a location, all conductive surfaces within 40 blocks are simultaneously Path Marked for 5 minutes. The diagram glows faintly to indicate which surfaces have been marked.</w:t>
      </w:r>
    </w:p>
    <w:p>
      <w:pPr>
        <w:pStyle w:val="ListParagraph"/>
        <w:numPr>
          <w:ilvl w:val="0"/>
          <w:numId w:val="2"/>
        </w:numPr>
        <w:spacing w:after="40" w:before="40"/>
      </w:pPr>
      <w:r>
        <w:rPr>
          <w:rFonts w:ascii="Arial" w:cs="Arial" w:eastAsia="Arial" w:hAnsi="Arial"/>
          <w:sz w:val="22"/>
          <w:szCs w:val="22"/>
        </w:rPr>
        <w:t xml:space="preserve">Field Amplification: +0.25 to W within 20-block radius (the copper resonates with atmospheric charge).</w:t>
      </w:r>
    </w:p>
    <w:p>
      <w:pPr>
        <w:pStyle w:val="ListParagraph"/>
        <w:numPr>
          <w:ilvl w:val="0"/>
          <w:numId w:val="2"/>
        </w:numPr>
        <w:spacing w:after="40" w:before="40"/>
      </w:pPr>
      <w:r>
        <w:rPr>
          <w:rFonts w:ascii="Arial" w:cs="Arial" w:eastAsia="Arial" w:hAnsi="Arial"/>
          <w:sz w:val="22"/>
          <w:szCs w:val="22"/>
        </w:rPr>
        <w:t xml:space="preserve">Passive: In dry environments where the atmospheric access gate (W &gt; 0.50) is not met, the Copper Diagram provides Tier 1 Stormstrike access via Conduction Read — path routing only, no atmospheric arc generation. The Router's approach without the storm.</w:t>
      </w:r>
    </w:p>
    <w:p>
      <w:pPr>
        <w:pBdr>
          <w:bottom w:val="single" w:color="0284C7" w:sz="3" w:space="1"/>
        </w:pBdr>
        <w:spacing w:after="80" w:before="80"/>
      </w:pPr>
      <w:r>
        <w:t xml:space="preserve"/>
      </w:r>
    </w:p>
    <w:p>
      <w:pPr>
        <w:spacing w:before="60"/>
      </w:pPr>
      <w:r>
        <w:t xml:space="preserve"/>
      </w:r>
    </w:p>
    <w:p>
      <w:pPr>
        <w:shd w:fill="0284C7" w:val="clear"/>
        <w:spacing w:after="0" w:before="10"/>
      </w:pPr>
      <w:r>
        <w:rPr>
          <w:rFonts w:ascii="Arial" w:cs="Arial" w:eastAsia="Arial" w:hAnsi="Arial"/>
          <w:b/>
          <w:bCs/>
          <w:color w:val="FFFFFF"/>
          <w:sz w:val="28"/>
          <w:szCs w:val="28"/>
        </w:rPr>
        <w:t xml:space="preserve">  Fishline Master Set</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0C4A6E"/>
          <w:sz w:val="19"/>
          <w:szCs w:val="19"/>
        </w:rPr>
        <w:t xml:space="preserve">  Stormstrike · Conduction Chain · Bender-Imbued</w:t>
      </w:r>
    </w:p>
    <w:p>
      <w:pPr>
        <w:spacing w:before="60"/>
      </w:pPr>
      <w:r>
        <w:t xml:space="preserve"/>
      </w:r>
    </w:p>
    <w:p>
      <w:pPr>
        <w:spacing w:after="60" w:before="60"/>
      </w:pPr>
      <w:r>
        <w:rPr>
          <w:rFonts w:ascii="Arial" w:cs="Arial" w:eastAsia="Arial" w:hAnsi="Arial"/>
          <w:i/>
          <w:iCs/>
          <w:color w:val="374151"/>
          <w:sz w:val="22"/>
          <w:szCs w:val="22"/>
        </w:rPr>
        <w:t xml:space="preserve">Three conducting chains of different lengths and gauge, each charged by the same bender through decades of daily Fishline use. The chains were never cleaned between uses — each carries a residual charge imprint from every target that has ever been wrapped in them. They twitch faintly near electrical sources. They are warm to the touch even in cold environments.</w:t>
      </w:r>
    </w:p>
    <w:p>
      <w:pPr>
        <w:pStyle w:val="ListParagraph"/>
        <w:numPr>
          <w:ilvl w:val="0"/>
          <w:numId w:val="2"/>
        </w:numPr>
        <w:spacing w:after="40" w:before="40"/>
      </w:pPr>
      <w:r>
        <w:rPr>
          <w:rFonts w:ascii="Arial" w:cs="Arial" w:eastAsia="Arial" w:hAnsi="Arial"/>
          <w:sz w:val="22"/>
          <w:szCs w:val="22"/>
        </w:rPr>
        <w:t xml:space="preserve">Discipline Anchor: Attaching a chain is the Fishline technique — no gesture required. The chains auto-extend toward the nearest conductive target within 8 blocks when uncoiled.</w:t>
      </w:r>
    </w:p>
    <w:p>
      <w:pPr>
        <w:pStyle w:val="ListParagraph"/>
        <w:numPr>
          <w:ilvl w:val="0"/>
          <w:numId w:val="2"/>
        </w:numPr>
        <w:spacing w:after="40" w:before="40"/>
      </w:pPr>
      <w:r>
        <w:rPr>
          <w:rFonts w:ascii="Arial" w:cs="Arial" w:eastAsia="Arial" w:hAnsi="Arial"/>
          <w:sz w:val="22"/>
          <w:szCs w:val="22"/>
        </w:rPr>
        <w:t xml:space="preserve">Gesture Extension: The Circuit can be established with any ONE chain serving as both suspended node and ground node. The chain finds its own grounding path through seismic connection. Normally requires three separate nodes.</w:t>
      </w:r>
    </w:p>
    <w:p>
      <w:pPr>
        <w:pStyle w:val="ListParagraph"/>
        <w:numPr>
          <w:ilvl w:val="0"/>
          <w:numId w:val="2"/>
        </w:numPr>
        <w:spacing w:after="40" w:before="40"/>
      </w:pPr>
      <w:r>
        <w:rPr>
          <w:rFonts w:ascii="Arial" w:cs="Arial" w:eastAsia="Arial" w:hAnsi="Arial"/>
          <w:sz w:val="22"/>
          <w:szCs w:val="22"/>
        </w:rPr>
        <w:t xml:space="preserve">Passive: The chains glow faintly blue near any undetected conductive surface — a passive metal detection and conductivity mapping tool that extends Conduction Read range by 15 blocks.</w:t>
      </w:r>
    </w:p>
    <w:p>
      <w:pPr>
        <w:pStyle w:val="ListParagraph"/>
        <w:numPr>
          <w:ilvl w:val="0"/>
          <w:numId w:val="2"/>
        </w:numPr>
        <w:spacing w:after="40" w:before="40"/>
      </w:pPr>
      <w:r>
        <w:rPr>
          <w:rFonts w:ascii="Arial" w:cs="Arial" w:eastAsia="Arial" w:hAnsi="Arial"/>
          <w:sz w:val="22"/>
          <w:szCs w:val="22"/>
        </w:rPr>
        <w:t xml:space="preserve">Special: A target wrapped in any of the three chains is grounded even if they move — the chain extends to follow movement up to 12 blocks from the wrap point before breaking contact.</w:t>
      </w:r>
    </w:p>
    <w:p>
      <w:pPr>
        <w:pStyle w:val="ListParagraph"/>
        <w:numPr>
          <w:ilvl w:val="0"/>
          <w:numId w:val="2"/>
        </w:numPr>
        <w:spacing w:after="40" w:before="40"/>
      </w:pPr>
      <w:r>
        <w:rPr>
          <w:rFonts w:ascii="Arial" w:cs="Arial" w:eastAsia="Arial" w:hAnsi="Arial"/>
          <w:sz w:val="22"/>
          <w:szCs w:val="22"/>
        </w:rPr>
        <w:t xml:space="preserve">Note: The three chains can be split between players. Each functions independently but at reduced power.</w:t>
      </w:r>
    </w:p>
    <w:p>
      <w:pPr>
        <w:pBdr>
          <w:bottom w:val="single" w:color="0284C7" w:sz="3" w:space="1"/>
        </w:pBdr>
        <w:spacing w:after="80" w:before="80"/>
      </w:pPr>
      <w:r>
        <w:t xml:space="preserve"/>
      </w:r>
    </w:p>
    <w:p>
      <w:pPr>
        <w:spacing w:before="60"/>
      </w:pPr>
      <w:r>
        <w:t xml:space="preserve"/>
      </w:r>
    </w:p>
    <w:p>
      <w:pPr>
        <w:shd w:fill="0284C7" w:val="clear"/>
        <w:spacing w:after="0" w:before="10"/>
      </w:pPr>
      <w:r>
        <w:rPr>
          <w:rFonts w:ascii="Arial" w:cs="Arial" w:eastAsia="Arial" w:hAnsi="Arial"/>
          <w:b/>
          <w:bCs/>
          <w:color w:val="FFFFFF"/>
          <w:sz w:val="28"/>
          <w:szCs w:val="28"/>
        </w:rPr>
        <w:t xml:space="preserve">  Arc Anchor Spike</w:t>
      </w:r>
      <w:r>
        <w:rPr>
          <w:rFonts w:ascii="Arial" w:cs="Arial" w:eastAsia="Arial" w:hAnsi="Arial"/>
          <w:b/>
          <w:bCs/>
          <w:color w:val="CCFFFF"/>
          <w:sz w:val="19"/>
          <w:szCs w:val="19"/>
        </w:rPr>
        <w:t xml:space="preserve">   ✦ TIER 3 — MYTHIC</w:t>
      </w:r>
    </w:p>
    <w:p>
      <w:pPr>
        <w:shd w:fill="FDF4FF" w:val="clear"/>
        <w:spacing w:after="0" w:before="0"/>
      </w:pPr>
      <w:r>
        <w:rPr>
          <w:rFonts w:ascii="Arial" w:cs="Arial" w:eastAsia="Arial" w:hAnsi="Arial"/>
          <w:i/>
          <w:iCs/>
          <w:color w:val="0C4A6E"/>
          <w:sz w:val="19"/>
          <w:szCs w:val="19"/>
        </w:rPr>
        <w:t xml:space="preserve">  Stormstrike · Permanent Ground Node · Original Router's Tool</w:t>
      </w:r>
    </w:p>
    <w:p>
      <w:pPr>
        <w:spacing w:before="60"/>
      </w:pPr>
      <w:r>
        <w:t xml:space="preserve"/>
      </w:r>
    </w:p>
    <w:p>
      <w:pPr>
        <w:spacing w:after="60" w:before="60"/>
      </w:pPr>
      <w:r>
        <w:rPr>
          <w:rFonts w:ascii="Arial" w:cs="Arial" w:eastAsia="Arial" w:hAnsi="Arial"/>
          <w:i/>
          <w:iCs/>
          <w:color w:val="374151"/>
          <w:sz w:val="22"/>
          <w:szCs w:val="22"/>
        </w:rPr>
        <w:t xml:space="preserve">A ground-driven iron spike, hand-forged and imbued by the founder of the Stormstrike routing approach — the first bender to conceive of lightning as architecture rather than weapon. The spike was driven into the earth of the original Router's home territory and forgotten for a century. When found, it was still active — the ground around it for 200 blocks was measurably more conductive than the surrounding terrain.</w:t>
      </w:r>
    </w:p>
    <w:p>
      <w:pPr>
        <w:pStyle w:val="ListParagraph"/>
        <w:numPr>
          <w:ilvl w:val="0"/>
          <w:numId w:val="2"/>
        </w:numPr>
        <w:spacing w:after="40" w:before="40"/>
      </w:pPr>
      <w:r>
        <w:rPr>
          <w:rFonts w:ascii="Arial" w:cs="Arial" w:eastAsia="Arial" w:hAnsi="Arial"/>
          <w:sz w:val="22"/>
          <w:szCs w:val="22"/>
        </w:rPr>
        <w:t xml:space="preserve">Permanent Ground Node: When driven into any surface, the spike becomes the lowest-resistance point in a 100-block radius, overriding all other conductivity in the area. Any Stormstrike bender within 100 blocks can route through it regardless of their own W reading.</w:t>
      </w:r>
    </w:p>
    <w:p>
      <w:pPr>
        <w:pStyle w:val="ListParagraph"/>
        <w:numPr>
          <w:ilvl w:val="0"/>
          <w:numId w:val="2"/>
        </w:numPr>
        <w:spacing w:after="40" w:before="40"/>
      </w:pPr>
      <w:r>
        <w:rPr>
          <w:rFonts w:ascii="Arial" w:cs="Arial" w:eastAsia="Arial" w:hAnsi="Arial"/>
          <w:sz w:val="22"/>
          <w:szCs w:val="22"/>
        </w:rPr>
        <w:t xml:space="preserve">Special: Any entity struck by lightning while the spike is within 30 blocks automatically becomes connected to the spike as a grounded anchor — they receive 40% of subsequent arc energy (the spike absorbs 60%). The spike acts as a protective shunt.</w:t>
      </w:r>
    </w:p>
    <w:p>
      <w:pPr>
        <w:pStyle w:val="ListParagraph"/>
        <w:numPr>
          <w:ilvl w:val="0"/>
          <w:numId w:val="2"/>
        </w:numPr>
        <w:spacing w:after="40" w:before="40"/>
      </w:pPr>
      <w:r>
        <w:rPr>
          <w:rFonts w:ascii="Arial" w:cs="Arial" w:eastAsia="Arial" w:hAnsi="Arial"/>
          <w:sz w:val="22"/>
          <w:szCs w:val="22"/>
        </w:rPr>
        <w:t xml:space="preserve">Passive: Spontaneously attracts lightning during active storms. During a storm, the spike fires an arc every 8–15 seconds to the nearest available path regardless of any bender's input. Used as a trap or distraction.</w:t>
      </w:r>
    </w:p>
    <w:p>
      <w:pPr>
        <w:pStyle w:val="ListParagraph"/>
        <w:numPr>
          <w:ilvl w:val="0"/>
          <w:numId w:val="2"/>
        </w:numPr>
        <w:spacing w:after="40" w:before="40"/>
      </w:pPr>
      <w:r>
        <w:rPr>
          <w:rFonts w:ascii="Arial" w:cs="Arial" w:eastAsia="Arial" w:hAnsi="Arial"/>
          <w:sz w:val="22"/>
          <w:szCs w:val="22"/>
        </w:rPr>
        <w:t xml:space="preserve">Field Amplification: +0.30 to S within 25-block radius (the spike's seismic connection is deep and permanent).</w:t>
      </w:r>
    </w:p>
    <w:p>
      <w:pPr>
        <w:pStyle w:val="ListParagraph"/>
        <w:numPr>
          <w:ilvl w:val="0"/>
          <w:numId w:val="2"/>
        </w:numPr>
        <w:spacing w:after="40" w:before="40"/>
      </w:pPr>
      <w:r>
        <w:rPr>
          <w:rFonts w:ascii="Arial" w:cs="Arial" w:eastAsia="Arial" w:hAnsi="Arial"/>
          <w:sz w:val="22"/>
          <w:szCs w:val="22"/>
        </w:rPr>
        <w:t xml:space="preserve">World note: Only one Arc Anchor Spike may exist per world seed. Its location is determined by where the most lightning strikes occurred during world generation — the highest-strike point in the world.</w:t>
      </w:r>
    </w:p>
    <w:p>
      <w:pPr>
        <w:pBdr>
          <w:bottom w:val="single" w:color="0284C7" w:sz="3" w:space="1"/>
        </w:pBdr>
        <w:spacing w:after="80" w:before="80"/>
      </w:pPr>
      <w:r>
        <w:t xml:space="preserve"/>
      </w:r>
    </w:p>
    <w:p>
      <w:pPr>
        <w:spacing w:before="60"/>
      </w:pPr>
      <w:r>
        <w:t xml:space="preserve"/>
      </w:r>
    </w:p>
    <w:p>
      <w:pPr>
        <w:shd w:fill="0284C7" w:val="clear"/>
        <w:spacing w:after="0" w:before="10"/>
      </w:pPr>
      <w:r>
        <w:rPr>
          <w:rFonts w:ascii="Arial" w:cs="Arial" w:eastAsia="Arial" w:hAnsi="Arial"/>
          <w:b/>
          <w:bCs/>
          <w:color w:val="FFFFFF"/>
          <w:sz w:val="28"/>
          <w:szCs w:val="28"/>
        </w:rPr>
        <w:t xml:space="preserve">  Path Memory Glass</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0C4A6E"/>
          <w:sz w:val="19"/>
          <w:szCs w:val="19"/>
        </w:rPr>
        <w:t xml:space="preserve">  Stormstrike · Conduction Record · Crystal Formation</w:t>
      </w:r>
    </w:p>
    <w:p>
      <w:pPr>
        <w:spacing w:before="60"/>
      </w:pPr>
      <w:r>
        <w:t xml:space="preserve"/>
      </w:r>
    </w:p>
    <w:p>
      <w:pPr>
        <w:spacing w:after="60" w:before="60"/>
      </w:pPr>
      <w:r>
        <w:rPr>
          <w:rFonts w:ascii="Arial" w:cs="Arial" w:eastAsia="Arial" w:hAnsi="Arial"/>
          <w:i/>
          <w:iCs/>
          <w:color w:val="374151"/>
          <w:sz w:val="22"/>
          <w:szCs w:val="22"/>
        </w:rPr>
        <w:t xml:space="preserve">A fused silica lens formed when lightning struck a quartz sand flat at precisely the right angle of incidence — the charge path through the sand was frozen in the glass as a dendritic branching pattern. Geologists call these fulgurites. This one formed during a strike of exceptional intensity, and the branching pattern inside is unusually complete and mathematically regular.</w:t>
      </w:r>
    </w:p>
    <w:p>
      <w:pPr>
        <w:pStyle w:val="ListParagraph"/>
        <w:numPr>
          <w:ilvl w:val="0"/>
          <w:numId w:val="2"/>
        </w:numPr>
        <w:spacing w:after="40" w:before="40"/>
      </w:pPr>
      <w:r>
        <w:rPr>
          <w:rFonts w:ascii="Arial" w:cs="Arial" w:eastAsia="Arial" w:hAnsi="Arial"/>
          <w:sz w:val="22"/>
          <w:szCs w:val="22"/>
        </w:rPr>
        <w:t xml:space="preserve">Gesture Extension: Path Mark applied through this lens persists for 30 minutes instead of 60 seconds.</w:t>
      </w:r>
    </w:p>
    <w:p>
      <w:pPr>
        <w:pStyle w:val="ListParagraph"/>
        <w:numPr>
          <w:ilvl w:val="0"/>
          <w:numId w:val="2"/>
        </w:numPr>
        <w:spacing w:after="40" w:before="40"/>
      </w:pPr>
      <w:r>
        <w:rPr>
          <w:rFonts w:ascii="Arial" w:cs="Arial" w:eastAsia="Arial" w:hAnsi="Arial"/>
          <w:sz w:val="22"/>
          <w:szCs w:val="22"/>
        </w:rPr>
        <w:t xml:space="preserve">Discipline Anchor: Provides Stormstrike access (Tier 1) when P &gt; 0.45 — the crystal carries enough atmospheric charge memory to substitute for the pressure gate. The routing techniques are available; arc generation requires a supplementary charge source.</w:t>
      </w:r>
    </w:p>
    <w:p>
      <w:pPr>
        <w:pStyle w:val="ListParagraph"/>
        <w:numPr>
          <w:ilvl w:val="0"/>
          <w:numId w:val="2"/>
        </w:numPr>
        <w:spacing w:after="40" w:before="40"/>
      </w:pPr>
      <w:r>
        <w:rPr>
          <w:rFonts w:ascii="Arial" w:cs="Arial" w:eastAsia="Arial" w:hAnsi="Arial"/>
          <w:sz w:val="22"/>
          <w:szCs w:val="22"/>
        </w:rPr>
        <w:t xml:space="preserve">Special: When held toward a surface while Arc Network is active, all arcs in the firing event follow the dendritic branching pattern visible in the glass — a fixed 7-branch fractal routing rather than the standard path-or-scatter choice.</w:t>
      </w:r>
    </w:p>
    <w:p>
      <w:pPr>
        <w:pStyle w:val="ListParagraph"/>
        <w:numPr>
          <w:ilvl w:val="0"/>
          <w:numId w:val="2"/>
        </w:numPr>
        <w:spacing w:after="40" w:before="40"/>
      </w:pPr>
      <w:r>
        <w:rPr>
          <w:rFonts w:ascii="Arial" w:cs="Arial" w:eastAsia="Arial" w:hAnsi="Arial"/>
          <w:sz w:val="22"/>
          <w:szCs w:val="22"/>
        </w:rPr>
        <w:t xml:space="preserve">Passive: The bending pattern inside the glass acts as a Conduction Read visualisation aid — holding it up lets any bender (not just Stormstrike specialists) see the dendritic conductivity map of the space around them.</w:t>
      </w:r>
    </w:p>
    <w:p>
      <w:pPr>
        <w:pBdr>
          <w:bottom w:val="single" w:color="0284C7" w:sz="3" w:space="1"/>
        </w:pBdr>
        <w:spacing w:after="80" w:before="80"/>
      </w:pPr>
      <w:r>
        <w:t xml:space="preserve"/>
      </w:r>
    </w:p>
    <w:p>
      <w:pPr>
        <w:spacing w:before="60"/>
      </w:pPr>
      <w:r>
        <w:t xml:space="preserve"/>
      </w:r>
    </w:p>
    <w:p>
      <w:pPr>
        <w:spacing w:before="60"/>
      </w:pPr>
      <w:r>
        <w:t xml:space="preserve"/>
      </w:r>
    </w:p>
    <w:p>
      <w:pPr>
        <w:pBdr>
          <w:bottom w:val="single" w:color="0284C7" w:sz="8" w:space="1"/>
        </w:pBdr>
        <w:spacing w:after="160" w:before="160"/>
      </w:pPr>
      <w:r>
        <w:t xml:space="preserve"/>
      </w:r>
    </w:p>
    <w:p>
      <w:pPr>
        <w:pStyle w:val="Heading1"/>
        <w:spacing w:after="200" w:before="520"/>
      </w:pPr>
      <w:r>
        <w:rPr>
          <w:rFonts w:ascii="Arial" w:cs="Arial" w:eastAsia="Arial" w:hAnsi="Arial"/>
          <w:b/>
          <w:bCs/>
          <w:color w:val="5B21B6"/>
          <w:sz w:val="40"/>
          <w:szCs w:val="40"/>
        </w:rPr>
        <w:t xml:space="preserve">2.  Heavy Brine — Legendary Items</w:t>
      </w:r>
    </w:p>
    <w:p>
      <w:pPr>
        <w:spacing w:after="60" w:before="60"/>
      </w:pPr>
      <w:r>
        <w:rPr>
          <w:rFonts w:ascii="Arial" w:cs="Arial" w:eastAsia="Arial" w:hAnsi="Arial"/>
          <w:sz w:val="22"/>
          <w:szCs w:val="22"/>
        </w:rPr>
        <w:t xml:space="preserve">Heavy Brine legendaries extend the Carrier discipline's reach, persistence, and density. The central design challenge of Heavy Brine is that its power scales with preparation time — legendaries address this by extending the time an established field persists, or by making preparation instantaneous.</w:t>
      </w:r>
    </w:p>
    <w:p>
      <w:pPr>
        <w:spacing w:before="60"/>
      </w:pPr>
      <w:r>
        <w:t xml:space="preserve"/>
      </w:r>
    </w:p>
    <w:p>
      <w:pPr>
        <w:shd w:fill="5B21B6" w:val="clear"/>
        <w:spacing w:after="0" w:before="10"/>
      </w:pPr>
      <w:r>
        <w:rPr>
          <w:rFonts w:ascii="Arial" w:cs="Arial" w:eastAsia="Arial" w:hAnsi="Arial"/>
          <w:b/>
          <w:bCs/>
          <w:color w:val="FFFFFF"/>
          <w:sz w:val="28"/>
          <w:szCs w:val="28"/>
        </w:rPr>
        <w:t xml:space="preserve">  The Carrier's First Flask</w:t>
      </w:r>
      <w:r>
        <w:rPr>
          <w:rFonts w:ascii="Arial" w:cs="Arial" w:eastAsia="Arial" w:hAnsi="Arial"/>
          <w:b/>
          <w:bCs/>
          <w:color w:val="CCFFFF"/>
          <w:sz w:val="19"/>
          <w:szCs w:val="19"/>
        </w:rPr>
        <w:t xml:space="preserve">   ✦ TIER 3 — MYTHIC</w:t>
      </w:r>
    </w:p>
    <w:p>
      <w:pPr>
        <w:shd w:fill="FDF4FF" w:val="clear"/>
        <w:spacing w:after="0" w:before="0"/>
      </w:pPr>
      <w:r>
        <w:rPr>
          <w:rFonts w:ascii="Arial" w:cs="Arial" w:eastAsia="Arial" w:hAnsi="Arial"/>
          <w:i/>
          <w:iCs/>
          <w:color w:val="2E1065"/>
          <w:sz w:val="19"/>
          <w:szCs w:val="19"/>
        </w:rPr>
        <w:t xml:space="preserve">  Heavy Brine · Infinite Source · Carrier's Original Vessel</w:t>
      </w:r>
    </w:p>
    <w:p>
      <w:pPr>
        <w:spacing w:before="60"/>
      </w:pPr>
      <w:r>
        <w:t xml:space="preserve"/>
      </w:r>
    </w:p>
    <w:p>
      <w:pPr>
        <w:spacing w:after="60" w:before="60"/>
      </w:pPr>
      <w:r>
        <w:rPr>
          <w:rFonts w:ascii="Arial" w:cs="Arial" w:eastAsia="Arial" w:hAnsi="Arial"/>
          <w:i/>
          <w:iCs/>
          <w:color w:val="374151"/>
          <w:sz w:val="22"/>
          <w:szCs w:val="22"/>
        </w:rPr>
        <w:t xml:space="preserve">The brine flask carried by the founder of the Carrier discipline from their first descent into a hydrothermal vent system to their last. It has been recharged in the deepest mineral sources in the world so many times that the flask's inner walls are now lined with a permanent manganese-mineral matrix. The brine it contains is self-replenishing — the mineral content leaches back from the walls into the liquid, maintaining the concentration indefinitely.</w:t>
      </w:r>
    </w:p>
    <w:p>
      <w:pPr>
        <w:pStyle w:val="ListParagraph"/>
        <w:numPr>
          <w:ilvl w:val="0"/>
          <w:numId w:val="2"/>
        </w:numPr>
        <w:spacing w:after="40" w:before="40"/>
      </w:pPr>
      <w:r>
        <w:rPr>
          <w:rFonts w:ascii="Arial" w:cs="Arial" w:eastAsia="Arial" w:hAnsi="Arial"/>
          <w:sz w:val="22"/>
          <w:szCs w:val="22"/>
        </w:rPr>
        <w:t xml:space="preserve">Discipline Anchor: Unlimited Heavy Brine access. The flask never depletes. The brine IS the environment.</w:t>
      </w:r>
    </w:p>
    <w:p>
      <w:pPr>
        <w:pStyle w:val="ListParagraph"/>
        <w:numPr>
          <w:ilvl w:val="0"/>
          <w:numId w:val="2"/>
        </w:numPr>
        <w:spacing w:after="40" w:before="40"/>
      </w:pPr>
      <w:r>
        <w:rPr>
          <w:rFonts w:ascii="Arial" w:cs="Arial" w:eastAsia="Arial" w:hAnsi="Arial"/>
          <w:sz w:val="22"/>
          <w:szCs w:val="22"/>
        </w:rPr>
        <w:t xml:space="preserve">Gesture Extension: Suspension Field from this flask has 30-block radius (vs standard 15) and 120-second persistence (vs 60). The denser mineral concentration holds the suspension longer.</w:t>
      </w:r>
    </w:p>
    <w:p>
      <w:pPr>
        <w:pStyle w:val="ListParagraph"/>
        <w:numPr>
          <w:ilvl w:val="0"/>
          <w:numId w:val="2"/>
        </w:numPr>
        <w:spacing w:after="40" w:before="40"/>
      </w:pPr>
      <w:r>
        <w:rPr>
          <w:rFonts w:ascii="Arial" w:cs="Arial" w:eastAsia="Arial" w:hAnsi="Arial"/>
          <w:sz w:val="22"/>
          <w:szCs w:val="22"/>
        </w:rPr>
        <w:t xml:space="preserve">Special: Brine Whip from this flask marks targets with a conducting coating that lasts 10 minutes (vs standard 30 seconds). The mineral film bonds to the surface rather than sitting on it.</w:t>
      </w:r>
    </w:p>
    <w:p>
      <w:pPr>
        <w:pStyle w:val="ListParagraph"/>
        <w:numPr>
          <w:ilvl w:val="0"/>
          <w:numId w:val="2"/>
        </w:numPr>
        <w:spacing w:after="40" w:before="40"/>
      </w:pPr>
      <w:r>
        <w:rPr>
          <w:rFonts w:ascii="Arial" w:cs="Arial" w:eastAsia="Arial" w:hAnsi="Arial"/>
          <w:sz w:val="22"/>
          <w:szCs w:val="22"/>
        </w:rPr>
        <w:t xml:space="preserve">Field Amplification: +0.20 to H, +0.15 to S, +0.10 to P within 15-block radius.</w:t>
      </w:r>
    </w:p>
    <w:p>
      <w:pPr>
        <w:pStyle w:val="ListParagraph"/>
        <w:numPr>
          <w:ilvl w:val="0"/>
          <w:numId w:val="2"/>
        </w:numPr>
        <w:spacing w:after="40" w:before="40"/>
      </w:pPr>
      <w:r>
        <w:rPr>
          <w:rFonts w:ascii="Arial" w:cs="Arial" w:eastAsia="Arial" w:hAnsi="Arial"/>
          <w:sz w:val="22"/>
          <w:szCs w:val="22"/>
        </w:rPr>
        <w:t xml:space="preserve">Passive: The flask radiates a faint violet glow from manganese luminescence. In complete darkness, it provides LL1 illumination. The Carrier can always be found by the glow of the flask.</w:t>
      </w:r>
    </w:p>
    <w:p>
      <w:pPr>
        <w:pStyle w:val="ListParagraph"/>
        <w:numPr>
          <w:ilvl w:val="0"/>
          <w:numId w:val="2"/>
        </w:numPr>
        <w:spacing w:after="40" w:before="40"/>
      </w:pPr>
      <w:r>
        <w:rPr>
          <w:rFonts w:ascii="Arial" w:cs="Arial" w:eastAsia="Arial" w:hAnsi="Arial"/>
          <w:sz w:val="22"/>
          <w:szCs w:val="22"/>
        </w:rPr>
        <w:t xml:space="preserve">World note: Only one. Found in the deepest accessible chamber of the geothermal deep world — the original descent site. The flask is still being replenished by the same vent it was first charged in.</w:t>
      </w:r>
    </w:p>
    <w:p>
      <w:pPr>
        <w:pBdr>
          <w:bottom w:val="single" w:color="5B21B6" w:sz="3" w:space="1"/>
        </w:pBdr>
        <w:spacing w:after="80" w:before="80"/>
      </w:pPr>
      <w:r>
        <w:t xml:space="preserve"/>
      </w:r>
    </w:p>
    <w:p>
      <w:pPr>
        <w:spacing w:before="60"/>
      </w:pPr>
      <w:r>
        <w:t xml:space="preserve"/>
      </w:r>
    </w:p>
    <w:p>
      <w:pPr>
        <w:shd w:fill="5B21B6" w:val="clear"/>
        <w:spacing w:after="0" w:before="10"/>
      </w:pPr>
      <w:r>
        <w:rPr>
          <w:rFonts w:ascii="Arial" w:cs="Arial" w:eastAsia="Arial" w:hAnsi="Arial"/>
          <w:b/>
          <w:bCs/>
          <w:color w:val="FFFFFF"/>
          <w:sz w:val="28"/>
          <w:szCs w:val="28"/>
        </w:rPr>
        <w:t xml:space="preserve">  Mineral Crown of the Carrier</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2E1065"/>
          <w:sz w:val="19"/>
          <w:szCs w:val="19"/>
        </w:rPr>
        <w:t xml:space="preserve">  Heavy Brine · Resonance Amplifier · Geological Formation</w:t>
      </w:r>
    </w:p>
    <w:p>
      <w:pPr>
        <w:spacing w:before="60"/>
      </w:pPr>
      <w:r>
        <w:t xml:space="preserve"/>
      </w:r>
    </w:p>
    <w:p>
      <w:pPr>
        <w:spacing w:after="60" w:before="60"/>
      </w:pPr>
      <w:r>
        <w:rPr>
          <w:rFonts w:ascii="Arial" w:cs="Arial" w:eastAsia="Arial" w:hAnsi="Arial"/>
          <w:i/>
          <w:iCs/>
          <w:color w:val="374151"/>
          <w:sz w:val="22"/>
          <w:szCs w:val="22"/>
        </w:rPr>
        <w:t xml:space="preserve">A headpiece formed from a single piece of pure manganese ore extracted from a hydrothermal vent formation at 400-block depth. The manganese has been shaped through sustained bending contact over a decade — the ore took the shape of a crown without tools, through the bender's geometric resonance working on the material night after night. It retains the shape now even without bending.</w:t>
      </w:r>
    </w:p>
    <w:p>
      <w:pPr>
        <w:pStyle w:val="ListParagraph"/>
        <w:numPr>
          <w:ilvl w:val="0"/>
          <w:numId w:val="2"/>
        </w:numPr>
        <w:spacing w:after="40" w:before="40"/>
      </w:pPr>
      <w:r>
        <w:rPr>
          <w:rFonts w:ascii="Arial" w:cs="Arial" w:eastAsia="Arial" w:hAnsi="Arial"/>
          <w:sz w:val="22"/>
          <w:szCs w:val="22"/>
        </w:rPr>
        <w:t xml:space="preserve">Resonance Assist: +1.0 Resonance tier while Heavy Brine is the active primary technique. Brine techniques cost half their normal Resonance while worn.</w:t>
      </w:r>
    </w:p>
    <w:p>
      <w:pPr>
        <w:pStyle w:val="ListParagraph"/>
        <w:numPr>
          <w:ilvl w:val="0"/>
          <w:numId w:val="2"/>
        </w:numPr>
        <w:spacing w:after="40" w:before="40"/>
      </w:pPr>
      <w:r>
        <w:rPr>
          <w:rFonts w:ascii="Arial" w:cs="Arial" w:eastAsia="Arial" w:hAnsi="Arial"/>
          <w:sz w:val="22"/>
          <w:szCs w:val="22"/>
        </w:rPr>
        <w:t xml:space="preserve">Special: Held Charge stores 3× electrical potential and persists for 10 minutes (vs standard 90 seconds). The manganese crown acts as a capacitor for the suspended charge.</w:t>
      </w:r>
    </w:p>
    <w:p>
      <w:pPr>
        <w:pStyle w:val="ListParagraph"/>
        <w:numPr>
          <w:ilvl w:val="0"/>
          <w:numId w:val="2"/>
        </w:numPr>
        <w:spacing w:after="40" w:before="40"/>
      </w:pPr>
      <w:r>
        <w:rPr>
          <w:rFonts w:ascii="Arial" w:cs="Arial" w:eastAsia="Arial" w:hAnsi="Arial"/>
          <w:sz w:val="22"/>
          <w:szCs w:val="22"/>
        </w:rPr>
        <w:t xml:space="preserve">Field Amplification: +0.30 to S within 12-block radius (the manganese ore's geological signature is exceptionally strong for its size). Also provides +0.15 to H (the crown is perpetually slightly damp from mineral moisture release).</w:t>
      </w:r>
    </w:p>
    <w:p>
      <w:pPr>
        <w:pStyle w:val="ListParagraph"/>
        <w:numPr>
          <w:ilvl w:val="0"/>
          <w:numId w:val="2"/>
        </w:numPr>
        <w:spacing w:after="40" w:before="40"/>
      </w:pPr>
      <w:r>
        <w:rPr>
          <w:rFonts w:ascii="Arial" w:cs="Arial" w:eastAsia="Arial" w:hAnsi="Arial"/>
          <w:sz w:val="22"/>
          <w:szCs w:val="22"/>
        </w:rPr>
        <w:t xml:space="preserve">Passive: The crown resonates at the same frequency as heavy brine in motion. When brine is actively moving within 30 blocks, the crown hums — inaudible to others, felt by the wearer. A navigation tool for locating deployed brine.</w:t>
      </w:r>
    </w:p>
    <w:p>
      <w:pPr>
        <w:pStyle w:val="ListParagraph"/>
        <w:numPr>
          <w:ilvl w:val="0"/>
          <w:numId w:val="2"/>
        </w:numPr>
        <w:spacing w:after="40" w:before="40"/>
      </w:pPr>
      <w:r>
        <w:rPr>
          <w:rFonts w:ascii="Arial" w:cs="Arial" w:eastAsia="Arial" w:hAnsi="Arial"/>
          <w:sz w:val="22"/>
          <w:szCs w:val="22"/>
        </w:rPr>
        <w:t xml:space="preserve">Special: Pressure Coat applied while wearing the crown takes effect instantaneously (no sustained gesture — a single PUSH commits the brine to the surface pores in one contact).</w:t>
      </w:r>
    </w:p>
    <w:p>
      <w:pPr>
        <w:pBdr>
          <w:bottom w:val="single" w:color="5B21B6" w:sz="3" w:space="1"/>
        </w:pBdr>
        <w:spacing w:after="80" w:before="80"/>
      </w:pPr>
      <w:r>
        <w:t xml:space="preserve"/>
      </w:r>
    </w:p>
    <w:p>
      <w:pPr>
        <w:spacing w:before="60"/>
      </w:pPr>
      <w:r>
        <w:t xml:space="preserve"/>
      </w:r>
    </w:p>
    <w:p>
      <w:pPr>
        <w:shd w:fill="5B21B6" w:val="clear"/>
        <w:spacing w:after="0" w:before="10"/>
      </w:pPr>
      <w:r>
        <w:rPr>
          <w:rFonts w:ascii="Arial" w:cs="Arial" w:eastAsia="Arial" w:hAnsi="Arial"/>
          <w:b/>
          <w:bCs/>
          <w:color w:val="FFFFFF"/>
          <w:sz w:val="28"/>
          <w:szCs w:val="28"/>
        </w:rPr>
        <w:t xml:space="preserve">  The Prepared Vials</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2E1065"/>
          <w:sz w:val="19"/>
          <w:szCs w:val="19"/>
        </w:rPr>
        <w:t xml:space="preserve">  Heavy Brine · Deployable Nodes · Consumable Set of Seven</w:t>
      </w:r>
    </w:p>
    <w:p>
      <w:pPr>
        <w:spacing w:before="60"/>
      </w:pPr>
      <w:r>
        <w:t xml:space="preserve"/>
      </w:r>
    </w:p>
    <w:p>
      <w:pPr>
        <w:spacing w:after="60" w:before="60"/>
      </w:pPr>
      <w:r>
        <w:rPr>
          <w:rFonts w:ascii="Arial" w:cs="Arial" w:eastAsia="Arial" w:hAnsi="Arial"/>
          <w:i/>
          <w:iCs/>
          <w:color w:val="374151"/>
          <w:sz w:val="22"/>
          <w:szCs w:val="22"/>
        </w:rPr>
        <w:t xml:space="preserve">Seven sealed vials of concentrated hydrothermal brine, each containing enough mineral content for a full Pressure Coat application at maximum density. Each vial is single-use — shatter it against a surface and that surface receives a permanent conductive coating. The set was originally a Carrier's tactical kit: seven positions prepared before an encounter, creating a complete prepared space.</w:t>
      </w:r>
    </w:p>
    <w:p>
      <w:pPr>
        <w:pStyle w:val="ListParagraph"/>
        <w:numPr>
          <w:ilvl w:val="0"/>
          <w:numId w:val="2"/>
        </w:numPr>
        <w:spacing w:after="40" w:before="40"/>
      </w:pPr>
      <w:r>
        <w:rPr>
          <w:rFonts w:ascii="Arial" w:cs="Arial" w:eastAsia="Arial" w:hAnsi="Arial"/>
          <w:sz w:val="22"/>
          <w:szCs w:val="22"/>
        </w:rPr>
        <w:t xml:space="preserve">Discipline Anchor: Pressure Coat is applied instantly on vial contact — no gesture, no bending ability required. Non-benders can deploy these.</w:t>
      </w:r>
    </w:p>
    <w:p>
      <w:pPr>
        <w:pStyle w:val="ListParagraph"/>
        <w:numPr>
          <w:ilvl w:val="0"/>
          <w:numId w:val="2"/>
        </w:numPr>
        <w:spacing w:after="40" w:before="40"/>
      </w:pPr>
      <w:r>
        <w:rPr>
          <w:rFonts w:ascii="Arial" w:cs="Arial" w:eastAsia="Arial" w:hAnsi="Arial"/>
          <w:sz w:val="22"/>
          <w:szCs w:val="22"/>
        </w:rPr>
        <w:t xml:space="preserve">Special: The seven vials in combination create a Prepared Space. Seven permanent conductive nodes positioned strategically allow any Stormstrike bender who knows their positions to trigger all seven simultaneously from a single Arc Network firing event.</w:t>
      </w:r>
    </w:p>
    <w:p>
      <w:pPr>
        <w:pStyle w:val="ListParagraph"/>
        <w:numPr>
          <w:ilvl w:val="0"/>
          <w:numId w:val="2"/>
        </w:numPr>
        <w:spacing w:after="40" w:before="40"/>
      </w:pPr>
      <w:r>
        <w:rPr>
          <w:rFonts w:ascii="Arial" w:cs="Arial" w:eastAsia="Arial" w:hAnsi="Arial"/>
          <w:sz w:val="22"/>
          <w:szCs w:val="22"/>
        </w:rPr>
        <w:t xml:space="preserve">Special: Vials shattered in a 6-block radius of each other create a Suspension Field automatically — the brine aerosols from adjacent shatters combine into mist rather than coating.</w:t>
      </w:r>
    </w:p>
    <w:p>
      <w:pPr>
        <w:pStyle w:val="ListParagraph"/>
        <w:numPr>
          <w:ilvl w:val="0"/>
          <w:numId w:val="2"/>
        </w:numPr>
        <w:spacing w:after="40" w:before="40"/>
      </w:pPr>
      <w:r>
        <w:rPr>
          <w:rFonts w:ascii="Arial" w:cs="Arial" w:eastAsia="Arial" w:hAnsi="Arial"/>
          <w:sz w:val="22"/>
          <w:szCs w:val="22"/>
        </w:rPr>
        <w:t xml:space="preserve">Note: Consumable. Each vial is one use. Refilling requires a hydrothermal brine source and 30 minutes of concentration to prepare the mineral content to the correct density. Standard Manganese Brine Flasks cannot refill these — the concentration must be higher.</w:t>
      </w:r>
    </w:p>
    <w:p>
      <w:pPr>
        <w:pStyle w:val="ListParagraph"/>
        <w:numPr>
          <w:ilvl w:val="0"/>
          <w:numId w:val="2"/>
        </w:numPr>
        <w:spacing w:after="40" w:before="40"/>
      </w:pPr>
      <w:r>
        <w:rPr>
          <w:rFonts w:ascii="Arial" w:cs="Arial" w:eastAsia="Arial" w:hAnsi="Arial"/>
          <w:sz w:val="22"/>
          <w:szCs w:val="22"/>
        </w:rPr>
        <w:t xml:space="preserve">Passive: When all seven vials are intact and in the same inventory, they resonate faintly together. A Carrier bender holding all seven perceives their prepared positions even through walls — the resonance map shows where brine nodes exist.</w:t>
      </w:r>
    </w:p>
    <w:p>
      <w:pPr>
        <w:pBdr>
          <w:bottom w:val="single" w:color="5B21B6" w:sz="3" w:space="1"/>
        </w:pBdr>
        <w:spacing w:after="80" w:before="80"/>
      </w:pPr>
      <w:r>
        <w:t xml:space="preserve"/>
      </w:r>
    </w:p>
    <w:p>
      <w:pPr>
        <w:spacing w:before="60"/>
      </w:pPr>
      <w:r>
        <w:t xml:space="preserve"/>
      </w:r>
    </w:p>
    <w:p>
      <w:pPr>
        <w:shd w:fill="5B21B6" w:val="clear"/>
        <w:spacing w:after="0" w:before="10"/>
      </w:pPr>
      <w:r>
        <w:rPr>
          <w:rFonts w:ascii="Arial" w:cs="Arial" w:eastAsia="Arial" w:hAnsi="Arial"/>
          <w:b/>
          <w:bCs/>
          <w:color w:val="FFFFFF"/>
          <w:sz w:val="28"/>
          <w:szCs w:val="28"/>
        </w:rPr>
        <w:t xml:space="preserve">  Suspension Shroud</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2E1065"/>
          <w:sz w:val="19"/>
          <w:szCs w:val="19"/>
        </w:rPr>
        <w:t xml:space="preserve">  Heavy Brine · Personal Mist Field · Bender-Imbued Garment</w:t>
      </w:r>
    </w:p>
    <w:p>
      <w:pPr>
        <w:spacing w:before="60"/>
      </w:pPr>
      <w:r>
        <w:t xml:space="preserve"/>
      </w:r>
    </w:p>
    <w:p>
      <w:pPr>
        <w:spacing w:after="60" w:before="60"/>
      </w:pPr>
      <w:r>
        <w:rPr>
          <w:rFonts w:ascii="Arial" w:cs="Arial" w:eastAsia="Arial" w:hAnsi="Arial"/>
          <w:i/>
          <w:iCs/>
          <w:color w:val="374151"/>
          <w:sz w:val="22"/>
          <w:szCs w:val="22"/>
        </w:rPr>
        <w:t xml:space="preserve">A garment woven from mineral-saturated fibres — each thread was soaked in hydrothermal brine for a month before weaving, and the garment has been worn in active brine-bending use for years. The fabric itself is now a slow-release brine source: it continuously disperses a fine mineral mist from the surface of the garment. The wearer is always inside their own Suspension Field.</w:t>
      </w:r>
    </w:p>
    <w:p>
      <w:pPr>
        <w:pStyle w:val="ListParagraph"/>
        <w:numPr>
          <w:ilvl w:val="0"/>
          <w:numId w:val="2"/>
        </w:numPr>
        <w:spacing w:after="40" w:before="40"/>
      </w:pPr>
      <w:r>
        <w:rPr>
          <w:rFonts w:ascii="Arial" w:cs="Arial" w:eastAsia="Arial" w:hAnsi="Arial"/>
          <w:sz w:val="22"/>
          <w:szCs w:val="22"/>
        </w:rPr>
        <w:t xml:space="preserve">Passive: The wearer permanently exists inside a personal Suspension Field (6-block radius, always active, no gesture). Every surface the wearer has touched in the last 60 seconds carries a light conductive brine coating.</w:t>
      </w:r>
    </w:p>
    <w:p>
      <w:pPr>
        <w:pStyle w:val="ListParagraph"/>
        <w:numPr>
          <w:ilvl w:val="0"/>
          <w:numId w:val="2"/>
        </w:numPr>
        <w:spacing w:after="40" w:before="40"/>
      </w:pPr>
      <w:r>
        <w:rPr>
          <w:rFonts w:ascii="Arial" w:cs="Arial" w:eastAsia="Arial" w:hAnsi="Arial"/>
          <w:sz w:val="22"/>
          <w:szCs w:val="22"/>
        </w:rPr>
        <w:t xml:space="preserve">Discipline Anchor: Heavy Brine access regardless of environmental H, S, or P. The garment IS the brine source. At Tier 1 base; if the environment also meets the standard thresholds, the garment amplifies to full Tier.</w:t>
      </w:r>
    </w:p>
    <w:p>
      <w:pPr>
        <w:pStyle w:val="ListParagraph"/>
        <w:numPr>
          <w:ilvl w:val="0"/>
          <w:numId w:val="2"/>
        </w:numPr>
        <w:spacing w:after="40" w:before="40"/>
      </w:pPr>
      <w:r>
        <w:rPr>
          <w:rFonts w:ascii="Arial" w:cs="Arial" w:eastAsia="Arial" w:hAnsi="Arial"/>
          <w:sz w:val="22"/>
          <w:szCs w:val="22"/>
        </w:rPr>
        <w:t xml:space="preserve">Special: Brine Whip from the garment is produced by sweeping the fabric itself — the mineral-saturated cloth acts as the brine tendril. On contact, leaves a conducting mark that is distinctly darker and more persistent than standard brine coating.</w:t>
      </w:r>
    </w:p>
    <w:p>
      <w:pPr>
        <w:pStyle w:val="ListParagraph"/>
        <w:numPr>
          <w:ilvl w:val="0"/>
          <w:numId w:val="2"/>
        </w:numPr>
        <w:spacing w:after="40" w:before="40"/>
      </w:pPr>
      <w:r>
        <w:rPr>
          <w:rFonts w:ascii="Arial" w:cs="Arial" w:eastAsia="Arial" w:hAnsi="Arial"/>
          <w:sz w:val="22"/>
          <w:szCs w:val="22"/>
        </w:rPr>
        <w:t xml:space="preserve">Passive: Any Stormstrike arc that passes through the 6-block personal Suspension Field is amplified — it branches to all brine-coated surfaces within range automatically, without requiring Path Marks.</w:t>
      </w:r>
    </w:p>
    <w:p>
      <w:pPr>
        <w:pStyle w:val="ListParagraph"/>
        <w:numPr>
          <w:ilvl w:val="0"/>
          <w:numId w:val="2"/>
        </w:numPr>
        <w:spacing w:after="40" w:before="40"/>
      </w:pPr>
      <w:r>
        <w:rPr>
          <w:rFonts w:ascii="Arial" w:cs="Arial" w:eastAsia="Arial" w:hAnsi="Arial"/>
          <w:sz w:val="22"/>
          <w:szCs w:val="22"/>
        </w:rPr>
        <w:t xml:space="preserve">Note: The garment requires weekly re-saturation in a mineral brine source to maintain potency. Without recharging, the passive Suspension Field shrinks to 2 blocks per week of neglect.</w:t>
      </w:r>
    </w:p>
    <w:p>
      <w:pPr>
        <w:pBdr>
          <w:bottom w:val="single" w:color="5B21B6" w:sz="3" w:space="1"/>
        </w:pBdr>
        <w:spacing w:after="80" w:before="80"/>
      </w:pPr>
      <w:r>
        <w:t xml:space="preserve"/>
      </w:r>
    </w:p>
    <w:p>
      <w:pPr>
        <w:spacing w:before="60"/>
      </w:pPr>
      <w:r>
        <w:t xml:space="preserve"/>
      </w:r>
    </w:p>
    <w:p>
      <w:pPr>
        <w:spacing w:before="60"/>
      </w:pPr>
      <w:r>
        <w:t xml:space="preserve"/>
      </w:r>
    </w:p>
    <w:p>
      <w:pPr>
        <w:pBdr>
          <w:bottom w:val="single" w:color="5B21B6" w:sz="8" w:space="1"/>
        </w:pBdr>
        <w:spacing w:after="160" w:before="160"/>
      </w:pPr>
      <w:r>
        <w:t xml:space="preserve"/>
      </w:r>
    </w:p>
    <w:p>
      <w:pPr>
        <w:pStyle w:val="Heading1"/>
        <w:spacing w:after="200" w:before="520"/>
      </w:pPr>
      <w:r>
        <w:rPr>
          <w:rFonts w:ascii="Arial" w:cs="Arial" w:eastAsia="Arial" w:hAnsi="Arial"/>
          <w:b/>
          <w:bCs/>
          <w:color w:val="B45309"/>
          <w:sz w:val="40"/>
          <w:szCs w:val="40"/>
        </w:rPr>
        <w:t xml:space="preserve">3.  Thermal Phase — Legendary Items</w:t>
      </w:r>
    </w:p>
    <w:p>
      <w:pPr>
        <w:spacing w:after="60" w:before="60"/>
      </w:pPr>
      <w:r>
        <w:rPr>
          <w:rFonts w:ascii="Arial" w:cs="Arial" w:eastAsia="Arial" w:hAnsi="Arial"/>
          <w:sz w:val="22"/>
          <w:szCs w:val="22"/>
        </w:rPr>
        <w:t xml:space="preserve">Thermal Phase legendaries extend the Pressure Keeper discipline's precision and range. The discipline's power lies in information — knowing when a material will fail. Legendaries that provide better information, or that extend Thermal Thread to more simultaneous targets, compound the Delayed Failure technique exponentially.</w:t>
      </w:r>
    </w:p>
    <w:p>
      <w:pPr>
        <w:spacing w:before="60"/>
      </w:pPr>
      <w:r>
        <w:t xml:space="preserve"/>
      </w:r>
    </w:p>
    <w:p>
      <w:pPr>
        <w:shd w:fill="B45309" w:val="clear"/>
        <w:spacing w:after="0" w:before="10"/>
      </w:pPr>
      <w:r>
        <w:rPr>
          <w:rFonts w:ascii="Arial" w:cs="Arial" w:eastAsia="Arial" w:hAnsi="Arial"/>
          <w:b/>
          <w:bCs/>
          <w:color w:val="FFFFFF"/>
          <w:sz w:val="28"/>
          <w:szCs w:val="28"/>
        </w:rPr>
        <w:t xml:space="preserve">  The Pressure Keeper's Almanac</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78350F"/>
          <w:sz w:val="19"/>
          <w:szCs w:val="19"/>
        </w:rPr>
        <w:t xml:space="preserve">  Thermal Phase · Structural Intelligence · Keeper's Personal Reference</w:t>
      </w:r>
    </w:p>
    <w:p>
      <w:pPr>
        <w:spacing w:before="60"/>
      </w:pPr>
      <w:r>
        <w:t xml:space="preserve"/>
      </w:r>
    </w:p>
    <w:p>
      <w:pPr>
        <w:spacing w:after="60" w:before="60"/>
      </w:pPr>
      <w:r>
        <w:rPr>
          <w:rFonts w:ascii="Arial" w:cs="Arial" w:eastAsia="Arial" w:hAnsi="Arial"/>
          <w:i/>
          <w:iCs/>
          <w:color w:val="374151"/>
          <w:sz w:val="22"/>
          <w:szCs w:val="22"/>
        </w:rPr>
        <w:t xml:space="preserve">A handwritten tome of structural failure calculations, kept by the current Pressure Keeper as a daily reference. Every surface type she has ever analyzed has a page — rock types, alloy compositions, ceramic densities, timber moisture contents. For surfaces she has never personally encountered, the book shows the formula for calculating the failure timer from first principles. The book is itself a teaching tool: it contains the method, not just the answers.</w:t>
      </w:r>
    </w:p>
    <w:p>
      <w:pPr>
        <w:pStyle w:val="ListParagraph"/>
        <w:numPr>
          <w:ilvl w:val="0"/>
          <w:numId w:val="2"/>
        </w:numPr>
        <w:spacing w:after="40" w:before="40"/>
      </w:pPr>
      <w:r>
        <w:rPr>
          <w:rFonts w:ascii="Arial" w:cs="Arial" w:eastAsia="Arial" w:hAnsi="Arial"/>
          <w:sz w:val="22"/>
          <w:szCs w:val="22"/>
        </w:rPr>
        <w:t xml:space="preserve">Special: Pressure Read for any surface in contact with the book provides an exact numerical failure timer rather than a visual indication. The calculation is shown as a precise countdown in the bearer's perception.</w:t>
      </w:r>
    </w:p>
    <w:p>
      <w:pPr>
        <w:pStyle w:val="ListParagraph"/>
        <w:numPr>
          <w:ilvl w:val="0"/>
          <w:numId w:val="2"/>
        </w:numPr>
        <w:spacing w:after="40" w:before="40"/>
      </w:pPr>
      <w:r>
        <w:rPr>
          <w:rFonts w:ascii="Arial" w:cs="Arial" w:eastAsia="Arial" w:hAnsi="Arial"/>
          <w:sz w:val="22"/>
          <w:szCs w:val="22"/>
        </w:rPr>
        <w:t xml:space="preserve">Gesture Extension: Thermal Thread can be applied to 8 targets simultaneously (vs standard 1). The book helps the bender track all eight timers in parallel.</w:t>
      </w:r>
    </w:p>
    <w:p>
      <w:pPr>
        <w:pStyle w:val="ListParagraph"/>
        <w:numPr>
          <w:ilvl w:val="0"/>
          <w:numId w:val="2"/>
        </w:numPr>
        <w:spacing w:after="40" w:before="40"/>
      </w:pPr>
      <w:r>
        <w:rPr>
          <w:rFonts w:ascii="Arial" w:cs="Arial" w:eastAsia="Arial" w:hAnsi="Arial"/>
          <w:sz w:val="22"/>
          <w:szCs w:val="22"/>
        </w:rPr>
        <w:t xml:space="preserve">Discipline Anchor: Thermal Phase access when R &gt; 0.40 (lowered from R &gt; 0.55). The Almanac's pressure models provide access to pressure reading even in lower-heat environments.</w:t>
      </w:r>
    </w:p>
    <w:p>
      <w:pPr>
        <w:pStyle w:val="ListParagraph"/>
        <w:numPr>
          <w:ilvl w:val="0"/>
          <w:numId w:val="2"/>
        </w:numPr>
        <w:spacing w:after="40" w:before="40"/>
      </w:pPr>
      <w:r>
        <w:rPr>
          <w:rFonts w:ascii="Arial" w:cs="Arial" w:eastAsia="Arial" w:hAnsi="Arial"/>
          <w:sz w:val="22"/>
          <w:szCs w:val="22"/>
        </w:rPr>
        <w:t xml:space="preserve">Special: Delayed Failure can set timers from 5 seconds to 4 hours (vs standard 10–60 seconds). Very long timers allow the technique to be used as geological engineering rather than combat.</w:t>
      </w:r>
    </w:p>
    <w:p>
      <w:pPr>
        <w:pStyle w:val="ListParagraph"/>
        <w:numPr>
          <w:ilvl w:val="0"/>
          <w:numId w:val="2"/>
        </w:numPr>
        <w:spacing w:after="40" w:before="40"/>
      </w:pPr>
      <w:r>
        <w:rPr>
          <w:rFonts w:ascii="Arial" w:cs="Arial" w:eastAsia="Arial" w:hAnsi="Arial"/>
          <w:sz w:val="22"/>
          <w:szCs w:val="22"/>
        </w:rPr>
        <w:t xml:space="preserve">Passive: When held near a structurally stressed surface, the relevant page turns automatically. The book always shows the most relevant calculation for the current environment.</w:t>
      </w:r>
    </w:p>
    <w:p>
      <w:pPr>
        <w:pBdr>
          <w:bottom w:val="single" w:color="B45309" w:sz="3" w:space="1"/>
        </w:pBdr>
        <w:spacing w:after="80" w:before="80"/>
      </w:pPr>
      <w:r>
        <w:t xml:space="preserve"/>
      </w:r>
    </w:p>
    <w:p>
      <w:pPr>
        <w:spacing w:before="60"/>
      </w:pPr>
      <w:r>
        <w:t xml:space="preserve"/>
      </w:r>
    </w:p>
    <w:p>
      <w:pPr>
        <w:shd w:fill="B45309" w:val="clear"/>
        <w:spacing w:after="0" w:before="10"/>
      </w:pPr>
      <w:r>
        <w:rPr>
          <w:rFonts w:ascii="Arial" w:cs="Arial" w:eastAsia="Arial" w:hAnsi="Arial"/>
          <w:b/>
          <w:bCs/>
          <w:color w:val="FFFFFF"/>
          <w:sz w:val="28"/>
          <w:szCs w:val="28"/>
        </w:rPr>
        <w:t xml:space="preserve">  The Pressure Keeper's Lens</w:t>
      </w:r>
      <w:r>
        <w:rPr>
          <w:rFonts w:ascii="Arial" w:cs="Arial" w:eastAsia="Arial" w:hAnsi="Arial"/>
          <w:b/>
          <w:bCs/>
          <w:color w:val="CCFFFF"/>
          <w:sz w:val="19"/>
          <w:szCs w:val="19"/>
        </w:rPr>
        <w:t xml:space="preserve">   ✦ TIER 3 — MYTHIC</w:t>
      </w:r>
    </w:p>
    <w:p>
      <w:pPr>
        <w:shd w:fill="FDF4FF" w:val="clear"/>
        <w:spacing w:after="0" w:before="0"/>
      </w:pPr>
      <w:r>
        <w:rPr>
          <w:rFonts w:ascii="Arial" w:cs="Arial" w:eastAsia="Arial" w:hAnsi="Arial"/>
          <w:i/>
          <w:iCs/>
          <w:color w:val="78350F"/>
          <w:sz w:val="19"/>
          <w:szCs w:val="19"/>
        </w:rPr>
        <w:t xml:space="preserve">  Thermal Phase · Passive Structural Perception · Original Keeper's Instrument</w:t>
      </w:r>
    </w:p>
    <w:p>
      <w:pPr>
        <w:spacing w:before="60"/>
      </w:pPr>
      <w:r>
        <w:t xml:space="preserve"/>
      </w:r>
    </w:p>
    <w:p>
      <w:pPr>
        <w:spacing w:after="60" w:before="60"/>
      </w:pPr>
      <w:r>
        <w:rPr>
          <w:rFonts w:ascii="Arial" w:cs="Arial" w:eastAsia="Arial" w:hAnsi="Arial"/>
          <w:i/>
          <w:iCs/>
          <w:color w:val="374151"/>
          <w:sz w:val="22"/>
          <w:szCs w:val="22"/>
        </w:rPr>
        <w:t xml:space="preserve">A ground glass lens that belonged to the first bender who formalised the Pressure Read technique as a distinct discipline. The lens was used for decades as a focusing aid — held up to surfaces during pressure reading to concentrate the thermal perception. The glass has absorbed the practice so completely that it now provides the perception without the gesture: looking through it shows the failure-time gradient of anything in view.</w:t>
      </w:r>
    </w:p>
    <w:p>
      <w:pPr>
        <w:pStyle w:val="ListParagraph"/>
        <w:numPr>
          <w:ilvl w:val="0"/>
          <w:numId w:val="2"/>
        </w:numPr>
        <w:spacing w:after="40" w:before="40"/>
      </w:pPr>
      <w:r>
        <w:rPr>
          <w:rFonts w:ascii="Arial" w:cs="Arial" w:eastAsia="Arial" w:hAnsi="Arial"/>
          <w:sz w:val="22"/>
          <w:szCs w:val="22"/>
        </w:rPr>
        <w:t xml:space="preserve">Passive: Looking through the lens shows the structural failure timeline of every material in the field of view as a colour gradient — green (decades to failure), amber (years), red (hours), white (minutes). No gesture required. Permanent passive Pressure Read.</w:t>
      </w:r>
    </w:p>
    <w:p>
      <w:pPr>
        <w:pStyle w:val="ListParagraph"/>
        <w:numPr>
          <w:ilvl w:val="0"/>
          <w:numId w:val="2"/>
        </w:numPr>
        <w:spacing w:after="40" w:before="40"/>
      </w:pPr>
      <w:r>
        <w:rPr>
          <w:rFonts w:ascii="Arial" w:cs="Arial" w:eastAsia="Arial" w:hAnsi="Arial"/>
          <w:sz w:val="22"/>
          <w:szCs w:val="22"/>
        </w:rPr>
        <w:t xml:space="preserve">Gesture Extension: Thermal Thread applied through the lens is invisible — leaves no shimmer indicator, no visual tell of any kind. Targets have no indication they have been threaded.</w:t>
      </w:r>
    </w:p>
    <w:p>
      <w:pPr>
        <w:pStyle w:val="ListParagraph"/>
        <w:numPr>
          <w:ilvl w:val="0"/>
          <w:numId w:val="2"/>
        </w:numPr>
        <w:spacing w:after="40" w:before="40"/>
      </w:pPr>
      <w:r>
        <w:rPr>
          <w:rFonts w:ascii="Arial" w:cs="Arial" w:eastAsia="Arial" w:hAnsi="Arial"/>
          <w:sz w:val="22"/>
          <w:szCs w:val="22"/>
        </w:rPr>
        <w:t xml:space="preserve">Special: Delayed Failure using this lens can select up to 12 structural points (vs standard 5).</w:t>
      </w:r>
    </w:p>
    <w:p>
      <w:pPr>
        <w:pStyle w:val="ListParagraph"/>
        <w:numPr>
          <w:ilvl w:val="0"/>
          <w:numId w:val="2"/>
        </w:numPr>
        <w:spacing w:after="40" w:before="40"/>
      </w:pPr>
      <w:r>
        <w:rPr>
          <w:rFonts w:ascii="Arial" w:cs="Arial" w:eastAsia="Arial" w:hAnsi="Arial"/>
          <w:sz w:val="22"/>
          <w:szCs w:val="22"/>
        </w:rPr>
        <w:t xml:space="preserve">Special: Flash Steam Shock through this lens targets a specific material failure point — the concussive blast occurs precisely at the weakest stress node rather than at the surface impact point. The blast appears to originate inside the material.</w:t>
      </w:r>
    </w:p>
    <w:p>
      <w:pPr>
        <w:pStyle w:val="ListParagraph"/>
        <w:numPr>
          <w:ilvl w:val="0"/>
          <w:numId w:val="2"/>
        </w:numPr>
        <w:spacing w:after="40" w:before="40"/>
      </w:pPr>
      <w:r>
        <w:rPr>
          <w:rFonts w:ascii="Arial" w:cs="Arial" w:eastAsia="Arial" w:hAnsi="Arial"/>
          <w:sz w:val="22"/>
          <w:szCs w:val="22"/>
        </w:rPr>
        <w:t xml:space="preserve">Field Amplification: +0.20 to R and +0.20 to S within 12-block radius. The lens concentrates geothermal perception.</w:t>
      </w:r>
    </w:p>
    <w:p>
      <w:pPr>
        <w:pStyle w:val="ListParagraph"/>
        <w:numPr>
          <w:ilvl w:val="0"/>
          <w:numId w:val="2"/>
        </w:numPr>
        <w:spacing w:after="40" w:before="40"/>
      </w:pPr>
      <w:r>
        <w:rPr>
          <w:rFonts w:ascii="Arial" w:cs="Arial" w:eastAsia="Arial" w:hAnsi="Arial"/>
          <w:sz w:val="22"/>
          <w:szCs w:val="22"/>
        </w:rPr>
        <w:t xml:space="preserve">World note: Only one. The lens is in the possession of the current Pressure Keeper. It is not found in a chest.</w:t>
      </w:r>
    </w:p>
    <w:p>
      <w:pPr>
        <w:pBdr>
          <w:bottom w:val="single" w:color="B45309" w:sz="3" w:space="1"/>
        </w:pBdr>
        <w:spacing w:after="80" w:before="80"/>
      </w:pPr>
      <w:r>
        <w:t xml:space="preserve"/>
      </w:r>
    </w:p>
    <w:p>
      <w:pPr>
        <w:spacing w:before="60"/>
      </w:pPr>
      <w:r>
        <w:t xml:space="preserve"/>
      </w:r>
    </w:p>
    <w:p>
      <w:pPr>
        <w:shd w:fill="B45309" w:val="clear"/>
        <w:spacing w:after="0" w:before="10"/>
      </w:pPr>
      <w:r>
        <w:rPr>
          <w:rFonts w:ascii="Arial" w:cs="Arial" w:eastAsia="Arial" w:hAnsi="Arial"/>
          <w:b/>
          <w:bCs/>
          <w:color w:val="FFFFFF"/>
          <w:sz w:val="28"/>
          <w:szCs w:val="28"/>
        </w:rPr>
        <w:t xml:space="preserve">  Flash Steam Core</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78350F"/>
          <w:sz w:val="19"/>
          <w:szCs w:val="19"/>
        </w:rPr>
        <w:t xml:space="preserve">  Thermal Phase · Portable Steam Source · Self-Pressurising Vessel</w:t>
      </w:r>
    </w:p>
    <w:p>
      <w:pPr>
        <w:spacing w:before="60"/>
      </w:pPr>
      <w:r>
        <w:t xml:space="preserve"/>
      </w:r>
    </w:p>
    <w:p>
      <w:pPr>
        <w:spacing w:after="60" w:before="60"/>
      </w:pPr>
      <w:r>
        <w:rPr>
          <w:rFonts w:ascii="Arial" w:cs="Arial" w:eastAsia="Arial" w:hAnsi="Arial"/>
          <w:i/>
          <w:iCs/>
          <w:color w:val="374151"/>
          <w:sz w:val="22"/>
          <w:szCs w:val="22"/>
        </w:rPr>
        <w:t xml:space="preserve">A compressed ceramic sphere containing a precisely balanced water-mineral mixture at extreme internal pressure, sealed by a Thermal Phase bender as a training tool. The sphere maintains its own internal pressure indefinitely — the ceramic was fired with a geological pressure technique that locked the internal state permanently. Cracking the surface seal with the Flash Steam Shock gesture releases the contents as superheated steam without requiring any ambient water source.</w:t>
      </w:r>
    </w:p>
    <w:p>
      <w:pPr>
        <w:pStyle w:val="ListParagraph"/>
        <w:numPr>
          <w:ilvl w:val="0"/>
          <w:numId w:val="2"/>
        </w:numPr>
        <w:spacing w:after="40" w:before="40"/>
      </w:pPr>
      <w:r>
        <w:rPr>
          <w:rFonts w:ascii="Arial" w:cs="Arial" w:eastAsia="Arial" w:hAnsi="Arial"/>
          <w:sz w:val="22"/>
          <w:szCs w:val="22"/>
        </w:rPr>
        <w:t xml:space="preserve">Discipline Anchor: Flash Steam Shock is executable regardless of ambient H. The sphere provides the water. 12 uses before the sphere must be submerged in water for 1 hour to recharge.</w:t>
      </w:r>
    </w:p>
    <w:p>
      <w:pPr>
        <w:pStyle w:val="ListParagraph"/>
        <w:numPr>
          <w:ilvl w:val="0"/>
          <w:numId w:val="2"/>
        </w:numPr>
        <w:spacing w:after="40" w:before="40"/>
      </w:pPr>
      <w:r>
        <w:rPr>
          <w:rFonts w:ascii="Arial" w:cs="Arial" w:eastAsia="Arial" w:hAnsi="Arial"/>
          <w:sz w:val="22"/>
          <w:szCs w:val="22"/>
        </w:rPr>
        <w:t xml:space="preserve">Special: Flash Steam Shock using the sphere deals 50% more concussive damage — the mineral content of the sphere's fluid adds mass to the steam expansion and the internal pressure is higher than ambient moisture sources.</w:t>
      </w:r>
    </w:p>
    <w:p>
      <w:pPr>
        <w:pStyle w:val="ListParagraph"/>
        <w:numPr>
          <w:ilvl w:val="0"/>
          <w:numId w:val="2"/>
        </w:numPr>
        <w:spacing w:after="40" w:before="40"/>
      </w:pPr>
      <w:r>
        <w:rPr>
          <w:rFonts w:ascii="Arial" w:cs="Arial" w:eastAsia="Arial" w:hAnsi="Arial"/>
          <w:sz w:val="22"/>
          <w:szCs w:val="22"/>
        </w:rPr>
        <w:t xml:space="preserve">Passive: The sphere is warm to the touch. Grants cold immunity up to Cold II while carried. In arctic or cave environments, the warmth prevents Cold debuffs for 20 minutes of continuous carry.</w:t>
      </w:r>
    </w:p>
    <w:p>
      <w:pPr>
        <w:pStyle w:val="ListParagraph"/>
        <w:numPr>
          <w:ilvl w:val="0"/>
          <w:numId w:val="2"/>
        </w:numPr>
        <w:spacing w:after="40" w:before="40"/>
      </w:pPr>
      <w:r>
        <w:rPr>
          <w:rFonts w:ascii="Arial" w:cs="Arial" w:eastAsia="Arial" w:hAnsi="Arial"/>
          <w:sz w:val="22"/>
          <w:szCs w:val="22"/>
        </w:rPr>
        <w:t xml:space="preserve">Special: If the sphere is struck by a physical attack while held, it responds with an involuntary Flash Steam Shock release in the direction of impact — an automatic defensive reaction. The bearer takes no damage from this release.</w:t>
      </w:r>
    </w:p>
    <w:p>
      <w:pPr>
        <w:pStyle w:val="ListParagraph"/>
        <w:numPr>
          <w:ilvl w:val="0"/>
          <w:numId w:val="2"/>
        </w:numPr>
        <w:spacing w:after="40" w:before="40"/>
      </w:pPr>
      <w:r>
        <w:rPr>
          <w:rFonts w:ascii="Arial" w:cs="Arial" w:eastAsia="Arial" w:hAnsi="Arial"/>
          <w:sz w:val="22"/>
          <w:szCs w:val="22"/>
        </w:rPr>
        <w:t xml:space="preserve">Field Amplification: +0.15 to R within 8-block radius.</w:t>
      </w:r>
    </w:p>
    <w:p>
      <w:pPr>
        <w:pBdr>
          <w:bottom w:val="single" w:color="B45309" w:sz="3" w:space="1"/>
        </w:pBdr>
        <w:spacing w:after="80" w:before="80"/>
      </w:pPr>
      <w:r>
        <w:t xml:space="preserve"/>
      </w:r>
    </w:p>
    <w:p>
      <w:pPr>
        <w:spacing w:before="60"/>
      </w:pPr>
      <w:r>
        <w:t xml:space="preserve"/>
      </w:r>
    </w:p>
    <w:p>
      <w:pPr>
        <w:shd w:fill="B45309" w:val="clear"/>
        <w:spacing w:after="0" w:before="10"/>
      </w:pPr>
      <w:r>
        <w:rPr>
          <w:rFonts w:ascii="Arial" w:cs="Arial" w:eastAsia="Arial" w:hAnsi="Arial"/>
          <w:b/>
          <w:bCs/>
          <w:color w:val="FFFFFF"/>
          <w:sz w:val="28"/>
          <w:szCs w:val="28"/>
        </w:rPr>
        <w:t xml:space="preserve">  Delayed Failure Seal</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78350F"/>
          <w:sz w:val="19"/>
          <w:szCs w:val="19"/>
        </w:rPr>
        <w:t xml:space="preserve">  Thermal Phase · Structural Trap · Deployable · Consumable</w:t>
      </w:r>
    </w:p>
    <w:p>
      <w:pPr>
        <w:spacing w:before="60"/>
      </w:pPr>
      <w:r>
        <w:t xml:space="preserve"/>
      </w:r>
    </w:p>
    <w:p>
      <w:pPr>
        <w:spacing w:after="60" w:before="60"/>
      </w:pPr>
      <w:r>
        <w:rPr>
          <w:rFonts w:ascii="Arial" w:cs="Arial" w:eastAsia="Arial" w:hAnsi="Arial"/>
          <w:i/>
          <w:iCs/>
          <w:color w:val="374151"/>
          <w:sz w:val="22"/>
          <w:szCs w:val="22"/>
        </w:rPr>
        <w:t xml:space="preserve">A ceramic tile the size of a palm, inscribed with the Thermal Thread formula in the original notation of the Pressure Keeper. When pressed against any structural element, the tile applies Thermal Thread at maximum intensity invisibly. The timer is set by pressing the tile against the surface for the desired duration (1 second per 10 seconds of timer, up to 30-minute maximum). The tile then detaches and the thread runs unseen.</w:t>
      </w:r>
    </w:p>
    <w:p>
      <w:pPr>
        <w:pStyle w:val="ListParagraph"/>
        <w:numPr>
          <w:ilvl w:val="0"/>
          <w:numId w:val="2"/>
        </w:numPr>
        <w:spacing w:after="40" w:before="40"/>
      </w:pPr>
      <w:r>
        <w:rPr>
          <w:rFonts w:ascii="Arial" w:cs="Arial" w:eastAsia="Arial" w:hAnsi="Arial"/>
          <w:sz w:val="22"/>
          <w:szCs w:val="22"/>
        </w:rPr>
        <w:t xml:space="preserve">Discipline Anchor: Applies a full-power Thermal Thread without any bending ability or gesture. Non-benders can deploy this item.</w:t>
      </w:r>
    </w:p>
    <w:p>
      <w:pPr>
        <w:pStyle w:val="ListParagraph"/>
        <w:numPr>
          <w:ilvl w:val="0"/>
          <w:numId w:val="2"/>
        </w:numPr>
        <w:spacing w:after="40" w:before="40"/>
      </w:pPr>
      <w:r>
        <w:rPr>
          <w:rFonts w:ascii="Arial" w:cs="Arial" w:eastAsia="Arial" w:hAnsi="Arial"/>
          <w:sz w:val="22"/>
          <w:szCs w:val="22"/>
        </w:rPr>
        <w:t xml:space="preserve">Special: Trigger-on-proximity mode — when any entity comes within 3 blocks of the sealed surface, the thread activates immediately regardless of the timer. Used as a structural trap rather than a timed technique.</w:t>
      </w:r>
    </w:p>
    <w:p>
      <w:pPr>
        <w:pStyle w:val="ListParagraph"/>
        <w:numPr>
          <w:ilvl w:val="0"/>
          <w:numId w:val="2"/>
        </w:numPr>
        <w:spacing w:after="40" w:before="40"/>
      </w:pPr>
      <w:r>
        <w:rPr>
          <w:rFonts w:ascii="Arial" w:cs="Arial" w:eastAsia="Arial" w:hAnsi="Arial"/>
          <w:sz w:val="22"/>
          <w:szCs w:val="22"/>
        </w:rPr>
        <w:t xml:space="preserve">Special: Multiple seals can be applied to the same structure. Each seal adds its own Thermal Thread at the same or different positions. Five seals on a single structure produce a multi-point simultaneous failure equivalent to Delayed Failure.</w:t>
      </w:r>
    </w:p>
    <w:p>
      <w:pPr>
        <w:pStyle w:val="ListParagraph"/>
        <w:numPr>
          <w:ilvl w:val="0"/>
          <w:numId w:val="2"/>
        </w:numPr>
        <w:spacing w:after="40" w:before="40"/>
      </w:pPr>
      <w:r>
        <w:rPr>
          <w:rFonts w:ascii="Arial" w:cs="Arial" w:eastAsia="Arial" w:hAnsi="Arial"/>
          <w:sz w:val="22"/>
          <w:szCs w:val="22"/>
        </w:rPr>
        <w:t xml:space="preserve">Note: Consumable. Single-use per seal. The inscription decays after activation — the ceramic crumbles. Recarving requires access to the original notation system (held by the Pressure Keeper).</w:t>
      </w:r>
    </w:p>
    <w:p>
      <w:pPr>
        <w:pStyle w:val="ListParagraph"/>
        <w:numPr>
          <w:ilvl w:val="0"/>
          <w:numId w:val="2"/>
        </w:numPr>
        <w:spacing w:after="40" w:before="40"/>
      </w:pPr>
      <w:r>
        <w:rPr>
          <w:rFonts w:ascii="Arial" w:cs="Arial" w:eastAsia="Arial" w:hAnsi="Arial"/>
          <w:sz w:val="22"/>
          <w:szCs w:val="22"/>
        </w:rPr>
        <w:t xml:space="preserve">Passive: A seal that has been activated but not yet triggered emits a faint thermal signature detectable by Thermal Phase benders in Pressure Read mode. The Keeper's own seals are always detectable to her at any range.</w:t>
      </w:r>
    </w:p>
    <w:p>
      <w:pPr>
        <w:pBdr>
          <w:bottom w:val="single" w:color="B45309" w:sz="3" w:space="1"/>
        </w:pBdr>
        <w:spacing w:after="80" w:before="80"/>
      </w:pPr>
      <w:r>
        <w:t xml:space="preserve"/>
      </w:r>
    </w:p>
    <w:p>
      <w:pPr>
        <w:spacing w:before="60"/>
      </w:pPr>
      <w:r>
        <w:t xml:space="preserve"/>
      </w:r>
    </w:p>
    <w:p>
      <w:pPr>
        <w:spacing w:before="60"/>
      </w:pPr>
      <w:r>
        <w:t xml:space="preserve"/>
      </w:r>
    </w:p>
    <w:p>
      <w:pPr>
        <w:pBdr>
          <w:bottom w:val="single" w:color="B45309" w:sz="8" w:space="1"/>
        </w:pBdr>
        <w:spacing w:after="160" w:before="160"/>
      </w:pPr>
      <w:r>
        <w:t xml:space="preserve"/>
      </w:r>
    </w:p>
    <w:p>
      <w:pPr>
        <w:pStyle w:val="Heading1"/>
        <w:spacing w:after="200" w:before="520"/>
      </w:pPr>
      <w:r>
        <w:rPr>
          <w:rFonts w:ascii="Arial" w:cs="Arial" w:eastAsia="Arial" w:hAnsi="Arial"/>
          <w:b/>
          <w:bCs/>
          <w:color w:val="A16207"/>
          <w:sz w:val="40"/>
          <w:szCs w:val="40"/>
        </w:rPr>
        <w:t xml:space="preserve">4.  Information Bending — Legendary Items</w:t>
      </w:r>
    </w:p>
    <w:p>
      <w:pPr>
        <w:spacing w:after="60" w:before="60"/>
      </w:pPr>
      <w:r>
        <w:rPr>
          <w:rFonts w:ascii="Arial" w:cs="Arial" w:eastAsia="Arial" w:hAnsi="Arial"/>
          <w:sz w:val="22"/>
          <w:szCs w:val="22"/>
        </w:rPr>
        <w:t xml:space="preserve">Information Bending legendaries address the discipline's primary constraints: the L &gt; 0.55 access gate and the cognitive load of maintaining multiple simultaneous observer feeds. Items that lower the L threshold or automate the passive Refraction Read are the most transformative for the discipline.</w:t>
      </w:r>
    </w:p>
    <w:p>
      <w:pPr>
        <w:spacing w:before="60"/>
      </w:pPr>
      <w:r>
        <w:t xml:space="preserve"/>
      </w:r>
    </w:p>
    <w:p>
      <w:pPr>
        <w:shd w:fill="A16207" w:val="clear"/>
        <w:spacing w:after="0" w:before="10"/>
      </w:pPr>
      <w:r>
        <w:rPr>
          <w:rFonts w:ascii="Arial" w:cs="Arial" w:eastAsia="Arial" w:hAnsi="Arial"/>
          <w:b/>
          <w:bCs/>
          <w:color w:val="FFFFFF"/>
          <w:sz w:val="28"/>
          <w:szCs w:val="28"/>
        </w:rPr>
        <w:t xml:space="preserve">  The Surveyor's Eye</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713F12"/>
          <w:sz w:val="19"/>
          <w:szCs w:val="19"/>
        </w:rPr>
        <w:t xml:space="preserve">  Information Bending · Passive Refraction Read · Precision Ground Lens</w:t>
      </w:r>
    </w:p>
    <w:p>
      <w:pPr>
        <w:spacing w:before="60"/>
      </w:pPr>
      <w:r>
        <w:t xml:space="preserve"/>
      </w:r>
    </w:p>
    <w:p>
      <w:pPr>
        <w:spacing w:after="60" w:before="60"/>
      </w:pPr>
      <w:r>
        <w:rPr>
          <w:rFonts w:ascii="Arial" w:cs="Arial" w:eastAsia="Arial" w:hAnsi="Arial"/>
          <w:i/>
          <w:iCs/>
          <w:color w:val="374151"/>
          <w:sz w:val="22"/>
          <w:szCs w:val="22"/>
        </w:rPr>
        <w:t xml:space="preserve">A glass lens ground to precise specifications over 18 months by a master Information Bender who was also a trained optician. Every surface of the lens is mathematically specified — the focal lengths are not arbitrary but calculated to produce exactly the light-path-mapping optical effect that Refraction Read achieves through technique. The bender spent another decade looking at the world through it. The lens learned from the looking.</w:t>
      </w:r>
    </w:p>
    <w:p>
      <w:pPr>
        <w:pStyle w:val="ListParagraph"/>
        <w:numPr>
          <w:ilvl w:val="0"/>
          <w:numId w:val="2"/>
        </w:numPr>
        <w:spacing w:after="40" w:before="40"/>
      </w:pPr>
      <w:r>
        <w:rPr>
          <w:rFonts w:ascii="Arial" w:cs="Arial" w:eastAsia="Arial" w:hAnsi="Arial"/>
          <w:sz w:val="22"/>
          <w:szCs w:val="22"/>
        </w:rPr>
        <w:t xml:space="preserve">Passive: Refraction Read is always active while the lens is worn or held. The bearer permanently perceives the light path map of the surrounding environment without gesture or sustained input.</w:t>
      </w:r>
    </w:p>
    <w:p>
      <w:pPr>
        <w:pStyle w:val="ListParagraph"/>
        <w:numPr>
          <w:ilvl w:val="0"/>
          <w:numId w:val="2"/>
        </w:numPr>
        <w:spacing w:after="40" w:before="40"/>
      </w:pPr>
      <w:r>
        <w:rPr>
          <w:rFonts w:ascii="Arial" w:cs="Arial" w:eastAsia="Arial" w:hAnsi="Arial"/>
          <w:sz w:val="22"/>
          <w:szCs w:val="22"/>
        </w:rPr>
        <w:t xml:space="preserve">Gesture Extension: Displacement applied through this lens affects all observers simultaneously rather than requiring individual targeting. Affects up to 6 observers in a single application.</w:t>
      </w:r>
    </w:p>
    <w:p>
      <w:pPr>
        <w:pStyle w:val="ListParagraph"/>
        <w:numPr>
          <w:ilvl w:val="0"/>
          <w:numId w:val="2"/>
        </w:numPr>
        <w:spacing w:after="40" w:before="40"/>
      </w:pPr>
      <w:r>
        <w:rPr>
          <w:rFonts w:ascii="Arial" w:cs="Arial" w:eastAsia="Arial" w:hAnsi="Arial"/>
          <w:sz w:val="22"/>
          <w:szCs w:val="22"/>
        </w:rPr>
        <w:t xml:space="preserve">Gesture Extension: Flash Blind cooldown is 2 seconds (vs standard recovery period). Rapid sequential blinding of multiple targets is possible.</w:t>
      </w:r>
    </w:p>
    <w:p>
      <w:pPr>
        <w:pStyle w:val="ListParagraph"/>
        <w:numPr>
          <w:ilvl w:val="0"/>
          <w:numId w:val="2"/>
        </w:numPr>
        <w:spacing w:after="40" w:before="40"/>
      </w:pPr>
      <w:r>
        <w:rPr>
          <w:rFonts w:ascii="Arial" w:cs="Arial" w:eastAsia="Arial" w:hAnsi="Arial"/>
          <w:sz w:val="22"/>
          <w:szCs w:val="22"/>
        </w:rPr>
        <w:t xml:space="preserve">Field Amplification: +0.15 to L within 8-block radius (the lens concentrates and redirects ambient light, raising the measurable luminosity at the location).</w:t>
      </w:r>
    </w:p>
    <w:p>
      <w:pPr>
        <w:pStyle w:val="ListParagraph"/>
        <w:numPr>
          <w:ilvl w:val="0"/>
          <w:numId w:val="2"/>
        </w:numPr>
        <w:spacing w:after="40" w:before="40"/>
      </w:pPr>
      <w:r>
        <w:rPr>
          <w:rFonts w:ascii="Arial" w:cs="Arial" w:eastAsia="Arial" w:hAnsi="Arial"/>
          <w:sz w:val="22"/>
          <w:szCs w:val="22"/>
        </w:rPr>
        <w:t xml:space="preserve">Special: The L access threshold is reduced to L &gt; 0.40 while using this lens (vs standard L &gt; 0.55). The lens's optical precision compensates for lower ambient light.</w:t>
      </w:r>
    </w:p>
    <w:p>
      <w:pPr>
        <w:pBdr>
          <w:bottom w:val="single" w:color="A16207" w:sz="3" w:space="1"/>
        </w:pBdr>
        <w:spacing w:after="80" w:before="80"/>
      </w:pPr>
      <w:r>
        <w:t xml:space="preserve"/>
      </w:r>
    </w:p>
    <w:p>
      <w:pPr>
        <w:spacing w:before="60"/>
      </w:pPr>
      <w:r>
        <w:t xml:space="preserve"/>
      </w:r>
    </w:p>
    <w:p>
      <w:pPr>
        <w:shd w:fill="A16207" w:val="clear"/>
        <w:spacing w:after="0" w:before="10"/>
      </w:pPr>
      <w:r>
        <w:rPr>
          <w:rFonts w:ascii="Arial" w:cs="Arial" w:eastAsia="Arial" w:hAnsi="Arial"/>
          <w:b/>
          <w:bCs/>
          <w:color w:val="FFFFFF"/>
          <w:sz w:val="28"/>
          <w:szCs w:val="28"/>
        </w:rPr>
        <w:t xml:space="preserve">  Mirror Glass Tablet</w:t>
      </w:r>
      <w:r>
        <w:rPr>
          <w:rFonts w:ascii="Arial" w:cs="Arial" w:eastAsia="Arial" w:hAnsi="Arial"/>
          <w:b/>
          <w:bCs/>
          <w:color w:val="CCFFFF"/>
          <w:sz w:val="19"/>
          <w:szCs w:val="19"/>
        </w:rPr>
        <w:t xml:space="preserve">   ✦ TIER 2 — LEGENDARY</w:t>
      </w:r>
    </w:p>
    <w:p>
      <w:pPr>
        <w:shd w:fill="FFF7ED" w:val="clear"/>
        <w:spacing w:after="0" w:before="0"/>
      </w:pPr>
      <w:r>
        <w:rPr>
          <w:rFonts w:ascii="Arial" w:cs="Arial" w:eastAsia="Arial" w:hAnsi="Arial"/>
          <w:i/>
          <w:iCs/>
          <w:color w:val="713F12"/>
          <w:sz w:val="19"/>
          <w:szCs w:val="19"/>
        </w:rPr>
        <w:t xml:space="preserve">  Information Bending · Permanent Emplaced Mirror Wall · Polished Obsidian</w:t>
      </w:r>
    </w:p>
    <w:p>
      <w:pPr>
        <w:spacing w:before="60"/>
      </w:pPr>
      <w:r>
        <w:t xml:space="preserve"/>
      </w:r>
    </w:p>
    <w:p>
      <w:pPr>
        <w:spacing w:after="60" w:before="60"/>
      </w:pPr>
      <w:r>
        <w:rPr>
          <w:rFonts w:ascii="Arial" w:cs="Arial" w:eastAsia="Arial" w:hAnsi="Arial"/>
          <w:i/>
          <w:iCs/>
          <w:color w:val="374151"/>
          <w:sz w:val="22"/>
          <w:szCs w:val="22"/>
        </w:rPr>
        <w:t xml:space="preserve">A perfectly flat polished obsidian plate maintained at the exact reflective threshold through continuous micro-bending maintenance by its creator. The creator ground and polished it for three years to achieve optical flatness — then spent a decade positioning it in different environments while practising Mirror Wall, so that the glass absorbed the technique's optical character. The plate now performs Mirror Wall independently when placed correctly.</w:t>
      </w:r>
    </w:p>
    <w:p>
      <w:pPr>
        <w:pStyle w:val="ListParagraph"/>
        <w:numPr>
          <w:ilvl w:val="0"/>
          <w:numId w:val="2"/>
        </w:numPr>
        <w:spacing w:after="40" w:before="40"/>
      </w:pPr>
      <w:r>
        <w:rPr>
          <w:rFonts w:ascii="Arial" w:cs="Arial" w:eastAsia="Arial" w:hAnsi="Arial"/>
          <w:sz w:val="22"/>
          <w:szCs w:val="22"/>
        </w:rPr>
        <w:t xml:space="preserve">Special: Mirror Wall from this tablet is permanent until the tablet is moved — no duration limit, no sustained gesture required. The wall exists as long as the plate faces the desired direction.</w:t>
      </w:r>
    </w:p>
    <w:p>
      <w:pPr>
        <w:pStyle w:val="ListParagraph"/>
        <w:numPr>
          <w:ilvl w:val="0"/>
          <w:numId w:val="2"/>
        </w:numPr>
        <w:spacing w:after="40" w:before="40"/>
      </w:pPr>
      <w:r>
        <w:rPr>
          <w:rFonts w:ascii="Arial" w:cs="Arial" w:eastAsia="Arial" w:hAnsi="Arial"/>
          <w:sz w:val="22"/>
          <w:szCs w:val="22"/>
        </w:rPr>
        <w:t xml:space="preserve">Special: The Mirror Wall extends 12×12 blocks from the tablet (vs the standard single-surface size). Creates a full room-dividing optical barrier.</w:t>
      </w:r>
    </w:p>
    <w:p>
      <w:pPr>
        <w:pStyle w:val="ListParagraph"/>
        <w:numPr>
          <w:ilvl w:val="0"/>
          <w:numId w:val="2"/>
        </w:numPr>
        <w:spacing w:after="40" w:before="40"/>
      </w:pPr>
      <w:r>
        <w:rPr>
          <w:rFonts w:ascii="Arial" w:cs="Arial" w:eastAsia="Arial" w:hAnsi="Arial"/>
          <w:sz w:val="22"/>
          <w:szCs w:val="22"/>
        </w:rPr>
        <w:t xml:space="preserve">Passive: When carried, the bearer sees through any Mirror Wall they have previously created with this tablet, regardless of their current L reading or distance from the wall.</w:t>
      </w:r>
    </w:p>
    <w:p>
      <w:pPr>
        <w:pStyle w:val="ListParagraph"/>
        <w:numPr>
          <w:ilvl w:val="0"/>
          <w:numId w:val="2"/>
        </w:numPr>
        <w:spacing w:after="40" w:before="40"/>
      </w:pPr>
      <w:r>
        <w:rPr>
          <w:rFonts w:ascii="Arial" w:cs="Arial" w:eastAsia="Arial" w:hAnsi="Arial"/>
          <w:sz w:val="22"/>
          <w:szCs w:val="22"/>
        </w:rPr>
        <w:t xml:space="preserve">Special: Placing the tablet at an angle produces a partial mirror — visible from one side at 40% transparency, fully opaque from the other. Adjustable by the bearer's look direction when placing.</w:t>
      </w:r>
    </w:p>
    <w:p>
      <w:pPr>
        <w:pStyle w:val="ListParagraph"/>
        <w:numPr>
          <w:ilvl w:val="0"/>
          <w:numId w:val="2"/>
        </w:numPr>
        <w:spacing w:after="40" w:before="40"/>
      </w:pPr>
      <w:r>
        <w:rPr>
          <w:rFonts w:ascii="Arial" w:cs="Arial" w:eastAsia="Arial" w:hAnsi="Arial"/>
          <w:sz w:val="22"/>
          <w:szCs w:val="22"/>
        </w:rPr>
        <w:t xml:space="preserve">Note: Only one Mirror Wall can be active from this tablet at a time. Moving the tablet dissolves the existing wall.</w:t>
      </w:r>
    </w:p>
    <w:p>
      <w:pPr>
        <w:pBdr>
          <w:bottom w:val="single" w:color="A16207" w:sz="3" w:space="1"/>
        </w:pBdr>
        <w:spacing w:after="80" w:before="80"/>
      </w:pPr>
      <w:r>
        <w:t xml:space="preserve"/>
      </w:r>
    </w:p>
    <w:p>
      <w:pPr>
        <w:spacing w:before="60"/>
      </w:pPr>
      <w:r>
        <w:t xml:space="preserve"/>
      </w:r>
    </w:p>
    <w:p>
      <w:pPr>
        <w:shd w:fill="A16207" w:val="clear"/>
        <w:spacing w:after="0" w:before="10"/>
      </w:pPr>
      <w:r>
        <w:rPr>
          <w:rFonts w:ascii="Arial" w:cs="Arial" w:eastAsia="Arial" w:hAnsi="Arial"/>
          <w:b/>
          <w:bCs/>
          <w:color w:val="FFFFFF"/>
          <w:sz w:val="28"/>
          <w:szCs w:val="28"/>
        </w:rPr>
        <w:t xml:space="preserve">  The Different Battlefield Map</w:t>
      </w:r>
      <w:r>
        <w:rPr>
          <w:rFonts w:ascii="Arial" w:cs="Arial" w:eastAsia="Arial" w:hAnsi="Arial"/>
          <w:b/>
          <w:bCs/>
          <w:color w:val="CCFFFF"/>
          <w:sz w:val="19"/>
          <w:szCs w:val="19"/>
        </w:rPr>
        <w:t xml:space="preserve">   ✦ TIER 3 — MYTHIC</w:t>
      </w:r>
    </w:p>
    <w:p>
      <w:pPr>
        <w:shd w:fill="FDF4FF" w:val="clear"/>
        <w:spacing w:after="0" w:before="0"/>
      </w:pPr>
      <w:r>
        <w:rPr>
          <w:rFonts w:ascii="Arial" w:cs="Arial" w:eastAsia="Arial" w:hAnsi="Arial"/>
          <w:i/>
          <w:iCs/>
          <w:color w:val="713F12"/>
          <w:sz w:val="19"/>
          <w:szCs w:val="19"/>
        </w:rPr>
        <w:t xml:space="preserve">  Information Bending · Full Perception Control · Mythic Site-Specific</w:t>
      </w:r>
    </w:p>
    <w:p>
      <w:pPr>
        <w:spacing w:before="60"/>
      </w:pPr>
      <w:r>
        <w:t xml:space="preserve"/>
      </w:r>
    </w:p>
    <w:p>
      <w:pPr>
        <w:spacing w:after="60" w:before="60"/>
      </w:pPr>
      <w:r>
        <w:rPr>
          <w:rFonts w:ascii="Arial" w:cs="Arial" w:eastAsia="Arial" w:hAnsi="Arial"/>
          <w:i/>
          <w:iCs/>
          <w:color w:val="374151"/>
          <w:sz w:val="22"/>
          <w:szCs w:val="22"/>
        </w:rPr>
        <w:t xml:space="preserve">A precisely-drawn map of a specific location, annotated in an extinct technical language with optical displacement calculations for every position on the map. The calculations describe exactly how to configure light refraction for each observer position to produce specific false perceptions at that location. The map is not a document — it is a pre-calculated version of The Different Battlefield technique, solved in advance for a single physical space.</w:t>
      </w:r>
    </w:p>
    <w:p>
      <w:pPr>
        <w:pStyle w:val="ListParagraph"/>
        <w:numPr>
          <w:ilvl w:val="0"/>
          <w:numId w:val="2"/>
        </w:numPr>
        <w:spacing w:after="40" w:before="40"/>
      </w:pPr>
      <w:r>
        <w:rPr>
          <w:rFonts w:ascii="Arial" w:cs="Arial" w:eastAsia="Arial" w:hAnsi="Arial"/>
          <w:sz w:val="22"/>
          <w:szCs w:val="22"/>
        </w:rPr>
        <w:t xml:space="preserve">Discipline Anchor: The Different Battlefield is accessible at any L value (including L = 0) at the mapped location. The map provides the calculations rather than the light.</w:t>
      </w:r>
    </w:p>
    <w:p>
      <w:pPr>
        <w:pStyle w:val="ListParagraph"/>
        <w:numPr>
          <w:ilvl w:val="0"/>
          <w:numId w:val="2"/>
        </w:numPr>
        <w:spacing w:after="40" w:before="40"/>
      </w:pPr>
      <w:r>
        <w:rPr>
          <w:rFonts w:ascii="Arial" w:cs="Arial" w:eastAsia="Arial" w:hAnsi="Arial"/>
          <w:sz w:val="22"/>
          <w:szCs w:val="22"/>
        </w:rPr>
        <w:t xml:space="preserve">Special: At the mapped location, The Different Battlefield has a 60-block radius (vs standard 30) and a 45-second duration (vs standard 15). The pre-solved calculations are more efficient than real-time computation.</w:t>
      </w:r>
    </w:p>
    <w:p>
      <w:pPr>
        <w:pStyle w:val="ListParagraph"/>
        <w:numPr>
          <w:ilvl w:val="0"/>
          <w:numId w:val="2"/>
        </w:numPr>
        <w:spacing w:after="40" w:before="40"/>
      </w:pPr>
      <w:r>
        <w:rPr>
          <w:rFonts w:ascii="Arial" w:cs="Arial" w:eastAsia="Arial" w:hAnsi="Arial"/>
          <w:sz w:val="22"/>
          <w:szCs w:val="22"/>
        </w:rPr>
        <w:t xml:space="preserve">Passive: Anywhere in the world, the bearer perceives a faint outline of optimal cover and concealment positions in every space they enter — the habit of Information Bending has become permanent environmental perception. Not full Refraction Read — just cover lines.</w:t>
      </w:r>
    </w:p>
    <w:p>
      <w:pPr>
        <w:pStyle w:val="ListParagraph"/>
        <w:numPr>
          <w:ilvl w:val="0"/>
          <w:numId w:val="2"/>
        </w:numPr>
        <w:spacing w:after="40" w:before="40"/>
      </w:pPr>
      <w:r>
        <w:rPr>
          <w:rFonts w:ascii="Arial" w:cs="Arial" w:eastAsia="Arial" w:hAnsi="Arial"/>
          <w:sz w:val="22"/>
          <w:szCs w:val="22"/>
        </w:rPr>
        <w:t xml:space="preserve">Special: At the mapped location, the bearer can selectively remove the perception effect from specific individuals (allies) while maintaining it on others. Normally the technique affects all observers equally.</w:t>
      </w:r>
    </w:p>
    <w:p>
      <w:pPr>
        <w:pStyle w:val="ListParagraph"/>
        <w:numPr>
          <w:ilvl w:val="0"/>
          <w:numId w:val="2"/>
        </w:numPr>
        <w:spacing w:after="40" w:before="40"/>
      </w:pPr>
      <w:r>
        <w:rPr>
          <w:rFonts w:ascii="Arial" w:cs="Arial" w:eastAsia="Arial" w:hAnsi="Arial"/>
          <w:sz w:val="22"/>
          <w:szCs w:val="22"/>
        </w:rPr>
        <w:t xml:space="preserve">World note: The map is tied to one specific location generated per world. The map's location is not indicated — it must be found by exploring. When the bearer enters the correct location, the map's calculations visibly align with the terrain.</w:t>
      </w:r>
    </w:p>
    <w:p>
      <w:pPr>
        <w:pBdr>
          <w:bottom w:val="single" w:color="A16207" w:sz="3" w:space="1"/>
        </w:pBdr>
        <w:spacing w:after="80" w:before="80"/>
      </w:pPr>
      <w:r>
        <w:t xml:space="preserve"/>
      </w:r>
    </w:p>
    <w:p>
      <w:pPr>
        <w:spacing w:before="60"/>
      </w:pPr>
      <w:r>
        <w:t xml:space="preserve"/>
      </w:r>
    </w:p>
    <w:p>
      <w:pPr>
        <w:shd w:fill="A16207" w:val="clear"/>
        <w:spacing w:after="0" w:before="10"/>
      </w:pPr>
      <w:r>
        <w:rPr>
          <w:rFonts w:ascii="Arial" w:cs="Arial" w:eastAsia="Arial" w:hAnsi="Arial"/>
          <w:b/>
          <w:bCs/>
          <w:color w:val="FFFFFF"/>
          <w:sz w:val="28"/>
          <w:szCs w:val="28"/>
        </w:rPr>
        <w:t xml:space="preserve">  Observer's Prism Array</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713F12"/>
          <w:sz w:val="19"/>
          <w:szCs w:val="19"/>
        </w:rPr>
        <w:t xml:space="preserve">  Information Bending · Deployable Light Network · Crystal Set</w:t>
      </w:r>
    </w:p>
    <w:p>
      <w:pPr>
        <w:spacing w:before="60"/>
      </w:pPr>
      <w:r>
        <w:t xml:space="preserve"/>
      </w:r>
    </w:p>
    <w:p>
      <w:pPr>
        <w:spacing w:after="60" w:before="60"/>
      </w:pPr>
      <w:r>
        <w:rPr>
          <w:rFonts w:ascii="Arial" w:cs="Arial" w:eastAsia="Arial" w:hAnsi="Arial"/>
          <w:i/>
          <w:iCs/>
          <w:color w:val="374151"/>
          <w:sz w:val="22"/>
          <w:szCs w:val="22"/>
        </w:rPr>
        <w:t xml:space="preserve">A set of five precisely-cut crystal prisms in a leather case. When placed at specific positions, they create a persistent light-routing network — a static Refraction Read field that operates without the bender's active attention. Each prism independently routes light from its position to the other four, creating a five-node optical network that allows the bender to see from any of the five positions simultaneously.</w:t>
      </w:r>
    </w:p>
    <w:p>
      <w:pPr>
        <w:pStyle w:val="ListParagraph"/>
        <w:numPr>
          <w:ilvl w:val="0"/>
          <w:numId w:val="2"/>
        </w:numPr>
        <w:spacing w:after="40" w:before="40"/>
      </w:pPr>
      <w:r>
        <w:rPr>
          <w:rFonts w:ascii="Arial" w:cs="Arial" w:eastAsia="Arial" w:hAnsi="Arial"/>
          <w:sz w:val="22"/>
          <w:szCs w:val="22"/>
        </w:rPr>
        <w:t xml:space="preserve">Special: Placing all five prisms in a space creates a persistent Refraction Read network. The bender perceives the light path map from all five positions at once — a multi-node view of the entire space.</w:t>
      </w:r>
    </w:p>
    <w:p>
      <w:pPr>
        <w:pStyle w:val="ListParagraph"/>
        <w:numPr>
          <w:ilvl w:val="0"/>
          <w:numId w:val="2"/>
        </w:numPr>
        <w:spacing w:after="40" w:before="40"/>
      </w:pPr>
      <w:r>
        <w:rPr>
          <w:rFonts w:ascii="Arial" w:cs="Arial" w:eastAsia="Arial" w:hAnsi="Arial"/>
          <w:sz w:val="22"/>
          <w:szCs w:val="22"/>
        </w:rPr>
        <w:t xml:space="preserve">Gesture Extension: Scatter Field, Flash Blind, and Displacement techniques can originate from any prism position rather than only from the bender's actual position.</w:t>
      </w:r>
    </w:p>
    <w:p>
      <w:pPr>
        <w:pStyle w:val="ListParagraph"/>
        <w:numPr>
          <w:ilvl w:val="0"/>
          <w:numId w:val="2"/>
        </w:numPr>
        <w:spacing w:after="40" w:before="40"/>
      </w:pPr>
      <w:r>
        <w:rPr>
          <w:rFonts w:ascii="Arial" w:cs="Arial" w:eastAsia="Arial" w:hAnsi="Arial"/>
          <w:sz w:val="22"/>
          <w:szCs w:val="22"/>
        </w:rPr>
        <w:t xml:space="preserve">Special: The L access threshold for techniques originating from a prism position is L &gt; 0.30 (the crystal amplification from the prisms compensates for lower ambient light).</w:t>
      </w:r>
    </w:p>
    <w:p>
      <w:pPr>
        <w:pStyle w:val="ListParagraph"/>
        <w:numPr>
          <w:ilvl w:val="0"/>
          <w:numId w:val="2"/>
        </w:numPr>
        <w:spacing w:after="40" w:before="40"/>
      </w:pPr>
      <w:r>
        <w:rPr>
          <w:rFonts w:ascii="Arial" w:cs="Arial" w:eastAsia="Arial" w:hAnsi="Arial"/>
          <w:sz w:val="22"/>
          <w:szCs w:val="22"/>
        </w:rPr>
        <w:t xml:space="preserve">Note: The prisms can be detected by a bender performing Refraction Read — they appear as unusually bright nodes in the light path map. An informed opponent can remove them.</w:t>
      </w:r>
    </w:p>
    <w:p>
      <w:pPr>
        <w:pStyle w:val="ListParagraph"/>
        <w:numPr>
          <w:ilvl w:val="0"/>
          <w:numId w:val="2"/>
        </w:numPr>
        <w:spacing w:after="40" w:before="40"/>
      </w:pPr>
      <w:r>
        <w:rPr>
          <w:rFonts w:ascii="Arial" w:cs="Arial" w:eastAsia="Arial" w:hAnsi="Arial"/>
          <w:sz w:val="22"/>
          <w:szCs w:val="22"/>
        </w:rPr>
        <w:t xml:space="preserve">Passive: If any prism is moved or destroyed while the network is active, the bender feels an immediate tactile pressure sensation at their forehead — the optical network's disruption is physically registered.</w:t>
      </w:r>
    </w:p>
    <w:p>
      <w:pPr>
        <w:pBdr>
          <w:bottom w:val="single" w:color="A16207" w:sz="3" w:space="1"/>
        </w:pBdr>
        <w:spacing w:after="80" w:before="80"/>
      </w:pPr>
      <w:r>
        <w:t xml:space="preserve"/>
      </w:r>
    </w:p>
    <w:p>
      <w:pPr>
        <w:spacing w:before="60"/>
      </w:pPr>
      <w:r>
        <w:t xml:space="preserve"/>
      </w:r>
    </w:p>
    <w:p>
      <w:pPr>
        <w:spacing w:before="60"/>
      </w:pPr>
      <w:r>
        <w:t xml:space="preserve"/>
      </w:r>
    </w:p>
    <w:p>
      <w:pPr>
        <w:pBdr>
          <w:bottom w:val="single" w:color="A16207"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5.  Cross-Discipline &amp; Ryujin Triad Relics</w:t>
      </w:r>
    </w:p>
    <w:p>
      <w:pPr>
        <w:pStyle w:val="Heading2"/>
        <w:spacing w:after="120" w:before="300"/>
      </w:pPr>
      <w:r>
        <w:rPr>
          <w:rFonts w:ascii="Arial" w:cs="Arial" w:eastAsia="Arial" w:hAnsi="Arial"/>
          <w:b/>
          <w:bCs/>
          <w:color w:val="3730A3"/>
          <w:sz w:val="28"/>
          <w:szCs w:val="28"/>
        </w:rPr>
        <w:t xml:space="preserve">5.1  Cross-Discipline Legendaries</w:t>
      </w:r>
    </w:p>
    <w:p>
      <w:pPr>
        <w:shd w:fill="3730A3" w:val="clear"/>
        <w:spacing w:after="0" w:before="10"/>
      </w:pPr>
      <w:r>
        <w:rPr>
          <w:rFonts w:ascii="Arial" w:cs="Arial" w:eastAsia="Arial" w:hAnsi="Arial"/>
          <w:b/>
          <w:bCs/>
          <w:color w:val="FFFFFF"/>
          <w:sz w:val="28"/>
          <w:szCs w:val="28"/>
        </w:rPr>
        <w:t xml:space="preserve">  The Triad's Concordance</w:t>
      </w:r>
      <w:r>
        <w:rPr>
          <w:rFonts w:ascii="Arial" w:cs="Arial" w:eastAsia="Arial" w:hAnsi="Arial"/>
          <w:b/>
          <w:bCs/>
          <w:color w:val="CCFFFF"/>
          <w:sz w:val="19"/>
          <w:szCs w:val="19"/>
        </w:rPr>
        <w:t xml:space="preserve">   ✦ TIER 3 — MYTHIC</w:t>
      </w:r>
    </w:p>
    <w:p>
      <w:pPr>
        <w:shd w:fill="FDF4FF" w:val="clear"/>
        <w:spacing w:after="0" w:before="0"/>
      </w:pPr>
      <w:r>
        <w:rPr>
          <w:rFonts w:ascii="Arial" w:cs="Arial" w:eastAsia="Arial" w:hAnsi="Arial"/>
          <w:i/>
          <w:iCs/>
          <w:color w:val="1E1B4B"/>
          <w:sz w:val="19"/>
          <w:szCs w:val="19"/>
        </w:rPr>
        <w:t xml:space="preserve">  All Three Triad Disciplines · Three-Part Set · Triad's Own Equipment</w:t>
      </w:r>
    </w:p>
    <w:p>
      <w:pPr>
        <w:spacing w:before="60"/>
      </w:pPr>
      <w:r>
        <w:t xml:space="preserve"/>
      </w:r>
    </w:p>
    <w:p>
      <w:pPr>
        <w:spacing w:after="60" w:before="60"/>
      </w:pPr>
      <w:r>
        <w:rPr>
          <w:rFonts w:ascii="Arial" w:cs="Arial" w:eastAsia="Arial" w:hAnsi="Arial"/>
          <w:i/>
          <w:iCs/>
          <w:color w:val="374151"/>
          <w:sz w:val="22"/>
          <w:szCs w:val="22"/>
        </w:rPr>
        <w:t xml:space="preserve">Three separate items, each held by one Triad member. The Router's Wiring: a copper diagram fragment from The Copper Diagram, cut from the original sheet and charged with 20 years of routing practice. The Keeper's Seal: a ceramic Delayed Failure Seal prepared specifically to trigger the Cascade combination — calibrated to synchronise with the other two pieces. The Carrier's Vial: a sealed brine flask pre-charged with The Carrier's own brine, at maximum mineral concentration. Together they enable a single bender to produce the Cascade.</w:t>
      </w:r>
    </w:p>
    <w:p>
      <w:pPr>
        <w:pStyle w:val="ListParagraph"/>
        <w:numPr>
          <w:ilvl w:val="0"/>
          <w:numId w:val="2"/>
        </w:numPr>
        <w:spacing w:after="40" w:before="40"/>
      </w:pPr>
      <w:r>
        <w:rPr>
          <w:rFonts w:ascii="Arial" w:cs="Arial" w:eastAsia="Arial" w:hAnsi="Arial"/>
          <w:sz w:val="22"/>
          <w:szCs w:val="22"/>
        </w:rPr>
        <w:t xml:space="preserve">Set bonus (all three carried): The Cascade combination (Stormstrike + Thermal Phase + Heavy Brine simultaneously) can be executed by a single bender at Tier 3. Normally requires three separate benders of different disciplines.</w:t>
      </w:r>
    </w:p>
    <w:p>
      <w:pPr>
        <w:pStyle w:val="ListParagraph"/>
        <w:numPr>
          <w:ilvl w:val="0"/>
          <w:numId w:val="2"/>
        </w:numPr>
        <w:spacing w:after="40" w:before="40"/>
      </w:pPr>
      <w:r>
        <w:rPr>
          <w:rFonts w:ascii="Arial" w:cs="Arial" w:eastAsia="Arial" w:hAnsi="Arial"/>
          <w:sz w:val="22"/>
          <w:szCs w:val="22"/>
        </w:rPr>
        <w:t xml:space="preserve">The Router's Wiring alone: Tier I Stormstrike Discipline Anchor. Path Marks last 5 minutes.</w:t>
      </w:r>
    </w:p>
    <w:p>
      <w:pPr>
        <w:pStyle w:val="ListParagraph"/>
        <w:numPr>
          <w:ilvl w:val="0"/>
          <w:numId w:val="2"/>
        </w:numPr>
        <w:spacing w:after="40" w:before="40"/>
      </w:pPr>
      <w:r>
        <w:rPr>
          <w:rFonts w:ascii="Arial" w:cs="Arial" w:eastAsia="Arial" w:hAnsi="Arial"/>
          <w:sz w:val="22"/>
          <w:szCs w:val="22"/>
        </w:rPr>
        <w:t xml:space="preserve">The Keeper's Seal alone: Tier I Thermal Phase Discipline Anchor. Applies a single Thermal Thread instantly on contact. One use.</w:t>
      </w:r>
    </w:p>
    <w:p>
      <w:pPr>
        <w:pStyle w:val="ListParagraph"/>
        <w:numPr>
          <w:ilvl w:val="0"/>
          <w:numId w:val="2"/>
        </w:numPr>
        <w:spacing w:after="40" w:before="40"/>
      </w:pPr>
      <w:r>
        <w:rPr>
          <w:rFonts w:ascii="Arial" w:cs="Arial" w:eastAsia="Arial" w:hAnsi="Arial"/>
          <w:sz w:val="22"/>
          <w:szCs w:val="22"/>
        </w:rPr>
        <w:t xml:space="preserve">The Carrier's Vial alone: Tier I Heavy Brine Discipline Anchor. 4 uses of Full Suspension Field or Mineral Tide. Refillable.</w:t>
      </w:r>
    </w:p>
    <w:p>
      <w:pPr>
        <w:pStyle w:val="ListParagraph"/>
        <w:numPr>
          <w:ilvl w:val="0"/>
          <w:numId w:val="2"/>
        </w:numPr>
        <w:spacing w:after="40" w:before="40"/>
      </w:pPr>
      <w:r>
        <w:rPr>
          <w:rFonts w:ascii="Arial" w:cs="Arial" w:eastAsia="Arial" w:hAnsi="Arial"/>
          <w:sz w:val="22"/>
          <w:szCs w:val="22"/>
        </w:rPr>
        <w:t xml:space="preserve">World note: The Triad members carry their respective pieces. Acquiring the set requires either defeating the Triad in their full-power encounter, or resolving the encounter without combat — at which point the Triad offers the pieces voluntarily as an acknowledgment of shared understanding.</w:t>
      </w:r>
    </w:p>
    <w:p>
      <w:pPr>
        <w:pBdr>
          <w:bottom w:val="single" w:color="3730A3" w:sz="3" w:space="1"/>
        </w:pBdr>
        <w:spacing w:after="80" w:before="80"/>
      </w:pPr>
      <w:r>
        <w:t xml:space="preserve"/>
      </w:r>
    </w:p>
    <w:p>
      <w:pPr>
        <w:spacing w:before="60"/>
      </w:pPr>
      <w:r>
        <w:t xml:space="preserve"/>
      </w:r>
    </w:p>
    <w:p>
      <w:pPr>
        <w:shd w:fill="3730A3" w:val="clear"/>
        <w:spacing w:after="0" w:before="10"/>
      </w:pPr>
      <w:r>
        <w:rPr>
          <w:rFonts w:ascii="Arial" w:cs="Arial" w:eastAsia="Arial" w:hAnsi="Arial"/>
          <w:b/>
          <w:bCs/>
          <w:color w:val="FFFFFF"/>
          <w:sz w:val="28"/>
          <w:szCs w:val="28"/>
        </w:rPr>
        <w:t xml:space="preserve">  The World-Root Resonator</w:t>
      </w:r>
      <w:r>
        <w:rPr>
          <w:rFonts w:ascii="Arial" w:cs="Arial" w:eastAsia="Arial" w:hAnsi="Arial"/>
          <w:b/>
          <w:bCs/>
          <w:color w:val="CCFFFF"/>
          <w:sz w:val="19"/>
          <w:szCs w:val="19"/>
        </w:rPr>
        <w:t xml:space="preserve">   ✦ TIER 3 — MYTHIC</w:t>
      </w:r>
    </w:p>
    <w:p>
      <w:pPr>
        <w:shd w:fill="FDF4FF" w:val="clear"/>
        <w:spacing w:after="0" w:before="0"/>
      </w:pPr>
      <w:r>
        <w:rPr>
          <w:rFonts w:ascii="Arial" w:cs="Arial" w:eastAsia="Arial" w:hAnsi="Arial"/>
          <w:i/>
          <w:iCs/>
          <w:color w:val="1E1B4B"/>
          <w:sz w:val="19"/>
          <w:szCs w:val="19"/>
        </w:rPr>
        <w:t xml:space="preserve">  All Disciplines · Geological Impossibility · Unique Formation</w:t>
      </w:r>
    </w:p>
    <w:p>
      <w:pPr>
        <w:spacing w:before="60"/>
      </w:pPr>
      <w:r>
        <w:t xml:space="preserve"/>
      </w:r>
    </w:p>
    <w:p>
      <w:pPr>
        <w:spacing w:after="60" w:before="60"/>
      </w:pPr>
      <w:r>
        <w:rPr>
          <w:rFonts w:ascii="Arial" w:cs="Arial" w:eastAsia="Arial" w:hAnsi="Arial"/>
          <w:i/>
          <w:iCs/>
          <w:color w:val="374151"/>
          <w:sz w:val="22"/>
          <w:szCs w:val="22"/>
        </w:rPr>
        <w:t xml:space="preserve">Formed at a location where, through an extraordinary coincidence of geological history, all seven cave biome types intersect within a 10-block volume — limestone mineral deposit, crystal growth, underground river trace, CO₂ seepage, hydrothermal brine pocket, abyssal fault line, and geothermal heat all present simultaneously. The rock formed at this intersection absorbed all seven environmental signatures over millions of years. The resulting material is unlike any other geological sample in the world.</w:t>
      </w:r>
    </w:p>
    <w:p>
      <w:pPr>
        <w:pStyle w:val="ListParagraph"/>
        <w:numPr>
          <w:ilvl w:val="0"/>
          <w:numId w:val="2"/>
        </w:numPr>
        <w:spacing w:after="40" w:before="40"/>
      </w:pPr>
      <w:r>
        <w:rPr>
          <w:rFonts w:ascii="Arial" w:cs="Arial" w:eastAsia="Arial" w:hAnsi="Arial"/>
          <w:sz w:val="22"/>
          <w:szCs w:val="22"/>
        </w:rPr>
        <w:t xml:space="preserve">Field Amplification: +0.10 to all seven properties (H, R, W, P, L, S, B) simultaneously within 20-block radius.</w:t>
      </w:r>
    </w:p>
    <w:p>
      <w:pPr>
        <w:pStyle w:val="ListParagraph"/>
        <w:numPr>
          <w:ilvl w:val="0"/>
          <w:numId w:val="2"/>
        </w:numPr>
        <w:spacing w:after="40" w:before="40"/>
      </w:pPr>
      <w:r>
        <w:rPr>
          <w:rFonts w:ascii="Arial" w:cs="Arial" w:eastAsia="Arial" w:hAnsi="Arial"/>
          <w:sz w:val="22"/>
          <w:szCs w:val="22"/>
        </w:rPr>
        <w:t xml:space="preserve">Discipline Anchor: Every bending discipline is accessible at Tier 1 minimum while this artifact is carried, regardless of environmental conditions. In environments that already meet a discipline's threshold, the resonator amplifies to Tier 2.</w:t>
      </w:r>
    </w:p>
    <w:p>
      <w:pPr>
        <w:pStyle w:val="ListParagraph"/>
        <w:numPr>
          <w:ilvl w:val="0"/>
          <w:numId w:val="2"/>
        </w:numPr>
        <w:spacing w:after="40" w:before="40"/>
      </w:pPr>
      <w:r>
        <w:rPr>
          <w:rFonts w:ascii="Arial" w:cs="Arial" w:eastAsia="Arial" w:hAnsi="Arial"/>
          <w:sz w:val="22"/>
          <w:szCs w:val="22"/>
        </w:rPr>
        <w:t xml:space="preserve">Resonance Assist: Tier 3 Resonance is achievable in 60 seconds regardless of normal progression requirements. The artifact's field coherence accelerates attunement.</w:t>
      </w:r>
    </w:p>
    <w:p>
      <w:pPr>
        <w:pStyle w:val="ListParagraph"/>
        <w:numPr>
          <w:ilvl w:val="0"/>
          <w:numId w:val="2"/>
        </w:numPr>
        <w:spacing w:after="40" w:before="40"/>
      </w:pPr>
      <w:r>
        <w:rPr>
          <w:rFonts w:ascii="Arial" w:cs="Arial" w:eastAsia="Arial" w:hAnsi="Arial"/>
          <w:sz w:val="22"/>
          <w:szCs w:val="22"/>
        </w:rPr>
        <w:t xml:space="preserve">Passive: The resonator emits a continuous quiet harmonic chord. The chord's frequency shifts with which property is highest in the local environment — a diagnostic instrument for reading the environment acoustically.</w:t>
      </w:r>
    </w:p>
    <w:p>
      <w:pPr>
        <w:pStyle w:val="ListParagraph"/>
        <w:numPr>
          <w:ilvl w:val="0"/>
          <w:numId w:val="2"/>
        </w:numPr>
        <w:spacing w:after="40" w:before="40"/>
      </w:pPr>
      <w:r>
        <w:rPr>
          <w:rFonts w:ascii="Arial" w:cs="Arial" w:eastAsia="Arial" w:hAnsi="Arial"/>
          <w:sz w:val="22"/>
          <w:szCs w:val="22"/>
        </w:rPr>
        <w:t xml:space="preserve">World note: Unique. The location is a 1-in-world-seed geological event. The resonator may not exist in every generated world.</w:t>
      </w:r>
    </w:p>
    <w:p>
      <w:pPr>
        <w:pBdr>
          <w:bottom w:val="single" w:color="3730A3"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1E293B"/>
          <w:sz w:val="28"/>
          <w:szCs w:val="28"/>
        </w:rPr>
        <w:t xml:space="preserve">5.2  Ryujin Triad Infrastructure Relics</w:t>
      </w:r>
    </w:p>
    <w:p>
      <w:pPr>
        <w:spacing w:after="60" w:before="60"/>
      </w:pPr>
      <w:r>
        <w:rPr>
          <w:rFonts w:ascii="Arial" w:cs="Arial" w:eastAsia="Arial" w:hAnsi="Arial"/>
          <w:sz w:val="22"/>
          <w:szCs w:val="22"/>
        </w:rPr>
        <w:t xml:space="preserve">The Ryujin Triad's energy infrastructure spans the geothermal deep world and extends through conducting nodes to the surface. When infrastructure is abandoned, damaged, or the Triad withdraws from a zone, their equipment becomes accessible. These relics carry the full technical imprint of the Triad's engineering-priest approach.</w:t>
      </w:r>
    </w:p>
    <w:p>
      <w:pPr>
        <w:spacing w:before="60"/>
      </w:pPr>
      <w:r>
        <w:t xml:space="preserve"/>
      </w:r>
    </w:p>
    <w:p>
      <w:pPr>
        <w:shd w:fill="1E293B" w:val="clear"/>
        <w:spacing w:after="0" w:before="10"/>
      </w:pPr>
      <w:r>
        <w:rPr>
          <w:rFonts w:ascii="Arial" w:cs="Arial" w:eastAsia="Arial" w:hAnsi="Arial"/>
          <w:b/>
          <w:bCs/>
          <w:color w:val="FFFFFF"/>
          <w:sz w:val="28"/>
          <w:szCs w:val="28"/>
        </w:rPr>
        <w:t xml:space="preserve">  Triad Conduction Node Fragment</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0F172A"/>
          <w:sz w:val="19"/>
          <w:szCs w:val="19"/>
        </w:rPr>
        <w:t xml:space="preserve">  Stormstrike · Infrastructure Relic · Triad's Engineering</w:t>
      </w:r>
    </w:p>
    <w:p>
      <w:pPr>
        <w:spacing w:before="60"/>
      </w:pPr>
      <w:r>
        <w:t xml:space="preserve"/>
      </w:r>
    </w:p>
    <w:p>
      <w:pPr>
        <w:spacing w:after="60" w:before="60"/>
      </w:pPr>
      <w:r>
        <w:rPr>
          <w:rFonts w:ascii="Arial" w:cs="Arial" w:eastAsia="Arial" w:hAnsi="Arial"/>
          <w:i/>
          <w:iCs/>
          <w:color w:val="374151"/>
          <w:sz w:val="22"/>
          <w:szCs w:val="22"/>
        </w:rPr>
        <w:t xml:space="preserve">A fragment of one of the Ryujin Triad's permanent conduction nodes — cylindrical copper-alloy rods driven into the geological substrate at precision positions to create a regional arc network. The node was damaged during a conflict and this fragment broke free. It retains the node's conduction imprint: any arc that passes through it still tries to route toward the original network.</w:t>
      </w:r>
    </w:p>
    <w:p>
      <w:pPr>
        <w:pStyle w:val="ListParagraph"/>
        <w:numPr>
          <w:ilvl w:val="0"/>
          <w:numId w:val="2"/>
        </w:numPr>
        <w:spacing w:after="40" w:before="40"/>
      </w:pPr>
      <w:r>
        <w:rPr>
          <w:rFonts w:ascii="Arial" w:cs="Arial" w:eastAsia="Arial" w:hAnsi="Arial"/>
          <w:sz w:val="22"/>
          <w:szCs w:val="22"/>
        </w:rPr>
        <w:t xml:space="preserve">Discipline Anchor: Acts as a permanent portable Path Mark node — any arc fired near this fragment (within 5 blocks) automatically routes through it as the preferred path.</w:t>
      </w:r>
    </w:p>
    <w:p>
      <w:pPr>
        <w:pStyle w:val="ListParagraph"/>
        <w:numPr>
          <w:ilvl w:val="0"/>
          <w:numId w:val="2"/>
        </w:numPr>
        <w:spacing w:after="40" w:before="40"/>
      </w:pPr>
      <w:r>
        <w:rPr>
          <w:rFonts w:ascii="Arial" w:cs="Arial" w:eastAsia="Arial" w:hAnsi="Arial"/>
          <w:sz w:val="22"/>
          <w:szCs w:val="22"/>
        </w:rPr>
        <w:t xml:space="preserve">Passive: The fragment resonates when within 200 blocks of another intact Triad node. The bearer perceives a directional tug toward the nearest node. Useful for navigating the Triad's infrastructure network.</w:t>
      </w:r>
    </w:p>
    <w:p>
      <w:pPr>
        <w:pStyle w:val="ListParagraph"/>
        <w:numPr>
          <w:ilvl w:val="0"/>
          <w:numId w:val="2"/>
        </w:numPr>
        <w:spacing w:after="40" w:before="40"/>
      </w:pPr>
      <w:r>
        <w:rPr>
          <w:rFonts w:ascii="Arial" w:cs="Arial" w:eastAsia="Arial" w:hAnsi="Arial"/>
          <w:sz w:val="22"/>
          <w:szCs w:val="22"/>
        </w:rPr>
        <w:t xml:space="preserve">Special: If driven into the ground, the fragment establishes a local ground connection to the original node network — any Stormstrike bender in the area can route through it as though they were part of the infrastructure.</w:t>
      </w:r>
    </w:p>
    <w:p>
      <w:pPr>
        <w:pBdr>
          <w:bottom w:val="single" w:color="1E293B" w:sz="3" w:space="1"/>
        </w:pBdr>
        <w:spacing w:after="80" w:before="80"/>
      </w:pPr>
      <w:r>
        <w:t xml:space="preserve"/>
      </w:r>
    </w:p>
    <w:p>
      <w:pPr>
        <w:spacing w:before="60"/>
      </w:pPr>
      <w:r>
        <w:t xml:space="preserve"/>
      </w:r>
    </w:p>
    <w:p>
      <w:pPr>
        <w:shd w:fill="1E293B" w:val="clear"/>
        <w:spacing w:after="0" w:before="10"/>
      </w:pPr>
      <w:r>
        <w:rPr>
          <w:rFonts w:ascii="Arial" w:cs="Arial" w:eastAsia="Arial" w:hAnsi="Arial"/>
          <w:b/>
          <w:bCs/>
          <w:color w:val="FFFFFF"/>
          <w:sz w:val="28"/>
          <w:szCs w:val="28"/>
        </w:rPr>
        <w:t xml:space="preserve">  Pressure Keeper's Thermal Marker</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0F172A"/>
          <w:sz w:val="19"/>
          <w:szCs w:val="19"/>
        </w:rPr>
        <w:t xml:space="preserve">  Thermal Phase · Infrastructure Relic · Triad's Engineering</w:t>
      </w:r>
    </w:p>
    <w:p>
      <w:pPr>
        <w:spacing w:before="60"/>
      </w:pPr>
      <w:r>
        <w:t xml:space="preserve"/>
      </w:r>
    </w:p>
    <w:p>
      <w:pPr>
        <w:spacing w:after="60" w:before="60"/>
      </w:pPr>
      <w:r>
        <w:rPr>
          <w:rFonts w:ascii="Arial" w:cs="Arial" w:eastAsia="Arial" w:hAnsi="Arial"/>
          <w:i/>
          <w:iCs/>
          <w:color w:val="374151"/>
          <w:sz w:val="22"/>
          <w:szCs w:val="22"/>
        </w:rPr>
        <w:t xml:space="preserve">A ceramic marker tile used by the Pressure Keeper to tag geological failure points in the Triad's infrastructure zones. It carries a pre-calculated failure timeline for a specific material type, engraved in her personal notation. The glaze has absorbed a decade of pressure reading practice.</w:t>
      </w:r>
    </w:p>
    <w:p>
      <w:pPr>
        <w:pStyle w:val="ListParagraph"/>
        <w:numPr>
          <w:ilvl w:val="0"/>
          <w:numId w:val="2"/>
        </w:numPr>
        <w:spacing w:after="40" w:before="40"/>
      </w:pPr>
      <w:r>
        <w:rPr>
          <w:rFonts w:ascii="Arial" w:cs="Arial" w:eastAsia="Arial" w:hAnsi="Arial"/>
          <w:sz w:val="22"/>
          <w:szCs w:val="22"/>
        </w:rPr>
        <w:t xml:space="preserve">Discipline Anchor: Applying this marker to any surface of the same material type as its engraved specification provides an immediate Pressure Read of that surface — exact failure timer with no gesture.</w:t>
      </w:r>
    </w:p>
    <w:p>
      <w:pPr>
        <w:pStyle w:val="ListParagraph"/>
        <w:numPr>
          <w:ilvl w:val="0"/>
          <w:numId w:val="2"/>
        </w:numPr>
        <w:spacing w:after="40" w:before="40"/>
      </w:pPr>
      <w:r>
        <w:rPr>
          <w:rFonts w:ascii="Arial" w:cs="Arial" w:eastAsia="Arial" w:hAnsi="Arial"/>
          <w:sz w:val="22"/>
          <w:szCs w:val="22"/>
        </w:rPr>
        <w:t xml:space="preserve">Passive: The marker becomes warm when it detects geological stress in its proximity — it reacts to pressure differentials in the rock around it. A useful cave safety tool.</w:t>
      </w:r>
    </w:p>
    <w:p>
      <w:pPr>
        <w:pStyle w:val="ListParagraph"/>
        <w:numPr>
          <w:ilvl w:val="0"/>
          <w:numId w:val="2"/>
        </w:numPr>
        <w:spacing w:after="40" w:before="40"/>
      </w:pPr>
      <w:r>
        <w:rPr>
          <w:rFonts w:ascii="Arial" w:cs="Arial" w:eastAsia="Arial" w:hAnsi="Arial"/>
          <w:sz w:val="22"/>
          <w:szCs w:val="22"/>
        </w:rPr>
        <w:t xml:space="preserve">Special: A surface marked with this tile is visible as a distinct thermal signature to any Thermal Phase bender performing Pressure Read within 100 blocks — the marker broadcasts its position.</w:t>
      </w:r>
    </w:p>
    <w:p>
      <w:pPr>
        <w:pBdr>
          <w:bottom w:val="single" w:color="1E293B" w:sz="3" w:space="1"/>
        </w:pBdr>
        <w:spacing w:after="80" w:before="80"/>
      </w:pPr>
      <w:r>
        <w:t xml:space="preserve"/>
      </w:r>
    </w:p>
    <w:p>
      <w:pPr>
        <w:spacing w:before="60"/>
      </w:pPr>
      <w:r>
        <w:t xml:space="preserve"/>
      </w:r>
    </w:p>
    <w:p>
      <w:pPr>
        <w:shd w:fill="1E293B" w:val="clear"/>
        <w:spacing w:after="0" w:before="10"/>
      </w:pPr>
      <w:r>
        <w:rPr>
          <w:rFonts w:ascii="Arial" w:cs="Arial" w:eastAsia="Arial" w:hAnsi="Arial"/>
          <w:b/>
          <w:bCs/>
          <w:color w:val="FFFFFF"/>
          <w:sz w:val="28"/>
          <w:szCs w:val="28"/>
        </w:rPr>
        <w:t xml:space="preserve">  The Carrier's Reserve Flask</w:t>
      </w:r>
      <w:r>
        <w:rPr>
          <w:rFonts w:ascii="Arial" w:cs="Arial" w:eastAsia="Arial" w:hAnsi="Arial"/>
          <w:b/>
          <w:bCs/>
          <w:color w:val="CCFFFF"/>
          <w:sz w:val="19"/>
          <w:szCs w:val="19"/>
        </w:rPr>
        <w:t xml:space="preserve">   ✦ TIER 1 — RARE</w:t>
      </w:r>
    </w:p>
    <w:p>
      <w:pPr>
        <w:shd w:fill="F3F4F6" w:val="clear"/>
        <w:spacing w:after="0" w:before="0"/>
      </w:pPr>
      <w:r>
        <w:rPr>
          <w:rFonts w:ascii="Arial" w:cs="Arial" w:eastAsia="Arial" w:hAnsi="Arial"/>
          <w:i/>
          <w:iCs/>
          <w:color w:val="0F172A"/>
          <w:sz w:val="19"/>
          <w:szCs w:val="19"/>
        </w:rPr>
        <w:t xml:space="preserve">  Heavy Brine · Infrastructure Relic · Triad's Engineering</w:t>
      </w:r>
    </w:p>
    <w:p>
      <w:pPr>
        <w:spacing w:before="60"/>
      </w:pPr>
      <w:r>
        <w:t xml:space="preserve"/>
      </w:r>
    </w:p>
    <w:p>
      <w:pPr>
        <w:spacing w:after="60" w:before="60"/>
      </w:pPr>
      <w:r>
        <w:rPr>
          <w:rFonts w:ascii="Arial" w:cs="Arial" w:eastAsia="Arial" w:hAnsi="Arial"/>
          <w:i/>
          <w:iCs/>
          <w:color w:val="374151"/>
          <w:sz w:val="22"/>
          <w:szCs w:val="22"/>
        </w:rPr>
        <w:t xml:space="preserve">A sealed reserve flask maintained at Triad infrastructure nodes for emergency brine supply. The flask was prepared by the current Carrier and carries his personal brine composition — slightly different mineral balance than standard hydrothermal brine, producing a fractionally different colouration (deeper violet than standard manganese brine).</w:t>
      </w:r>
    </w:p>
    <w:p>
      <w:pPr>
        <w:pStyle w:val="ListParagraph"/>
        <w:numPr>
          <w:ilvl w:val="0"/>
          <w:numId w:val="2"/>
        </w:numPr>
        <w:spacing w:after="40" w:before="40"/>
      </w:pPr>
      <w:r>
        <w:rPr>
          <w:rFonts w:ascii="Arial" w:cs="Arial" w:eastAsia="Arial" w:hAnsi="Arial"/>
          <w:sz w:val="22"/>
          <w:szCs w:val="22"/>
        </w:rPr>
        <w:t xml:space="preserve">Discipline Anchor: Full Heavy Brine access regardless of environment. 6 major technique uses. Refillable at any Triad node or hydrothermal source.</w:t>
      </w:r>
    </w:p>
    <w:p>
      <w:pPr>
        <w:pStyle w:val="ListParagraph"/>
        <w:numPr>
          <w:ilvl w:val="0"/>
          <w:numId w:val="2"/>
        </w:numPr>
        <w:spacing w:after="40" w:before="40"/>
      </w:pPr>
      <w:r>
        <w:rPr>
          <w:rFonts w:ascii="Arial" w:cs="Arial" w:eastAsia="Arial" w:hAnsi="Arial"/>
          <w:sz w:val="22"/>
          <w:szCs w:val="22"/>
        </w:rPr>
        <w:t xml:space="preserve">Special: Brine from this flask registers to the Carrier's personal brine signature. If the Carrier detects this brine signature in an area (which he can at any range), he knows the flask has been used — and approximately where.</w:t>
      </w:r>
    </w:p>
    <w:p>
      <w:pPr>
        <w:pStyle w:val="ListParagraph"/>
        <w:numPr>
          <w:ilvl w:val="0"/>
          <w:numId w:val="2"/>
        </w:numPr>
        <w:spacing w:after="40" w:before="40"/>
      </w:pPr>
      <w:r>
        <w:rPr>
          <w:rFonts w:ascii="Arial" w:cs="Arial" w:eastAsia="Arial" w:hAnsi="Arial"/>
          <w:sz w:val="22"/>
          <w:szCs w:val="22"/>
        </w:rPr>
        <w:t xml:space="preserve">Passive: When in proximity to the Carrier or the Carrier's Suspension Field, the flask pulses — a faint resonance visible as a violet shimmer on the flask surface. The Carrier knows where his reserve flask is at all times.</w:t>
      </w:r>
    </w:p>
    <w:p>
      <w:pPr>
        <w:pBdr>
          <w:bottom w:val="single" w:color="1E293B" w:sz="3" w:space="1"/>
        </w:pBdr>
        <w:spacing w:after="80" w:before="80"/>
      </w:pPr>
      <w:r>
        <w:t xml:space="preserve"/>
      </w:r>
    </w:p>
    <w:p>
      <w:pPr>
        <w:spacing w:before="60"/>
      </w:pPr>
      <w:r>
        <w:t xml:space="preserve"/>
      </w:r>
    </w:p>
    <w:p>
      <w:pPr>
        <w:spacing w:before="60"/>
      </w:pPr>
      <w:r>
        <w:t xml:space="preserve"/>
      </w:r>
    </w:p>
    <w:p>
      <w:pPr>
        <w:pBdr>
          <w:bottom w:val="single" w:color="1E293B" w:sz="8" w:space="1"/>
        </w:pBdr>
        <w:spacing w:after="160" w:before="160"/>
      </w:pPr>
      <w:r>
        <w:t xml:space="preserve"/>
      </w:r>
    </w:p>
    <w:p>
      <w:r>
        <w:br w:type="page"/>
      </w:r>
    </w:p>
    <w:p>
      <w:pPr>
        <w:pStyle w:val="Heading1"/>
        <w:spacing w:after="200" w:before="520"/>
      </w:pPr>
      <w:r>
        <w:rPr>
          <w:rFonts w:ascii="Arial" w:cs="Arial" w:eastAsia="Arial" w:hAnsi="Arial"/>
          <w:b/>
          <w:bCs/>
          <w:color w:val="15803D"/>
          <w:sz w:val="40"/>
          <w:szCs w:val="40"/>
        </w:rPr>
        <w:t xml:space="preserve">6.  Dragon Artifacts — Natural (Shed, Deposited, Left)</w:t>
      </w:r>
    </w:p>
    <w:p>
      <w:pPr>
        <w:spacing w:after="60" w:before="60"/>
      </w:pPr>
      <w:r>
        <w:rPr>
          <w:rFonts w:ascii="Arial" w:cs="Arial" w:eastAsia="Arial" w:hAnsi="Arial"/>
          <w:sz w:val="22"/>
          <w:szCs w:val="22"/>
        </w:rPr>
        <w:t xml:space="preserve">Natural dragon artifacts are created through dragon biology and behaviour rather than deliberate construction. Shed scales, territorial markings, food caches, and mineralised deposits all carry elemental field imprints from the dragon that left them. The strength of the artifact correlates with the dragon's elemental attunement and the length of time the object was in contact with the dragon's elemental field.</w:t>
      </w:r>
    </w:p>
    <w:p>
      <w:pPr>
        <w:spacing w:before="60"/>
      </w:pPr>
      <w:r>
        <w:t xml:space="preserve"/>
      </w:r>
    </w:p>
    <w:p>
      <w:pPr>
        <w:shd w:fill="15803D" w:val="clear"/>
        <w:spacing w:after="0" w:before="10"/>
      </w:pPr>
      <w:r>
        <w:rPr>
          <w:rFonts w:ascii="Arial" w:cs="Arial" w:eastAsia="Arial" w:hAnsi="Arial"/>
          <w:b/>
          <w:bCs/>
          <w:color w:val="FFFFFF"/>
          <w:sz w:val="26"/>
          <w:szCs w:val="26"/>
        </w:rPr>
        <w:t xml:space="preserve">  🐉  Lightning Drake Scale</w:t>
      </w:r>
      <w:r>
        <w:rPr>
          <w:rFonts w:ascii="Arial" w:cs="Arial" w:eastAsia="Arial" w:hAnsi="Arial"/>
          <w:b/>
          <w:bCs/>
          <w:color w:val="CCFFFF"/>
          <w:sz w:val="19"/>
          <w:szCs w:val="19"/>
        </w:rPr>
        <w:t xml:space="preserve">   [ Natural Shed — Storm-Attuned Dragon ]  ✦ TIER 2</w:t>
      </w:r>
    </w:p>
    <w:p>
      <w:pPr>
        <w:spacing w:before="60"/>
      </w:pPr>
      <w:r>
        <w:t xml:space="preserve"/>
      </w:r>
    </w:p>
    <w:p>
      <w:pPr>
        <w:spacing w:after="60" w:before="60"/>
      </w:pPr>
      <w:r>
        <w:rPr>
          <w:rFonts w:ascii="Arial" w:cs="Arial" w:eastAsia="Arial" w:hAnsi="Arial"/>
          <w:i/>
          <w:iCs/>
          <w:color w:val="374151"/>
          <w:sz w:val="22"/>
          <w:szCs w:val="22"/>
        </w:rPr>
        <w:t xml:space="preserve">A single large scale shed naturally by a dragon of strong storm attunement — one that has spent most of its territorial time at high altitude in sustained wind, frequently serving as a lightning conductor during storm events. The scale's keratin structure has been progressively charged through thousands of lightning contacts. The charge is not stored (scales do not retain electricity) but the conductive architecture of the scale's microstructure has been permanently altered.</w:t>
      </w:r>
    </w:p>
    <w:p>
      <w:pPr>
        <w:pStyle w:val="ListParagraph"/>
        <w:numPr>
          <w:ilvl w:val="0"/>
          <w:numId w:val="2"/>
        </w:numPr>
        <w:spacing w:after="40" w:before="40"/>
      </w:pPr>
      <w:r>
        <w:rPr>
          <w:rFonts w:ascii="Arial" w:cs="Arial" w:eastAsia="Arial" w:hAnsi="Arial"/>
          <w:sz w:val="22"/>
          <w:szCs w:val="22"/>
        </w:rPr>
        <w:t xml:space="preserve">Discipline Anchor: Holding the scale provides Stormstrike access at any W level — the scale's conductive microstructure substitutes for atmospheric ionisation. The arc path routing and Conduction Read are accessible; arc generation still requires a charge source (metal friction, a secondary bender, or an external electrical source).</w:t>
      </w:r>
    </w:p>
    <w:p>
      <w:pPr>
        <w:pStyle w:val="ListParagraph"/>
        <w:numPr>
          <w:ilvl w:val="0"/>
          <w:numId w:val="2"/>
        </w:numPr>
        <w:spacing w:after="40" w:before="40"/>
      </w:pPr>
      <w:r>
        <w:rPr>
          <w:rFonts w:ascii="Arial" w:cs="Arial" w:eastAsia="Arial" w:hAnsi="Arial"/>
          <w:sz w:val="22"/>
          <w:szCs w:val="22"/>
        </w:rPr>
        <w:t xml:space="preserve">Field Amplification: +0.30 to W within 12-block radius (the scale resonates with atmospheric electricity).</w:t>
      </w:r>
    </w:p>
    <w:p>
      <w:pPr>
        <w:pStyle w:val="ListParagraph"/>
        <w:numPr>
          <w:ilvl w:val="0"/>
          <w:numId w:val="2"/>
        </w:numPr>
        <w:spacing w:after="40" w:before="40"/>
      </w:pPr>
      <w:r>
        <w:rPr>
          <w:rFonts w:ascii="Arial" w:cs="Arial" w:eastAsia="Arial" w:hAnsi="Arial"/>
          <w:sz w:val="22"/>
          <w:szCs w:val="22"/>
        </w:rPr>
        <w:t xml:space="preserve">Passive: The scale detects approaching electrical discharge before it arrives — it twitches 2–3 seconds before a lightning strike lands nearby. A lightning-strike early warning system.</w:t>
      </w:r>
    </w:p>
    <w:p>
      <w:pPr>
        <w:pStyle w:val="ListParagraph"/>
        <w:numPr>
          <w:ilvl w:val="0"/>
          <w:numId w:val="2"/>
        </w:numPr>
        <w:spacing w:after="40" w:before="40"/>
      </w:pPr>
      <w:r>
        <w:rPr>
          <w:rFonts w:ascii="Arial" w:cs="Arial" w:eastAsia="Arial" w:hAnsi="Arial"/>
          <w:sz w:val="22"/>
          <w:szCs w:val="22"/>
        </w:rPr>
        <w:t xml:space="preserve">Gesture Extension: Metal Activation requires only SUSTAIN (instead of ROOTED + ECHO + SWEEP) when the scale is held — the scale's resonance activates metal objects through sympathetic vibration.</w:t>
      </w:r>
    </w:p>
    <w:p>
      <w:pPr>
        <w:spacing w:before="60"/>
      </w:pPr>
      <w:r>
        <w:t xml:space="preserve"/>
      </w:r>
    </w:p>
    <w:p>
      <w:pPr>
        <w:shd w:fill="15803D" w:val="clear"/>
        <w:spacing w:after="0" w:before="8"/>
      </w:pPr>
      <w:r>
        <w:rPr>
          <w:rFonts w:ascii="Arial" w:cs="Arial" w:eastAsia="Arial" w:hAnsi="Arial"/>
          <w:b/>
          <w:bCs/>
          <w:color w:val="FFFFFF"/>
          <w:sz w:val="19"/>
          <w:szCs w:val="19"/>
        </w:rPr>
        <w:t xml:space="preserve">  Bending Integration</w:t>
      </w:r>
    </w:p>
    <w:p>
      <w:pPr>
        <w:shd w:fill="ECFDF5" w:val="clear"/>
        <w:spacing w:after="0" w:before="0"/>
        <w:ind w:left="160"/>
      </w:pPr>
      <w:r>
        <w:rPr>
          <w:rFonts w:ascii="Arial" w:cs="Arial" w:eastAsia="Arial" w:hAnsi="Arial"/>
          <w:color w:val="1E293B"/>
          <w:sz w:val="21"/>
          <w:szCs w:val="21"/>
        </w:rPr>
        <w:t xml:space="preserve">STORMSTRIKE: Full routing access without the atmospheric gate. The scale IS the conduction anchor.</w:t>
      </w:r>
    </w:p>
    <w:p>
      <w:pPr>
        <w:shd w:fill="ECFDF5" w:val="clear"/>
        <w:spacing w:after="0" w:before="0"/>
        <w:ind w:left="160"/>
      </w:pPr>
      <w:r>
        <w:rPr>
          <w:rFonts w:ascii="Arial" w:cs="Arial" w:eastAsia="Arial" w:hAnsi="Arial"/>
          <w:color w:val="1E293B"/>
          <w:sz w:val="21"/>
          <w:szCs w:val="21"/>
        </w:rPr>
        <w:t xml:space="preserve">HEAVY BRINE: The scale's conductivity amplifies brine charge suspension — Held Charge stores 50% more electrical potential when the scale is within 5 blocks of the brine orb.</w:t>
      </w:r>
    </w:p>
    <w:p>
      <w:pPr>
        <w:shd w:fill="ECFDF5" w:val="clear"/>
        <w:spacing w:after="0" w:before="0"/>
        <w:ind w:left="160"/>
      </w:pPr>
      <w:r>
        <w:rPr>
          <w:rFonts w:ascii="Arial" w:cs="Arial" w:eastAsia="Arial" w:hAnsi="Arial"/>
          <w:color w:val="1E293B"/>
          <w:sz w:val="21"/>
          <w:szCs w:val="21"/>
        </w:rPr>
        <w:t xml:space="preserve">INFORMATION: Scales from storm-attuned dragons have strong polarisation properties — light bending near a Lightning Drake Scale produces unusually crisp Displacement effects (the polarisation axis is defined by the scale's growth direction).</w:t>
      </w:r>
    </w:p>
    <w:p>
      <w:pPr>
        <w:spacing w:before="60"/>
      </w:pPr>
      <w:r>
        <w:t xml:space="preserve"/>
      </w:r>
    </w:p>
    <w:p>
      <w:pPr>
        <w:pBdr>
          <w:bottom w:val="single" w:color="15803D" w:sz="3" w:space="1"/>
        </w:pBdr>
        <w:spacing w:after="80" w:before="80"/>
      </w:pPr>
      <w:r>
        <w:t xml:space="preserve"/>
      </w:r>
    </w:p>
    <w:p>
      <w:pPr>
        <w:spacing w:before="60"/>
      </w:pPr>
      <w:r>
        <w:t xml:space="preserve"/>
      </w:r>
    </w:p>
    <w:p>
      <w:pPr>
        <w:shd w:fill="15803D" w:val="clear"/>
        <w:spacing w:after="0" w:before="10"/>
      </w:pPr>
      <w:r>
        <w:rPr>
          <w:rFonts w:ascii="Arial" w:cs="Arial" w:eastAsia="Arial" w:hAnsi="Arial"/>
          <w:b/>
          <w:bCs/>
          <w:color w:val="FFFFFF"/>
          <w:sz w:val="26"/>
          <w:szCs w:val="26"/>
        </w:rPr>
        <w:t xml:space="preserve">  🐉  Mineral Wyrm Deposit</w:t>
      </w:r>
      <w:r>
        <w:rPr>
          <w:rFonts w:ascii="Arial" w:cs="Arial" w:eastAsia="Arial" w:hAnsi="Arial"/>
          <w:b/>
          <w:bCs/>
          <w:color w:val="CCFFFF"/>
          <w:sz w:val="19"/>
          <w:szCs w:val="19"/>
        </w:rPr>
        <w:t xml:space="preserve">   [ Natural Deposit — Brine-Attuned Dragon ]  ✦ TIER 1</w:t>
      </w:r>
    </w:p>
    <w:p>
      <w:pPr>
        <w:spacing w:before="60"/>
      </w:pPr>
      <w:r>
        <w:t xml:space="preserve"/>
      </w:r>
    </w:p>
    <w:p>
      <w:pPr>
        <w:spacing w:after="60" w:before="60"/>
      </w:pPr>
      <w:r>
        <w:rPr>
          <w:rFonts w:ascii="Arial" w:cs="Arial" w:eastAsia="Arial" w:hAnsi="Arial"/>
          <w:i/>
          <w:iCs/>
          <w:color w:val="374151"/>
          <w:sz w:val="22"/>
          <w:szCs w:val="22"/>
        </w:rPr>
        <w:t xml:space="preserve">A crystallised mineral deposit left at a known dragon drinking site by a brine-attuned dragon over years of regular visits. The dragon drank mineral brine and the mineral-rich waste product deposited at its regular rest site has crystallised into a dense, purple-black nodule of manganese and iron sulphide compounds — the same chemistry as the hydrothermal brine it consumed. Indistinguishable from a natural mineral formation to the untrained eye.</w:t>
      </w:r>
    </w:p>
    <w:p>
      <w:pPr>
        <w:pStyle w:val="ListParagraph"/>
        <w:numPr>
          <w:ilvl w:val="0"/>
          <w:numId w:val="2"/>
        </w:numPr>
        <w:spacing w:after="40" w:before="40"/>
      </w:pPr>
      <w:r>
        <w:rPr>
          <w:rFonts w:ascii="Arial" w:cs="Arial" w:eastAsia="Arial" w:hAnsi="Arial"/>
          <w:sz w:val="22"/>
          <w:szCs w:val="22"/>
        </w:rPr>
        <w:t xml:space="preserve">Natural Brine Source: A bender within 10 blocks of the deposit can draw Heavy Brine from it as a source — the mineral content dissolves into ambient moisture in the area. H +0.25 and S +0.20 within 10 blocks.</w:t>
      </w:r>
    </w:p>
    <w:p>
      <w:pPr>
        <w:pStyle w:val="ListParagraph"/>
        <w:numPr>
          <w:ilvl w:val="0"/>
          <w:numId w:val="2"/>
        </w:numPr>
        <w:spacing w:after="40" w:before="40"/>
      </w:pPr>
      <w:r>
        <w:rPr>
          <w:rFonts w:ascii="Arial" w:cs="Arial" w:eastAsia="Arial" w:hAnsi="Arial"/>
          <w:sz w:val="22"/>
          <w:szCs w:val="22"/>
        </w:rPr>
        <w:t xml:space="preserve">Discipline Anchor: Heavy Brine access at Tier 1 within 10 blocks of the deposit — equivalent to a natural environmental source rather than a carried flask.</w:t>
      </w:r>
    </w:p>
    <w:p>
      <w:pPr>
        <w:pStyle w:val="ListParagraph"/>
        <w:numPr>
          <w:ilvl w:val="0"/>
          <w:numId w:val="2"/>
        </w:numPr>
        <w:spacing w:after="40" w:before="40"/>
      </w:pPr>
      <w:r>
        <w:rPr>
          <w:rFonts w:ascii="Arial" w:cs="Arial" w:eastAsia="Arial" w:hAnsi="Arial"/>
          <w:sz w:val="22"/>
          <w:szCs w:val="22"/>
        </w:rPr>
        <w:t xml:space="preserve">Passive: The deposit grows slowly — 5% larger per in-game season. After 4 seasons, it reaches Tier II potency (larger radius, higher mineral concentration). After 2 in-game years, it may trigger a natural Suspension Field effect passively.</w:t>
      </w:r>
    </w:p>
    <w:p>
      <w:pPr>
        <w:pStyle w:val="ListParagraph"/>
        <w:numPr>
          <w:ilvl w:val="0"/>
          <w:numId w:val="2"/>
        </w:numPr>
        <w:spacing w:after="40" w:before="40"/>
      </w:pPr>
      <w:r>
        <w:rPr>
          <w:rFonts w:ascii="Arial" w:cs="Arial" w:eastAsia="Arial" w:hAnsi="Arial"/>
          <w:sz w:val="22"/>
          <w:szCs w:val="22"/>
        </w:rPr>
        <w:t xml:space="preserve">Passive: The violet colouration is subtle but detectable. A brine bender can sense the deposit's presence within 30 blocks via the H/S field distortion it creates.</w:t>
      </w:r>
    </w:p>
    <w:p>
      <w:pPr>
        <w:spacing w:before="60"/>
      </w:pPr>
      <w:r>
        <w:t xml:space="preserve"/>
      </w:r>
    </w:p>
    <w:p>
      <w:pPr>
        <w:shd w:fill="15803D" w:val="clear"/>
        <w:spacing w:after="0" w:before="8"/>
      </w:pPr>
      <w:r>
        <w:rPr>
          <w:rFonts w:ascii="Arial" w:cs="Arial" w:eastAsia="Arial" w:hAnsi="Arial"/>
          <w:b/>
          <w:bCs/>
          <w:color w:val="FFFFFF"/>
          <w:sz w:val="19"/>
          <w:szCs w:val="19"/>
        </w:rPr>
        <w:t xml:space="preserve">  Bending Integration</w:t>
      </w:r>
    </w:p>
    <w:p>
      <w:pPr>
        <w:shd w:fill="ECFDF5" w:val="clear"/>
        <w:spacing w:after="0" w:before="0"/>
        <w:ind w:left="160"/>
      </w:pPr>
      <w:r>
        <w:rPr>
          <w:rFonts w:ascii="Arial" w:cs="Arial" w:eastAsia="Arial" w:hAnsi="Arial"/>
          <w:color w:val="1E293B"/>
          <w:sz w:val="21"/>
          <w:szCs w:val="21"/>
        </w:rPr>
        <w:t xml:space="preserve">HEAVY BRINE: A permanent, growing natural brine source. Unlike a flask, it cannot be moved — but it also cannot be depleted.</w:t>
      </w:r>
    </w:p>
    <w:p>
      <w:pPr>
        <w:shd w:fill="ECFDF5" w:val="clear"/>
        <w:spacing w:after="0" w:before="0"/>
        <w:ind w:left="160"/>
      </w:pPr>
      <w:r>
        <w:rPr>
          <w:rFonts w:ascii="Arial" w:cs="Arial" w:eastAsia="Arial" w:hAnsi="Arial"/>
          <w:color w:val="1E293B"/>
          <w:sz w:val="21"/>
          <w:szCs w:val="21"/>
        </w:rPr>
        <w:t xml:space="preserve">STORMSTRIKE: The mineral concentration within 10 blocks of the deposit raises surface conductivity — all surfaces near the deposit are conducting even without brine coating.</w:t>
      </w:r>
    </w:p>
    <w:p>
      <w:pPr>
        <w:shd w:fill="ECFDF5" w:val="clear"/>
        <w:spacing w:after="0" w:before="0"/>
        <w:ind w:left="160"/>
      </w:pPr>
      <w:r>
        <w:rPr>
          <w:rFonts w:ascii="Arial" w:cs="Arial" w:eastAsia="Arial" w:hAnsi="Arial"/>
          <w:color w:val="1E293B"/>
          <w:sz w:val="21"/>
          <w:szCs w:val="21"/>
        </w:rPr>
        <w:t xml:space="preserve">THERMAL PHASE: The mineral chemistry of the deposit reacts to heat — above R 0.70, the deposit begins slow release of conductive gas. A steam cavern adjacent to a Mineral Wyrm Deposit produces conducting mineral steam passively.</w:t>
      </w:r>
    </w:p>
    <w:p>
      <w:pPr>
        <w:spacing w:before="60"/>
      </w:pPr>
      <w:r>
        <w:t xml:space="preserve"/>
      </w:r>
    </w:p>
    <w:p>
      <w:pPr>
        <w:pBdr>
          <w:bottom w:val="single" w:color="15803D" w:sz="3" w:space="1"/>
        </w:pBdr>
        <w:spacing w:after="80" w:before="80"/>
      </w:pPr>
      <w:r>
        <w:t xml:space="preserve"/>
      </w:r>
    </w:p>
    <w:p>
      <w:pPr>
        <w:spacing w:before="60"/>
      </w:pPr>
      <w:r>
        <w:t xml:space="preserve"/>
      </w:r>
    </w:p>
    <w:p>
      <w:pPr>
        <w:shd w:fill="15803D" w:val="clear"/>
        <w:spacing w:after="0" w:before="10"/>
      </w:pPr>
      <w:r>
        <w:rPr>
          <w:rFonts w:ascii="Arial" w:cs="Arial" w:eastAsia="Arial" w:hAnsi="Arial"/>
          <w:b/>
          <w:bCs/>
          <w:color w:val="FFFFFF"/>
          <w:sz w:val="26"/>
          <w:szCs w:val="26"/>
        </w:rPr>
        <w:t xml:space="preserve">  🐉  Chromatic Dragon Scale</w:t>
      </w:r>
      <w:r>
        <w:rPr>
          <w:rFonts w:ascii="Arial" w:cs="Arial" w:eastAsia="Arial" w:hAnsi="Arial"/>
          <w:b/>
          <w:bCs/>
          <w:color w:val="CCFFFF"/>
          <w:sz w:val="19"/>
          <w:szCs w:val="19"/>
        </w:rPr>
        <w:t xml:space="preserve">   [ Natural Shed — Information-Attuned Dragon (Extremely Rare) ]  ✦ TIER 3</w:t>
      </w:r>
    </w:p>
    <w:p>
      <w:pPr>
        <w:spacing w:before="60"/>
      </w:pPr>
      <w:r>
        <w:t xml:space="preserve"/>
      </w:r>
    </w:p>
    <w:p>
      <w:pPr>
        <w:spacing w:after="60" w:before="60"/>
      </w:pPr>
      <w:r>
        <w:rPr>
          <w:rFonts w:ascii="Arial" w:cs="Arial" w:eastAsia="Arial" w:hAnsi="Arial"/>
          <w:i/>
          <w:iCs/>
          <w:color w:val="374151"/>
          <w:sz w:val="22"/>
          <w:szCs w:val="22"/>
        </w:rPr>
        <w:t xml:space="preserve">A scale from one of the rarest dragon variants — a dragon whose territorial elemental attunement is to crystal chamber environments, spending decades inside large crystal formations where the mineral luminescence and complex light refraction match something in the dragon's elemental nature. The scale's microstructure has been shaped over years by continuous crystal-refracted light — the keratin has grown in layers aligned to the crystal's optical axis. The scale refracts and polarises light in controlled, predictable ways.</w:t>
      </w:r>
    </w:p>
    <w:p>
      <w:pPr>
        <w:pStyle w:val="ListParagraph"/>
        <w:numPr>
          <w:ilvl w:val="0"/>
          <w:numId w:val="2"/>
        </w:numPr>
        <w:spacing w:after="40" w:before="40"/>
      </w:pPr>
      <w:r>
        <w:rPr>
          <w:rFonts w:ascii="Arial" w:cs="Arial" w:eastAsia="Arial" w:hAnsi="Arial"/>
          <w:sz w:val="22"/>
          <w:szCs w:val="22"/>
        </w:rPr>
        <w:t xml:space="preserve">Discipline Anchor: Full Information Bending access at any L value above L &gt; 0.05. The scale's optical properties substitute for sunlight — it amplifies even the faintest ambient light into sufficient source material for the discipline. Equivalent to being inside a crystal chamber at all times.</w:t>
      </w:r>
    </w:p>
    <w:p>
      <w:pPr>
        <w:pStyle w:val="ListParagraph"/>
        <w:numPr>
          <w:ilvl w:val="0"/>
          <w:numId w:val="2"/>
        </w:numPr>
        <w:spacing w:after="40" w:before="40"/>
      </w:pPr>
      <w:r>
        <w:rPr>
          <w:rFonts w:ascii="Arial" w:cs="Arial" w:eastAsia="Arial" w:hAnsi="Arial"/>
          <w:sz w:val="22"/>
          <w:szCs w:val="22"/>
        </w:rPr>
        <w:t xml:space="preserve">Special: The Different Battlefield technique is accessible at L &gt; 0.20 while the scale is held (vs standard L &gt; 0.85). The scale provides the optical amplification that direct sunlight normally requires.</w:t>
      </w:r>
    </w:p>
    <w:p>
      <w:pPr>
        <w:pStyle w:val="ListParagraph"/>
        <w:numPr>
          <w:ilvl w:val="0"/>
          <w:numId w:val="2"/>
        </w:numPr>
        <w:spacing w:after="40" w:before="40"/>
      </w:pPr>
      <w:r>
        <w:rPr>
          <w:rFonts w:ascii="Arial" w:cs="Arial" w:eastAsia="Arial" w:hAnsi="Arial"/>
          <w:sz w:val="22"/>
          <w:szCs w:val="22"/>
        </w:rPr>
        <w:t xml:space="preserve">Field Amplification: +0.25 to L within 10-block radius (the scale redistributes and concentrates ambient light).</w:t>
      </w:r>
    </w:p>
    <w:p>
      <w:pPr>
        <w:pStyle w:val="ListParagraph"/>
        <w:numPr>
          <w:ilvl w:val="0"/>
          <w:numId w:val="2"/>
        </w:numPr>
        <w:spacing w:after="40" w:before="40"/>
      </w:pPr>
      <w:r>
        <w:rPr>
          <w:rFonts w:ascii="Arial" w:cs="Arial" w:eastAsia="Arial" w:hAnsi="Arial"/>
          <w:sz w:val="22"/>
          <w:szCs w:val="22"/>
        </w:rPr>
        <w:t xml:space="preserve">Passive: The scale produces a faint iridescent shimmer in any light. In darkness, this shimmer is at LL1. Carrying it in a dark environment is a tradeoff — a small amount of illumination, but a detectable light source.</w:t>
      </w:r>
    </w:p>
    <w:p>
      <w:pPr>
        <w:pStyle w:val="ListParagraph"/>
        <w:numPr>
          <w:ilvl w:val="0"/>
          <w:numId w:val="2"/>
        </w:numPr>
        <w:spacing w:after="40" w:before="40"/>
      </w:pPr>
      <w:r>
        <w:rPr>
          <w:rFonts w:ascii="Arial" w:cs="Arial" w:eastAsia="Arial" w:hAnsi="Arial"/>
          <w:sz w:val="22"/>
          <w:szCs w:val="22"/>
        </w:rPr>
        <w:t xml:space="preserve">World note: Chromatic Dragon Scales require the existence of a crystal-attuned dragon in the world — which requires a large enough crystal chamber biome for a dragon to have territory in it. They may not exist in every world generation.</w:t>
      </w:r>
    </w:p>
    <w:p>
      <w:pPr>
        <w:spacing w:before="60"/>
      </w:pPr>
      <w:r>
        <w:t xml:space="preserve"/>
      </w:r>
    </w:p>
    <w:p>
      <w:pPr>
        <w:shd w:fill="15803D" w:val="clear"/>
        <w:spacing w:after="0" w:before="8"/>
      </w:pPr>
      <w:r>
        <w:rPr>
          <w:rFonts w:ascii="Arial" w:cs="Arial" w:eastAsia="Arial" w:hAnsi="Arial"/>
          <w:b/>
          <w:bCs/>
          <w:color w:val="FFFFFF"/>
          <w:sz w:val="19"/>
          <w:szCs w:val="19"/>
        </w:rPr>
        <w:t xml:space="preserve">  Bending Integration</w:t>
      </w:r>
    </w:p>
    <w:p>
      <w:pPr>
        <w:shd w:fill="ECFDF5" w:val="clear"/>
        <w:spacing w:after="0" w:before="0"/>
        <w:ind w:left="160"/>
      </w:pPr>
      <w:r>
        <w:rPr>
          <w:rFonts w:ascii="Arial" w:cs="Arial" w:eastAsia="Arial" w:hAnsi="Arial"/>
          <w:color w:val="1E293B"/>
          <w:sz w:val="21"/>
          <w:szCs w:val="21"/>
        </w:rPr>
        <w:t xml:space="preserve">INFORMATION: The complete portable crystal chamber substitute. All Information Bending techniques at full capacity in any environment.</w:t>
      </w:r>
    </w:p>
    <w:p>
      <w:pPr>
        <w:shd w:fill="ECFDF5" w:val="clear"/>
        <w:spacing w:after="0" w:before="0"/>
        <w:ind w:left="160"/>
      </w:pPr>
      <w:r>
        <w:rPr>
          <w:rFonts w:ascii="Arial" w:cs="Arial" w:eastAsia="Arial" w:hAnsi="Arial"/>
          <w:color w:val="1E293B"/>
          <w:sz w:val="21"/>
          <w:szCs w:val="21"/>
        </w:rPr>
        <w:t xml:space="preserve">STORMSTRIKE: The scale's polarisation axis interacts with arc routing — arcs that pass through the 10-block field of the scale follow the polarisation axis as an additional path, regardless of surface conductivity.</w:t>
      </w:r>
    </w:p>
    <w:p>
      <w:pPr>
        <w:shd w:fill="ECFDF5" w:val="clear"/>
        <w:spacing w:after="0" w:before="0"/>
        <w:ind w:left="160"/>
      </w:pPr>
      <w:r>
        <w:rPr>
          <w:rFonts w:ascii="Arial" w:cs="Arial" w:eastAsia="Arial" w:hAnsi="Arial"/>
          <w:color w:val="1E293B"/>
          <w:sz w:val="21"/>
          <w:szCs w:val="21"/>
        </w:rPr>
        <w:t xml:space="preserve">ALL DISCIPLINES: In low-L environments (caves, night), the scale's +0.25 L bonus can push other disciplines above their L-related access gates.</w:t>
      </w:r>
    </w:p>
    <w:p>
      <w:pPr>
        <w:spacing w:before="60"/>
      </w:pPr>
      <w:r>
        <w:t xml:space="preserve"/>
      </w:r>
    </w:p>
    <w:p>
      <w:pPr>
        <w:pBdr>
          <w:bottom w:val="single" w:color="15803D" w:sz="3" w:space="1"/>
        </w:pBdr>
        <w:spacing w:after="80" w:before="80"/>
      </w:pPr>
      <w:r>
        <w:t xml:space="preserve"/>
      </w:r>
    </w:p>
    <w:p>
      <w:pPr>
        <w:spacing w:before="60"/>
      </w:pPr>
      <w:r>
        <w:t xml:space="preserve"/>
      </w:r>
    </w:p>
    <w:p>
      <w:pPr>
        <w:shd w:fill="15803D" w:val="clear"/>
        <w:spacing w:after="0" w:before="10"/>
      </w:pPr>
      <w:r>
        <w:rPr>
          <w:rFonts w:ascii="Arial" w:cs="Arial" w:eastAsia="Arial" w:hAnsi="Arial"/>
          <w:b/>
          <w:bCs/>
          <w:color w:val="FFFFFF"/>
          <w:sz w:val="26"/>
          <w:szCs w:val="26"/>
        </w:rPr>
        <w:t xml:space="preserve">  🐉  Thermal Dragon Eggshell Fragment</w:t>
      </w:r>
      <w:r>
        <w:rPr>
          <w:rFonts w:ascii="Arial" w:cs="Arial" w:eastAsia="Arial" w:hAnsi="Arial"/>
          <w:b/>
          <w:bCs/>
          <w:color w:val="CCFFFF"/>
          <w:sz w:val="19"/>
          <w:szCs w:val="19"/>
        </w:rPr>
        <w:t xml:space="preserve">   [ Natural Fragment — Volcanic-Attuned Dragon Nest ]  ✦ TIER 1</w:t>
      </w:r>
    </w:p>
    <w:p>
      <w:pPr>
        <w:spacing w:before="60"/>
      </w:pPr>
      <w:r>
        <w:t xml:space="preserve"/>
      </w:r>
    </w:p>
    <w:p>
      <w:pPr>
        <w:spacing w:after="60" w:before="60"/>
      </w:pPr>
      <w:r>
        <w:rPr>
          <w:rFonts w:ascii="Arial" w:cs="Arial" w:eastAsia="Arial" w:hAnsi="Arial"/>
          <w:i/>
          <w:iCs/>
          <w:color w:val="374151"/>
          <w:sz w:val="22"/>
          <w:szCs w:val="22"/>
        </w:rPr>
        <w:t xml:space="preserve">A fragment of an eggshell from a volcanic or thermally-attuned dragon's clutch. Dragon eggs maintain internal temperature through the developing dragon's own thermal regulation — the eggshell is a pressure management structure as much as a protective one. This fragment carries the internal pressure signature of a developing thermal drake, imprinted in the ceramic-like shell material during formation.</w:t>
      </w:r>
    </w:p>
    <w:p>
      <w:pPr>
        <w:pStyle w:val="ListParagraph"/>
        <w:numPr>
          <w:ilvl w:val="0"/>
          <w:numId w:val="2"/>
        </w:numPr>
        <w:spacing w:after="40" w:before="40"/>
      </w:pPr>
      <w:r>
        <w:rPr>
          <w:rFonts w:ascii="Arial" w:cs="Arial" w:eastAsia="Arial" w:hAnsi="Arial"/>
          <w:sz w:val="22"/>
          <w:szCs w:val="22"/>
        </w:rPr>
        <w:t xml:space="preserve">Discipline Anchor: Thermal Phase access when R &gt; 0.35 (instead of standard R &gt; 0.55). The shell's pressure imprint provides partial pressure reading access in lower-heat environments.</w:t>
      </w:r>
    </w:p>
    <w:p>
      <w:pPr>
        <w:pStyle w:val="ListParagraph"/>
        <w:numPr>
          <w:ilvl w:val="0"/>
          <w:numId w:val="2"/>
        </w:numPr>
        <w:spacing w:after="40" w:before="40"/>
      </w:pPr>
      <w:r>
        <w:rPr>
          <w:rFonts w:ascii="Arial" w:cs="Arial" w:eastAsia="Arial" w:hAnsi="Arial"/>
          <w:sz w:val="22"/>
          <w:szCs w:val="22"/>
        </w:rPr>
        <w:t xml:space="preserve">Passive: Holding the fragment warms the bearer's hands — ambient minor Heat I immunity (prevents Cold I debuff). In cold caves or arctic environments, extends comfortable operating time by 50%.</w:t>
      </w:r>
    </w:p>
    <w:p>
      <w:pPr>
        <w:pStyle w:val="ListParagraph"/>
        <w:numPr>
          <w:ilvl w:val="0"/>
          <w:numId w:val="2"/>
        </w:numPr>
        <w:spacing w:after="40" w:before="40"/>
      </w:pPr>
      <w:r>
        <w:rPr>
          <w:rFonts w:ascii="Arial" w:cs="Arial" w:eastAsia="Arial" w:hAnsi="Arial"/>
          <w:sz w:val="22"/>
          <w:szCs w:val="22"/>
        </w:rPr>
        <w:t xml:space="preserve">Field Amplification: +0.15 to R within 6-block radius.</w:t>
      </w:r>
    </w:p>
    <w:p>
      <w:pPr>
        <w:pStyle w:val="ListParagraph"/>
        <w:numPr>
          <w:ilvl w:val="0"/>
          <w:numId w:val="2"/>
        </w:numPr>
        <w:spacing w:after="40" w:before="40"/>
      </w:pPr>
      <w:r>
        <w:rPr>
          <w:rFonts w:ascii="Arial" w:cs="Arial" w:eastAsia="Arial" w:hAnsi="Arial"/>
          <w:sz w:val="22"/>
          <w:szCs w:val="22"/>
        </w:rPr>
        <w:t xml:space="preserve">Special: Pressure Read performed while holding this fragment detects organic pressure signatures — the failure timers of living biological structures (bones, vascular systems, the structural integrity of living trees). Standard Pressure Read only detects geological and built material.</w:t>
      </w:r>
    </w:p>
    <w:p>
      <w:pPr>
        <w:pStyle w:val="ListParagraph"/>
        <w:numPr>
          <w:ilvl w:val="0"/>
          <w:numId w:val="2"/>
        </w:numPr>
        <w:spacing w:after="40" w:before="40"/>
      </w:pPr>
      <w:r>
        <w:rPr>
          <w:rFonts w:ascii="Arial" w:cs="Arial" w:eastAsia="Arial" w:hAnsi="Arial"/>
          <w:sz w:val="22"/>
          <w:szCs w:val="22"/>
        </w:rPr>
        <w:t xml:space="preserve">Note: Common relative to other dragon artifacts — volcanic dragon nests shed eggshell fragments seasonally. Found near volcanic cave entrances and high-temperature geothermal vents.</w:t>
      </w:r>
    </w:p>
    <w:p>
      <w:pPr>
        <w:spacing w:before="60"/>
      </w:pPr>
      <w:r>
        <w:t xml:space="preserve"/>
      </w:r>
    </w:p>
    <w:p>
      <w:pPr>
        <w:shd w:fill="15803D" w:val="clear"/>
        <w:spacing w:after="0" w:before="8"/>
      </w:pPr>
      <w:r>
        <w:rPr>
          <w:rFonts w:ascii="Arial" w:cs="Arial" w:eastAsia="Arial" w:hAnsi="Arial"/>
          <w:b/>
          <w:bCs/>
          <w:color w:val="FFFFFF"/>
          <w:sz w:val="19"/>
          <w:szCs w:val="19"/>
        </w:rPr>
        <w:t xml:space="preserve">  Bending Integration</w:t>
      </w:r>
    </w:p>
    <w:p>
      <w:pPr>
        <w:shd w:fill="ECFDF5" w:val="clear"/>
        <w:spacing w:after="0" w:before="0"/>
        <w:ind w:left="160"/>
      </w:pPr>
      <w:r>
        <w:rPr>
          <w:rFonts w:ascii="Arial" w:cs="Arial" w:eastAsia="Arial" w:hAnsi="Arial"/>
          <w:color w:val="1E293B"/>
          <w:sz w:val="21"/>
          <w:szCs w:val="21"/>
        </w:rPr>
        <w:t xml:space="preserve">THERMAL PHASE: Lowers the R access gate and adds biological pressure sensing — a significant capability extension for the discipline.</w:t>
      </w:r>
    </w:p>
    <w:p>
      <w:pPr>
        <w:shd w:fill="ECFDF5" w:val="clear"/>
        <w:spacing w:after="0" w:before="0"/>
        <w:ind w:left="160"/>
      </w:pPr>
      <w:r>
        <w:rPr>
          <w:rFonts w:ascii="Arial" w:cs="Arial" w:eastAsia="Arial" w:hAnsi="Arial"/>
          <w:color w:val="1E293B"/>
          <w:sz w:val="21"/>
          <w:szCs w:val="21"/>
        </w:rPr>
        <w:t xml:space="preserve">PLANTGROWTH: The biological Pressure Read from this fragment identifies structural weaknesses in trees and large plants — useful for precision Canopy Raise without collateral collapse.</w:t>
      </w:r>
    </w:p>
    <w:p>
      <w:pPr>
        <w:spacing w:before="60"/>
      </w:pPr>
      <w:r>
        <w:t xml:space="preserve"/>
      </w:r>
    </w:p>
    <w:p>
      <w:pPr>
        <w:pBdr>
          <w:bottom w:val="single" w:color="15803D" w:sz="3" w:space="1"/>
        </w:pBdr>
        <w:spacing w:after="80" w:before="80"/>
      </w:pPr>
      <w:r>
        <w:t xml:space="preserve"/>
      </w:r>
    </w:p>
    <w:p>
      <w:pPr>
        <w:spacing w:before="60"/>
      </w:pPr>
      <w:r>
        <w:t xml:space="preserve"/>
      </w:r>
    </w:p>
    <w:p>
      <w:pPr>
        <w:spacing w:before="60"/>
      </w:pPr>
      <w:r>
        <w:t xml:space="preserve"/>
      </w:r>
    </w:p>
    <w:p>
      <w:pPr>
        <w:pBdr>
          <w:bottom w:val="single" w:color="15803D" w:sz="8" w:space="1"/>
        </w:pBdr>
        <w:spacing w:after="160" w:before="160"/>
      </w:pPr>
      <w:r>
        <w:t xml:space="preserve"/>
      </w:r>
    </w:p>
    <w:p>
      <w:pPr>
        <w:pStyle w:val="Heading1"/>
        <w:spacing w:after="200" w:before="520"/>
      </w:pPr>
      <w:r>
        <w:rPr>
          <w:rFonts w:ascii="Arial" w:cs="Arial" w:eastAsia="Arial" w:hAnsi="Arial"/>
          <w:b/>
          <w:bCs/>
          <w:color w:val="44403C"/>
          <w:sz w:val="40"/>
          <w:szCs w:val="40"/>
        </w:rPr>
        <w:t xml:space="preserve">7.  Dragon Artifacts — Builder Dragon Constructs</w:t>
      </w:r>
    </w:p>
    <w:p>
      <w:pPr>
        <w:spacing w:after="60" w:before="60"/>
      </w:pPr>
      <w:r>
        <w:rPr>
          <w:rFonts w:ascii="Arial" w:cs="Arial" w:eastAsia="Arial" w:hAnsi="Arial"/>
          <w:sz w:val="22"/>
          <w:szCs w:val="22"/>
        </w:rPr>
        <w:t xml:space="preserve">Builder dragons with all three BLD alleles expressed (BLD-1 constructive drive, BLD-2 material sensing, BLD-3 pattern coherence) occasionally produce artifacts rather than buildings — objects where the geometric precision and material selection create a functional property effect rather than just a structure. These artifacts are distinct from Ancient Shrines in that they are moveable objects rather than fixed influence structures.</w:t>
      </w:r>
    </w:p>
    <w:p>
      <w:pPr>
        <w:spacing w:before="60"/>
      </w:pPr>
      <w:r>
        <w:t xml:space="preserve"/>
      </w:r>
    </w:p>
    <w:p>
      <w:pPr>
        <w:shd w:fill="44403C" w:val="clear"/>
        <w:spacing w:after="0" w:before="10"/>
      </w:pPr>
      <w:r>
        <w:rPr>
          <w:rFonts w:ascii="Arial" w:cs="Arial" w:eastAsia="Arial" w:hAnsi="Arial"/>
          <w:b/>
          <w:bCs/>
          <w:color w:val="FFFFFF"/>
          <w:sz w:val="26"/>
          <w:szCs w:val="26"/>
        </w:rPr>
        <w:t xml:space="preserve">  🐉  Dragon Conduction Node</w:t>
      </w:r>
      <w:r>
        <w:rPr>
          <w:rFonts w:ascii="Arial" w:cs="Arial" w:eastAsia="Arial" w:hAnsi="Arial"/>
          <w:b/>
          <w:bCs/>
          <w:color w:val="CCFFFF"/>
          <w:sz w:val="19"/>
          <w:szCs w:val="19"/>
        </w:rPr>
        <w:t xml:space="preserve">   [ Builder Dragon Construct — Storm-Attuned Builder ]  ✦ TIER 2</w:t>
      </w:r>
    </w:p>
    <w:p>
      <w:pPr>
        <w:spacing w:before="60"/>
      </w:pPr>
      <w:r>
        <w:t xml:space="preserve"/>
      </w:r>
    </w:p>
    <w:p>
      <w:pPr>
        <w:spacing w:after="60" w:before="60"/>
      </w:pPr>
      <w:r>
        <w:rPr>
          <w:rFonts w:ascii="Arial" w:cs="Arial" w:eastAsia="Arial" w:hAnsi="Arial"/>
          <w:i/>
          <w:iCs/>
          <w:color w:val="374151"/>
          <w:sz w:val="22"/>
          <w:szCs w:val="22"/>
        </w:rPr>
        <w:t xml:space="preserve">A stone column of precisely calculated dimensions, with embedded veins of conducting mineral running in a specific geometric network through the interior. Built by a Builder dragon with storm-element attunement and full BLD-2 expression — the dragon's material sensing identified mineral vein positions in the rock and it carved the column to align the veins into a continuous conducting path. The column looks carved but was shaped from a single geological mass. No joints.</w:t>
      </w:r>
    </w:p>
    <w:p>
      <w:pPr>
        <w:pStyle w:val="ListParagraph"/>
        <w:numPr>
          <w:ilvl w:val="0"/>
          <w:numId w:val="2"/>
        </w:numPr>
        <w:spacing w:after="40" w:before="40"/>
      </w:pPr>
      <w:r>
        <w:rPr>
          <w:rFonts w:ascii="Arial" w:cs="Arial" w:eastAsia="Arial" w:hAnsi="Arial"/>
          <w:sz w:val="22"/>
          <w:szCs w:val="22"/>
        </w:rPr>
        <w:t xml:space="preserve">Field Amplification: +0.35 to W and +0.25 to S within 30-block radius. The column's geometric resonance amplifies both atmospheric and geological electrical fields.</w:t>
      </w:r>
    </w:p>
    <w:p>
      <w:pPr>
        <w:pStyle w:val="ListParagraph"/>
        <w:numPr>
          <w:ilvl w:val="0"/>
          <w:numId w:val="2"/>
        </w:numPr>
        <w:spacing w:after="40" w:before="40"/>
      </w:pPr>
      <w:r>
        <w:rPr>
          <w:rFonts w:ascii="Arial" w:cs="Arial" w:eastAsia="Arial" w:hAnsi="Arial"/>
          <w:sz w:val="22"/>
          <w:szCs w:val="22"/>
        </w:rPr>
        <w:t xml:space="preserve">Permanent Path Node: Any Stormstrike bender within 50 blocks can route arcs through the column as a permanent ground node — equivalent to the Arc Anchor Spike but not moveable. Arcs routed through the column branch across all connected mineral vein positions.</w:t>
      </w:r>
    </w:p>
    <w:p>
      <w:pPr>
        <w:pStyle w:val="ListParagraph"/>
        <w:numPr>
          <w:ilvl w:val="0"/>
          <w:numId w:val="2"/>
        </w:numPr>
        <w:spacing w:after="40" w:before="40"/>
      </w:pPr>
      <w:r>
        <w:rPr>
          <w:rFonts w:ascii="Arial" w:cs="Arial" w:eastAsia="Arial" w:hAnsi="Arial"/>
          <w:sz w:val="22"/>
          <w:szCs w:val="22"/>
        </w:rPr>
        <w:t xml:space="preserve">Special: During active storms (W &gt; 0.70), the column spontaneously fires small arcs between its mineral vein surfaces — not dangerous, but visually distinctive. It is a natural lightning harvesting device.</w:t>
      </w:r>
    </w:p>
    <w:p>
      <w:pPr>
        <w:pStyle w:val="ListParagraph"/>
        <w:numPr>
          <w:ilvl w:val="0"/>
          <w:numId w:val="2"/>
        </w:numPr>
        <w:spacing w:after="40" w:before="40"/>
      </w:pPr>
      <w:r>
        <w:rPr>
          <w:rFonts w:ascii="Arial" w:cs="Arial" w:eastAsia="Arial" w:hAnsi="Arial"/>
          <w:sz w:val="22"/>
          <w:szCs w:val="22"/>
        </w:rPr>
        <w:t xml:space="preserve">Passive: The column hums at 120 Hz during electrical activity. Audible from 15 blocks. A directional navigation tool for locating the column in a cave network.</w:t>
      </w:r>
    </w:p>
    <w:p>
      <w:pPr>
        <w:pStyle w:val="ListParagraph"/>
        <w:numPr>
          <w:ilvl w:val="0"/>
          <w:numId w:val="2"/>
        </w:numPr>
        <w:spacing w:after="40" w:before="40"/>
      </w:pPr>
      <w:r>
        <w:rPr>
          <w:rFonts w:ascii="Arial" w:cs="Arial" w:eastAsia="Arial" w:hAnsi="Arial"/>
          <w:sz w:val="22"/>
          <w:szCs w:val="22"/>
        </w:rPr>
        <w:t xml:space="preserve">Rarity: One to three per world, depending on whether storm-attuned Builder dragons were generated with full BLD allele expression in a high-W environment.</w:t>
      </w:r>
    </w:p>
    <w:p>
      <w:pPr>
        <w:spacing w:before="60"/>
      </w:pPr>
      <w:r>
        <w:t xml:space="preserve"/>
      </w:r>
    </w:p>
    <w:p>
      <w:pPr>
        <w:shd w:fill="44403C" w:val="clear"/>
        <w:spacing w:after="0" w:before="8"/>
      </w:pPr>
      <w:r>
        <w:rPr>
          <w:rFonts w:ascii="Arial" w:cs="Arial" w:eastAsia="Arial" w:hAnsi="Arial"/>
          <w:b/>
          <w:bCs/>
          <w:color w:val="FFFFFF"/>
          <w:sz w:val="19"/>
          <w:szCs w:val="19"/>
        </w:rPr>
        <w:t xml:space="preserve">  Bending Integration</w:t>
      </w:r>
    </w:p>
    <w:p>
      <w:pPr>
        <w:shd w:fill="F5F5F4" w:val="clear"/>
        <w:spacing w:after="0" w:before="0"/>
        <w:ind w:left="160"/>
      </w:pPr>
      <w:r>
        <w:rPr>
          <w:rFonts w:ascii="Arial" w:cs="Arial" w:eastAsia="Arial" w:hAnsi="Arial"/>
          <w:color w:val="1E293B"/>
          <w:sz w:val="21"/>
          <w:szCs w:val="21"/>
        </w:rPr>
        <w:t xml:space="preserve">STORMSTRIKE: Maximum effectiveness as a permanent routing anchor. The Router's Circuit technique with this column as the ground node does not decay — the column maintains the ground connection indefinitely.</w:t>
      </w:r>
    </w:p>
    <w:p>
      <w:pPr>
        <w:shd w:fill="F5F5F4" w:val="clear"/>
        <w:spacing w:after="0" w:before="0"/>
        <w:ind w:left="160"/>
      </w:pPr>
      <w:r>
        <w:rPr>
          <w:rFonts w:ascii="Arial" w:cs="Arial" w:eastAsia="Arial" w:hAnsi="Arial"/>
          <w:color w:val="1E293B"/>
          <w:sz w:val="21"/>
          <w:szCs w:val="21"/>
        </w:rPr>
        <w:t xml:space="preserve">HEAVY BRINE: The column's conductivity amplifies Suspension Field effects within its radius — brine mist in the column's area is automatically conducting without requiring a charge source.</w:t>
      </w:r>
    </w:p>
    <w:p>
      <w:pPr>
        <w:spacing w:before="60"/>
      </w:pPr>
      <w:r>
        <w:t xml:space="preserve"/>
      </w:r>
    </w:p>
    <w:p>
      <w:pPr>
        <w:pBdr>
          <w:bottom w:val="single" w:color="44403C" w:sz="3" w:space="1"/>
        </w:pBdr>
        <w:spacing w:after="80" w:before="80"/>
      </w:pPr>
      <w:r>
        <w:t xml:space="preserve"/>
      </w:r>
    </w:p>
    <w:p>
      <w:pPr>
        <w:spacing w:before="60"/>
      </w:pPr>
      <w:r>
        <w:t xml:space="preserve"/>
      </w:r>
    </w:p>
    <w:p>
      <w:pPr>
        <w:shd w:fill="44403C" w:val="clear"/>
        <w:spacing w:after="0" w:before="10"/>
      </w:pPr>
      <w:r>
        <w:rPr>
          <w:rFonts w:ascii="Arial" w:cs="Arial" w:eastAsia="Arial" w:hAnsi="Arial"/>
          <w:b/>
          <w:bCs/>
          <w:color w:val="FFFFFF"/>
          <w:sz w:val="26"/>
          <w:szCs w:val="26"/>
        </w:rPr>
        <w:t xml:space="preserve">  🐉  Dragon Brine Channel</w:t>
      </w:r>
      <w:r>
        <w:rPr>
          <w:rFonts w:ascii="Arial" w:cs="Arial" w:eastAsia="Arial" w:hAnsi="Arial"/>
          <w:b/>
          <w:bCs/>
          <w:color w:val="CCFFFF"/>
          <w:sz w:val="19"/>
          <w:szCs w:val="19"/>
        </w:rPr>
        <w:t xml:space="preserve">   [ Builder Dragon Construct — Brine-Attuned Builder ]  ✦ TIER 2</w:t>
      </w:r>
    </w:p>
    <w:p>
      <w:pPr>
        <w:spacing w:before="60"/>
      </w:pPr>
      <w:r>
        <w:t xml:space="preserve"/>
      </w:r>
    </w:p>
    <w:p>
      <w:pPr>
        <w:spacing w:after="60" w:before="60"/>
      </w:pPr>
      <w:r>
        <w:rPr>
          <w:rFonts w:ascii="Arial" w:cs="Arial" w:eastAsia="Arial" w:hAnsi="Arial"/>
          <w:i/>
          <w:iCs/>
          <w:color w:val="374151"/>
          <w:sz w:val="22"/>
          <w:szCs w:val="22"/>
        </w:rPr>
        <w:t xml:space="preserve">A carved channel system leading from a subsurface mineral brine source to a surface access pool, constructed by a Builder dragon with mineral-water attunement. The channel walls have been smoothed and sealed with the dragon's breath to prevent seepage — the brine flows without losing mineral content. The pool at the surface maintains consistent mineral concentration from continuous hydrothermal input.</w:t>
      </w:r>
    </w:p>
    <w:p>
      <w:pPr>
        <w:pStyle w:val="ListParagraph"/>
        <w:numPr>
          <w:ilvl w:val="0"/>
          <w:numId w:val="2"/>
        </w:numPr>
        <w:spacing w:after="40" w:before="40"/>
      </w:pPr>
      <w:r>
        <w:rPr>
          <w:rFonts w:ascii="Arial" w:cs="Arial" w:eastAsia="Arial" w:hAnsi="Arial"/>
          <w:sz w:val="22"/>
          <w:szCs w:val="22"/>
        </w:rPr>
        <w:t xml:space="preserve">Permanent Brine Source: A natural, never-depleting Heavy Brine source. Any bender at the pool has full Heavy Brine access. H +0.30, S +0.30, P +0.20 within 15 blocks of the pool.</w:t>
      </w:r>
    </w:p>
    <w:p>
      <w:pPr>
        <w:pStyle w:val="ListParagraph"/>
        <w:numPr>
          <w:ilvl w:val="0"/>
          <w:numId w:val="2"/>
        </w:numPr>
        <w:spacing w:after="40" w:before="40"/>
      </w:pPr>
      <w:r>
        <w:rPr>
          <w:rFonts w:ascii="Arial" w:cs="Arial" w:eastAsia="Arial" w:hAnsi="Arial"/>
          <w:sz w:val="22"/>
          <w:szCs w:val="22"/>
        </w:rPr>
        <w:t xml:space="preserve">Field Amplification: The channel's mineral-rich flow raises B +0.25 along its entire length (chemosynthetic organisms colonise the mineral-rich water) and H +0.20 in the surrounding soil.</w:t>
      </w:r>
    </w:p>
    <w:p>
      <w:pPr>
        <w:pStyle w:val="ListParagraph"/>
        <w:numPr>
          <w:ilvl w:val="0"/>
          <w:numId w:val="2"/>
        </w:numPr>
        <w:spacing w:after="40" w:before="40"/>
      </w:pPr>
      <w:r>
        <w:rPr>
          <w:rFonts w:ascii="Arial" w:cs="Arial" w:eastAsia="Arial" w:hAnsi="Arial"/>
          <w:sz w:val="22"/>
          <w:szCs w:val="22"/>
        </w:rPr>
        <w:t xml:space="preserve">Special: A Dragon Brine Channel adjacent to a Dragon Conduction Node creates a naturally occurring Brine-Storm Form access zone — both the mineral suspension and the conducting amplification exist simultaneously in the overlap area.</w:t>
      </w:r>
    </w:p>
    <w:p>
      <w:pPr>
        <w:pStyle w:val="ListParagraph"/>
        <w:numPr>
          <w:ilvl w:val="0"/>
          <w:numId w:val="2"/>
        </w:numPr>
        <w:spacing w:after="40" w:before="40"/>
      </w:pPr>
      <w:r>
        <w:rPr>
          <w:rFonts w:ascii="Arial" w:cs="Arial" w:eastAsia="Arial" w:hAnsi="Arial"/>
          <w:sz w:val="22"/>
          <w:szCs w:val="22"/>
        </w:rPr>
        <w:t xml:space="preserve">Passive: Brine from this channel carries the dragon builder's elemental signature — any dragon drinking from the pool detects the builder's genetic signature in the water. The channel is a territorial marker as well as a construction.</w:t>
      </w:r>
    </w:p>
    <w:p>
      <w:pPr>
        <w:pStyle w:val="ListParagraph"/>
        <w:numPr>
          <w:ilvl w:val="0"/>
          <w:numId w:val="2"/>
        </w:numPr>
        <w:spacing w:after="40" w:before="40"/>
      </w:pPr>
      <w:r>
        <w:rPr>
          <w:rFonts w:ascii="Arial" w:cs="Arial" w:eastAsia="Arial" w:hAnsi="Arial"/>
          <w:sz w:val="22"/>
          <w:szCs w:val="22"/>
        </w:rPr>
        <w:t xml:space="preserve">Dragon interaction: If the builder dragon is still alive and nearby, it will not tolerate another dragon drinking from the channel pool. The pool is claimed territory.</w:t>
      </w:r>
    </w:p>
    <w:p>
      <w:pPr>
        <w:spacing w:before="60"/>
      </w:pPr>
      <w:r>
        <w:t xml:space="preserve"/>
      </w:r>
    </w:p>
    <w:p>
      <w:pPr>
        <w:shd w:fill="44403C" w:val="clear"/>
        <w:spacing w:after="0" w:before="8"/>
      </w:pPr>
      <w:r>
        <w:rPr>
          <w:rFonts w:ascii="Arial" w:cs="Arial" w:eastAsia="Arial" w:hAnsi="Arial"/>
          <w:b/>
          <w:bCs/>
          <w:color w:val="FFFFFF"/>
          <w:sz w:val="19"/>
          <w:szCs w:val="19"/>
        </w:rPr>
        <w:t xml:space="preserve">  Bending Integration</w:t>
      </w:r>
    </w:p>
    <w:p>
      <w:pPr>
        <w:shd w:fill="F5F5F4" w:val="clear"/>
        <w:spacing w:after="0" w:before="0"/>
        <w:ind w:left="160"/>
      </w:pPr>
      <w:r>
        <w:rPr>
          <w:rFonts w:ascii="Arial" w:cs="Arial" w:eastAsia="Arial" w:hAnsi="Arial"/>
          <w:color w:val="1E293B"/>
          <w:sz w:val="21"/>
          <w:szCs w:val="21"/>
        </w:rPr>
        <w:t xml:space="preserve">HEAVY BRINE: A permanent natural source superior to any flask. The Carrier's Web can be fully deployed from this location without any preparation — the brine is already present at maximum concentration.</w:t>
      </w:r>
    </w:p>
    <w:p>
      <w:pPr>
        <w:shd w:fill="F5F5F4" w:val="clear"/>
        <w:spacing w:after="0" w:before="0"/>
        <w:ind w:left="160"/>
      </w:pPr>
      <w:r>
        <w:rPr>
          <w:rFonts w:ascii="Arial" w:cs="Arial" w:eastAsia="Arial" w:hAnsi="Arial"/>
          <w:color w:val="1E293B"/>
          <w:sz w:val="21"/>
          <w:szCs w:val="21"/>
        </w:rPr>
        <w:t xml:space="preserve">STORMSTRIKE: Combined with the Dragon Conduction Node's electrical field, this location is the optimal Brine-Storm Form activation site.</w:t>
      </w:r>
    </w:p>
    <w:p>
      <w:pPr>
        <w:shd w:fill="F5F5F4" w:val="clear"/>
        <w:spacing w:after="0" w:before="0"/>
        <w:ind w:left="160"/>
      </w:pPr>
      <w:r>
        <w:rPr>
          <w:rFonts w:ascii="Arial" w:cs="Arial" w:eastAsia="Arial" w:hAnsi="Arial"/>
          <w:color w:val="1E293B"/>
          <w:sz w:val="21"/>
          <w:szCs w:val="21"/>
        </w:rPr>
        <w:t xml:space="preserve">CORAL: The mineral-rich water at the channel pool, combined with the high B from chemosynthetic colonisation, meets Coral Bending access conditions — an unusual inland Coral access point.</w:t>
      </w:r>
    </w:p>
    <w:p>
      <w:pPr>
        <w:spacing w:before="60"/>
      </w:pPr>
      <w:r>
        <w:t xml:space="preserve"/>
      </w:r>
    </w:p>
    <w:p>
      <w:pPr>
        <w:pBdr>
          <w:bottom w:val="single" w:color="44403C" w:sz="3" w:space="1"/>
        </w:pBdr>
        <w:spacing w:after="80" w:before="80"/>
      </w:pPr>
      <w:r>
        <w:t xml:space="preserve"/>
      </w:r>
    </w:p>
    <w:p>
      <w:pPr>
        <w:spacing w:before="60"/>
      </w:pPr>
      <w:r>
        <w:t xml:space="preserve"/>
      </w:r>
    </w:p>
    <w:p>
      <w:pPr>
        <w:shd w:fill="44403C" w:val="clear"/>
        <w:spacing w:after="0" w:before="10"/>
      </w:pPr>
      <w:r>
        <w:rPr>
          <w:rFonts w:ascii="Arial" w:cs="Arial" w:eastAsia="Arial" w:hAnsi="Arial"/>
          <w:b/>
          <w:bCs/>
          <w:color w:val="FFFFFF"/>
          <w:sz w:val="26"/>
          <w:szCs w:val="26"/>
        </w:rPr>
        <w:t xml:space="preserve">  🐉  Dragon Crystal Garden</w:t>
      </w:r>
      <w:r>
        <w:rPr>
          <w:rFonts w:ascii="Arial" w:cs="Arial" w:eastAsia="Arial" w:hAnsi="Arial"/>
          <w:b/>
          <w:bCs/>
          <w:color w:val="CCFFFF"/>
          <w:sz w:val="19"/>
          <w:szCs w:val="19"/>
        </w:rPr>
        <w:t xml:space="preserve">   [ Builder Dragon Construct — Information-Attuned Builder ]  ✦ TIER 2</w:t>
      </w:r>
    </w:p>
    <w:p>
      <w:pPr>
        <w:spacing w:before="60"/>
      </w:pPr>
      <w:r>
        <w:t xml:space="preserve"/>
      </w:r>
    </w:p>
    <w:p>
      <w:pPr>
        <w:spacing w:after="60" w:before="60"/>
      </w:pPr>
      <w:r>
        <w:rPr>
          <w:rFonts w:ascii="Arial" w:cs="Arial" w:eastAsia="Arial" w:hAnsi="Arial"/>
          <w:i/>
          <w:iCs/>
          <w:color w:val="374151"/>
          <w:sz w:val="22"/>
          <w:szCs w:val="22"/>
        </w:rPr>
        <w:t xml:space="preserve">A formation of deliberately positioned crystal blades arranged by a Builder dragon with BLD-3 pattern coherence active and a crystal-environment elemental attunement. The dragon spent an estimated 18 months selecting and repositioning individual crystal formations to create a specific geometric arrangement — not decorative, but optical. The crystal positions produce a set of controlled reflection paths that converge on a central focal point 2 blocks above the garden's centre.</w:t>
      </w:r>
    </w:p>
    <w:p>
      <w:pPr>
        <w:pStyle w:val="ListParagraph"/>
        <w:numPr>
          <w:ilvl w:val="0"/>
          <w:numId w:val="2"/>
        </w:numPr>
        <w:spacing w:after="40" w:before="40"/>
      </w:pPr>
      <w:r>
        <w:rPr>
          <w:rFonts w:ascii="Arial" w:cs="Arial" w:eastAsia="Arial" w:hAnsi="Arial"/>
          <w:sz w:val="22"/>
          <w:szCs w:val="22"/>
        </w:rPr>
        <w:t xml:space="preserve">Permanent Crystal Amplification: At the focal point (2 blocks above garden centre), Information Bending techniques have full access at L &gt; 0.03 — effectively in total darkness with a single torch. The crystal arrangement concentrates even fractional light.</w:t>
      </w:r>
    </w:p>
    <w:p>
      <w:pPr>
        <w:pStyle w:val="ListParagraph"/>
        <w:numPr>
          <w:ilvl w:val="0"/>
          <w:numId w:val="2"/>
        </w:numPr>
        <w:spacing w:after="40" w:before="40"/>
      </w:pPr>
      <w:r>
        <w:rPr>
          <w:rFonts w:ascii="Arial" w:cs="Arial" w:eastAsia="Arial" w:hAnsi="Arial"/>
          <w:sz w:val="22"/>
          <w:szCs w:val="22"/>
        </w:rPr>
        <w:t xml:space="preserve">Special: The Different Battlefield technique is accessible from the focal point at L &gt; 0.30 (vs standard L &gt; 0.85). The garden's optical design substitutes for sunlight.</w:t>
      </w:r>
    </w:p>
    <w:p>
      <w:pPr>
        <w:pStyle w:val="ListParagraph"/>
        <w:numPr>
          <w:ilvl w:val="0"/>
          <w:numId w:val="2"/>
        </w:numPr>
        <w:spacing w:after="40" w:before="40"/>
      </w:pPr>
      <w:r>
        <w:rPr>
          <w:rFonts w:ascii="Arial" w:cs="Arial" w:eastAsia="Arial" w:hAnsi="Arial"/>
          <w:sz w:val="22"/>
          <w:szCs w:val="22"/>
        </w:rPr>
        <w:t xml:space="preserve">Passive: Any bender standing at the focal point can see Refraction Read for 30 blocks in all directions simultaneously without a gesture — the crystal arrangement provides a persistent multi-angle light path map.</w:t>
      </w:r>
    </w:p>
    <w:p>
      <w:pPr>
        <w:pStyle w:val="ListParagraph"/>
        <w:numPr>
          <w:ilvl w:val="0"/>
          <w:numId w:val="2"/>
        </w:numPr>
        <w:spacing w:after="40" w:before="40"/>
      </w:pPr>
      <w:r>
        <w:rPr>
          <w:rFonts w:ascii="Arial" w:cs="Arial" w:eastAsia="Arial" w:hAnsi="Arial"/>
          <w:sz w:val="22"/>
          <w:szCs w:val="22"/>
        </w:rPr>
        <w:t xml:space="preserve">Field Amplification: +0.30 to L within 20-block radius (the crystal surfaces redirect and amplify ambient light from all directions into the garden area).</w:t>
      </w:r>
    </w:p>
    <w:p>
      <w:pPr>
        <w:pStyle w:val="ListParagraph"/>
        <w:numPr>
          <w:ilvl w:val="0"/>
          <w:numId w:val="2"/>
        </w:numPr>
        <w:spacing w:after="40" w:before="40"/>
      </w:pPr>
      <w:r>
        <w:rPr>
          <w:rFonts w:ascii="Arial" w:cs="Arial" w:eastAsia="Arial" w:hAnsi="Arial"/>
          <w:sz w:val="22"/>
          <w:szCs w:val="22"/>
        </w:rPr>
        <w:t xml:space="preserve">Dragon note: The builder dragon returns to inspect the garden occasionally. It does not tolerate disruption of the crystal positions — moved or removed crystals trigger territorial aggression. The pattern is the artifact; the pattern must be preserved.</w:t>
      </w:r>
    </w:p>
    <w:p>
      <w:pPr>
        <w:spacing w:before="60"/>
      </w:pPr>
      <w:r>
        <w:t xml:space="preserve"/>
      </w:r>
    </w:p>
    <w:p>
      <w:pPr>
        <w:shd w:fill="44403C" w:val="clear"/>
        <w:spacing w:after="0" w:before="8"/>
      </w:pPr>
      <w:r>
        <w:rPr>
          <w:rFonts w:ascii="Arial" w:cs="Arial" w:eastAsia="Arial" w:hAnsi="Arial"/>
          <w:b/>
          <w:bCs/>
          <w:color w:val="FFFFFF"/>
          <w:sz w:val="19"/>
          <w:szCs w:val="19"/>
        </w:rPr>
        <w:t xml:space="preserve">  Bending Integration</w:t>
      </w:r>
    </w:p>
    <w:p>
      <w:pPr>
        <w:shd w:fill="F5F5F4" w:val="clear"/>
        <w:spacing w:after="0" w:before="0"/>
        <w:ind w:left="160"/>
      </w:pPr>
      <w:r>
        <w:rPr>
          <w:rFonts w:ascii="Arial" w:cs="Arial" w:eastAsia="Arial" w:hAnsi="Arial"/>
          <w:color w:val="1E293B"/>
          <w:sz w:val="21"/>
          <w:szCs w:val="21"/>
        </w:rPr>
        <w:t xml:space="preserve">INFORMATION BENDING: The most effective Information Bending site of any type — exceeds the Mineral Prism and the Chromatic Dragon Scale in light amplification.</w:t>
      </w:r>
    </w:p>
    <w:p>
      <w:pPr>
        <w:shd w:fill="F5F5F4" w:val="clear"/>
        <w:spacing w:after="0" w:before="0"/>
        <w:ind w:left="160"/>
      </w:pPr>
      <w:r>
        <w:rPr>
          <w:rFonts w:ascii="Arial" w:cs="Arial" w:eastAsia="Arial" w:hAnsi="Arial"/>
          <w:color w:val="1E293B"/>
          <w:sz w:val="21"/>
          <w:szCs w:val="21"/>
        </w:rPr>
        <w:t xml:space="preserve">STORMSTRIKE: Crystal+Stormstrike piezoelectric interaction: earth bending stress on the crystal array produces charge that can be routed through the conduction paths the crystal arrangement defines. A natural piezoelectric arc network.</w:t>
      </w:r>
    </w:p>
    <w:p>
      <w:pPr>
        <w:shd w:fill="F5F5F4" w:val="clear"/>
        <w:spacing w:after="0" w:before="0"/>
        <w:ind w:left="160"/>
      </w:pPr>
      <w:r>
        <w:rPr>
          <w:rFonts w:ascii="Arial" w:cs="Arial" w:eastAsia="Arial" w:hAnsi="Arial"/>
          <w:color w:val="1E293B"/>
          <w:sz w:val="21"/>
          <w:szCs w:val="21"/>
        </w:rPr>
        <w:t xml:space="preserve">TEMPORAL: The crystal garden's precise geometric arrangement is detectable as a pattern of unusual antiquity — if the builder dragon is elderly, Echo Read at the garden perceives the full construction history.</w:t>
      </w:r>
    </w:p>
    <w:p>
      <w:pPr>
        <w:spacing w:before="60"/>
      </w:pPr>
      <w:r>
        <w:t xml:space="preserve"/>
      </w:r>
    </w:p>
    <w:p>
      <w:pPr>
        <w:pBdr>
          <w:bottom w:val="single" w:color="44403C" w:sz="3" w:space="1"/>
        </w:pBdr>
        <w:spacing w:after="80" w:before="80"/>
      </w:pPr>
      <w:r>
        <w:t xml:space="preserve"/>
      </w:r>
    </w:p>
    <w:p>
      <w:pPr>
        <w:spacing w:before="60"/>
      </w:pPr>
      <w:r>
        <w:t xml:space="preserve"/>
      </w:r>
    </w:p>
    <w:p>
      <w:pPr>
        <w:shd w:fill="44403C" w:val="clear"/>
        <w:spacing w:after="0" w:before="10"/>
      </w:pPr>
      <w:r>
        <w:rPr>
          <w:rFonts w:ascii="Arial" w:cs="Arial" w:eastAsia="Arial" w:hAnsi="Arial"/>
          <w:b/>
          <w:bCs/>
          <w:color w:val="FFFFFF"/>
          <w:sz w:val="26"/>
          <w:szCs w:val="26"/>
        </w:rPr>
        <w:t xml:space="preserve">  🐉  Dragon Pressure Vessel</w:t>
      </w:r>
      <w:r>
        <w:rPr>
          <w:rFonts w:ascii="Arial" w:cs="Arial" w:eastAsia="Arial" w:hAnsi="Arial"/>
          <w:b/>
          <w:bCs/>
          <w:color w:val="CCFFFF"/>
          <w:sz w:val="19"/>
          <w:szCs w:val="19"/>
        </w:rPr>
        <w:t xml:space="preserve">   [ Builder Dragon Construct — Thermal-Attuned Builder ]  ✦ TIER 1</w:t>
      </w:r>
    </w:p>
    <w:p>
      <w:pPr>
        <w:spacing w:before="60"/>
      </w:pPr>
      <w:r>
        <w:t xml:space="preserve"/>
      </w:r>
    </w:p>
    <w:p>
      <w:pPr>
        <w:spacing w:after="60" w:before="60"/>
      </w:pPr>
      <w:r>
        <w:rPr>
          <w:rFonts w:ascii="Arial" w:cs="Arial" w:eastAsia="Arial" w:hAnsi="Arial"/>
          <w:i/>
          <w:iCs/>
          <w:color w:val="374151"/>
          <w:sz w:val="22"/>
          <w:szCs w:val="22"/>
        </w:rPr>
        <w:t xml:space="preserve">A sealed geological formation — a natural pressure pocket that a Builder dragon has sealed with precisely compressed stone caps, creating an artificial pressure vessel. The dragon detected the pocket through BLD-2 material sensing, identified it as a pressure anomaly, and sealed it not to release the pressure but to contain it. The compression of the sealing caps has actually increased the internal pressure further.</w:t>
      </w:r>
    </w:p>
    <w:p>
      <w:pPr>
        <w:pStyle w:val="ListParagraph"/>
        <w:numPr>
          <w:ilvl w:val="0"/>
          <w:numId w:val="2"/>
        </w:numPr>
        <w:spacing w:after="40" w:before="40"/>
      </w:pPr>
      <w:r>
        <w:rPr>
          <w:rFonts w:ascii="Arial" w:cs="Arial" w:eastAsia="Arial" w:hAnsi="Arial"/>
          <w:sz w:val="22"/>
          <w:szCs w:val="22"/>
        </w:rPr>
        <w:t xml:space="preserve">Thermal Phase Source: Removing or cracking a sealing cap releases the stored pressure as a Flash Steam event — effectively a pre-prepared Flash Steam Shock that any entity can trigger. Thermal Phase benders can use it as a massive amplified Flash Steam Shock (3× standard blast radius).</w:t>
      </w:r>
    </w:p>
    <w:p>
      <w:pPr>
        <w:pStyle w:val="ListParagraph"/>
        <w:numPr>
          <w:ilvl w:val="0"/>
          <w:numId w:val="2"/>
        </w:numPr>
        <w:spacing w:after="40" w:before="40"/>
      </w:pPr>
      <w:r>
        <w:rPr>
          <w:rFonts w:ascii="Arial" w:cs="Arial" w:eastAsia="Arial" w:hAnsi="Arial"/>
          <w:sz w:val="22"/>
          <w:szCs w:val="22"/>
        </w:rPr>
        <w:t xml:space="preserve">Passive: The vessel emits a faint subsonic vibration (detectable as ground vibration within 10 blocks). Thermal Phase benders can use Pressure Read to assess the remaining pressure level — the vessel's 'charge' is visible as a countdown-to-failure timer that never actually reaches zero (the builder sealed it too well).</w:t>
      </w:r>
    </w:p>
    <w:p>
      <w:pPr>
        <w:pStyle w:val="ListParagraph"/>
        <w:numPr>
          <w:ilvl w:val="0"/>
          <w:numId w:val="2"/>
        </w:numPr>
        <w:spacing w:after="40" w:before="40"/>
      </w:pPr>
      <w:r>
        <w:rPr>
          <w:rFonts w:ascii="Arial" w:cs="Arial" w:eastAsia="Arial" w:hAnsi="Arial"/>
          <w:sz w:val="22"/>
          <w:szCs w:val="22"/>
        </w:rPr>
        <w:t xml:space="preserve">Field Amplification: +0.20 to P and +0.15 to S within 15-block radius (the contained pressure radiates a mild field distortion).</w:t>
      </w:r>
    </w:p>
    <w:p>
      <w:pPr>
        <w:pStyle w:val="ListParagraph"/>
        <w:numPr>
          <w:ilvl w:val="0"/>
          <w:numId w:val="2"/>
        </w:numPr>
        <w:spacing w:after="40" w:before="40"/>
      </w:pPr>
      <w:r>
        <w:rPr>
          <w:rFonts w:ascii="Arial" w:cs="Arial" w:eastAsia="Arial" w:hAnsi="Arial"/>
          <w:sz w:val="22"/>
          <w:szCs w:val="22"/>
        </w:rPr>
        <w:t xml:space="preserve">Special: If a Thermal Phase bender applies Thermal Thread to the sealing cap, the vessel can be detonated on a timer — combining the Delayed Failure technique with the vessel's stored energy produces an explosion equivalent to 5 simultaneous Pressure Rifts.</w:t>
      </w:r>
    </w:p>
    <w:p>
      <w:pPr>
        <w:pStyle w:val="ListParagraph"/>
        <w:numPr>
          <w:ilvl w:val="0"/>
          <w:numId w:val="2"/>
        </w:numPr>
        <w:spacing w:after="40" w:before="40"/>
      </w:pPr>
      <w:r>
        <w:rPr>
          <w:rFonts w:ascii="Arial" w:cs="Arial" w:eastAsia="Arial" w:hAnsi="Arial"/>
          <w:sz w:val="22"/>
          <w:szCs w:val="22"/>
        </w:rPr>
        <w:t xml:space="preserve">Note: After detonation, the vessel is depleted — the geological pocket is open and the pressure is released. The Builder dragon, if alive, will be distressed. The construction was not made to be destroyed.</w:t>
      </w:r>
    </w:p>
    <w:p>
      <w:pPr>
        <w:spacing w:before="60"/>
      </w:pPr>
      <w:r>
        <w:t xml:space="preserve"/>
      </w:r>
    </w:p>
    <w:p>
      <w:pPr>
        <w:shd w:fill="44403C" w:val="clear"/>
        <w:spacing w:after="0" w:before="8"/>
      </w:pPr>
      <w:r>
        <w:rPr>
          <w:rFonts w:ascii="Arial" w:cs="Arial" w:eastAsia="Arial" w:hAnsi="Arial"/>
          <w:b/>
          <w:bCs/>
          <w:color w:val="FFFFFF"/>
          <w:sz w:val="19"/>
          <w:szCs w:val="19"/>
        </w:rPr>
        <w:t xml:space="preserve">  Bending Integration</w:t>
      </w:r>
    </w:p>
    <w:p>
      <w:pPr>
        <w:shd w:fill="F5F5F4" w:val="clear"/>
        <w:spacing w:after="0" w:before="0"/>
        <w:ind w:left="160"/>
      </w:pPr>
      <w:r>
        <w:rPr>
          <w:rFonts w:ascii="Arial" w:cs="Arial" w:eastAsia="Arial" w:hAnsi="Arial"/>
          <w:color w:val="1E293B"/>
          <w:sz w:val="21"/>
          <w:szCs w:val="21"/>
        </w:rPr>
        <w:t xml:space="preserve">THERMAL PHASE: The most accessible large-scale Pressure Rift equivalent outside of volcanic terrain. A Thermal Phase bender can read its failure timer precisely and use it as a controllable explosive.</w:t>
      </w:r>
    </w:p>
    <w:p>
      <w:pPr>
        <w:shd w:fill="F5F5F4" w:val="clear"/>
        <w:spacing w:after="0" w:before="0"/>
        <w:ind w:left="160"/>
      </w:pPr>
      <w:r>
        <w:rPr>
          <w:rFonts w:ascii="Arial" w:cs="Arial" w:eastAsia="Arial" w:hAnsi="Arial"/>
          <w:color w:val="1E293B"/>
          <w:sz w:val="21"/>
          <w:szCs w:val="21"/>
        </w:rPr>
        <w:t xml:space="preserve">EARTH BENDING: Seismic Rupture near the vessel is amplified — the existing pressure pocket adds its own kinetic contribution to the seismic wave.</w:t>
      </w:r>
    </w:p>
    <w:p>
      <w:pPr>
        <w:spacing w:before="60"/>
      </w:pPr>
      <w:r>
        <w:t xml:space="preserve"/>
      </w:r>
    </w:p>
    <w:p>
      <w:pPr>
        <w:pBdr>
          <w:bottom w:val="single" w:color="44403C" w:sz="3" w:space="1"/>
        </w:pBdr>
        <w:spacing w:after="80" w:before="80"/>
      </w:pPr>
      <w:r>
        <w:t xml:space="preserve"/>
      </w:r>
    </w:p>
    <w:p>
      <w:pPr>
        <w:spacing w:before="60"/>
      </w:pPr>
      <w:r>
        <w:t xml:space="preserve"/>
      </w:r>
    </w:p>
    <w:p>
      <w:pPr>
        <w:spacing w:before="60"/>
      </w:pPr>
      <w:r>
        <w:t xml:space="preserve"/>
      </w:r>
    </w:p>
    <w:p>
      <w:pPr>
        <w:pBdr>
          <w:bottom w:val="single" w:color="44403C" w:sz="8" w:space="1"/>
        </w:pBdr>
        <w:spacing w:after="160" w:before="160"/>
      </w:pPr>
      <w:r>
        <w:t xml:space="preserve"/>
      </w:r>
    </w:p>
    <w:p>
      <w:r>
        <w:br w:type="page"/>
      </w:r>
    </w:p>
    <w:p>
      <w:pPr>
        <w:pStyle w:val="Heading1"/>
        <w:spacing w:after="200" w:before="520"/>
      </w:pPr>
      <w:r>
        <w:rPr>
          <w:rFonts w:ascii="Arial" w:cs="Arial" w:eastAsia="Arial" w:hAnsi="Arial"/>
          <w:b/>
          <w:bCs/>
          <w:color w:val="854D0E"/>
          <w:sz w:val="40"/>
          <w:szCs w:val="40"/>
        </w:rPr>
        <w:t xml:space="preserve">8.  Ancient Shrines — New Effect Types</w:t>
      </w:r>
    </w:p>
    <w:p>
      <w:pPr>
        <w:spacing w:after="60" w:before="60"/>
      </w:pPr>
      <w:r>
        <w:rPr>
          <w:rFonts w:ascii="Arial" w:cs="Arial" w:eastAsia="Arial" w:hAnsi="Arial"/>
          <w:sz w:val="22"/>
          <w:szCs w:val="22"/>
        </w:rPr>
        <w:t xml:space="preserve">The following Shrine effect types are additions to the original Ancient Shrine specification (see Builder Dragon Genome document). They are produced by Builder dragons whose elemental attunement matches the new bending disciplines, using the standard Shrine architecture: geological foundation, column structure, octagonal beacon capstone.</w:t>
      </w:r>
    </w:p>
    <w:p>
      <w:pPr>
        <w:spacing w:before="60"/>
      </w:pPr>
      <w:r>
        <w:t xml:space="preserve"/>
      </w:r>
    </w:p>
    <w:p>
      <w:pPr>
        <w:spacing w:after="60" w:before="60"/>
      </w:pPr>
      <w:r>
        <w:rPr>
          <w:rFonts w:ascii="Arial" w:cs="Arial" w:eastAsia="Arial" w:hAnsi="Arial"/>
          <w:sz w:val="22"/>
          <w:szCs w:val="22"/>
        </w:rPr>
        <w:t xml:space="preserve">These Shrines can be built during gameplay by a fully-expressing Builder dragon with the correct elemental attunement. They are not placed by world generation — they emerge from dragon behaviour over time. They can also be found as ancient pre-built structures in the deep cave network, where conditions for construction were met during the world's simulated past.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Shrine Type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Radius</w:t>
            </w:r>
          </w:p>
        </w:tc>
        <w:tc>
          <w:tcPr>
            <w:tcW w:type="dxa" w:w="3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Column material requirement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 Arc Node Shrine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+ 0.25 · Permanent Path Node in radius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45 blocks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Conducting mineral columns with embedded metal vein. High S + electromagnetic signature. The column geometry defines the routing paths.</w:t>
            </w:r>
          </w:p>
        </w:tc>
      </w:tr>
      <w:tr>
        <w:trPr>
          <w:tblHeader w:val="false"/>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5B21B6"/>
                <w:sz w:val="20"/>
                <w:szCs w:val="20"/>
              </w:rPr>
              <w:t xml:space="preserve">🟣 Brine Source Shrine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+ 0.20 · S + 0.20 · Brine access in radius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35 blocks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Manganese or iron sulphide mineral columns. Must be built adjacent to a mineral water source — the Shrine channels it upward.</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B45309"/>
                <w:sz w:val="20"/>
                <w:szCs w:val="20"/>
              </w:rPr>
              <w:t xml:space="preserve">🔥 Pressure Field Shrine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 Pressure Read in radius · P + 0.20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blocks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geological columns from high-P environments (deep cave material). The column mass creates localised pressure amplification.</w:t>
            </w:r>
          </w:p>
        </w:tc>
      </w:tr>
      <w:tr>
        <w:trPr>
          <w:tblHeader w:val="false"/>
        </w:trPr>
        <w:tc>
          <w:tcPr>
            <w:tcW w:type="dxa" w:w="22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bCs/>
                <w:color w:val="A16207"/>
                <w:sz w:val="20"/>
                <w:szCs w:val="20"/>
              </w:rPr>
              <w:t xml:space="preserve">✨ Crystal Array Shrine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+ 0.30 · Information Bending access in radius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 blocks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Selenite or quartz crystal columns, positioned to converge ambient light on the capstone. The capstone acts as a permanent crystal chamber amplifier.</w:t>
            </w:r>
          </w:p>
        </w:tc>
      </w:tr>
      <w:tr>
        <w:trPr>
          <w:tblHeader w:val="false"/>
        </w:trPr>
        <w:tc>
          <w:tcPr>
            <w:tcW w:type="dxa" w:w="22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3730A3"/>
                <w:sz w:val="20"/>
                <w:szCs w:val="20"/>
              </w:rPr>
              <w:t xml:space="preserve">⚡🟣 Brine-Storm Convergence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Combined: W+0.20, H+0.15, S+0.20. Brine-Storm Form accessible in radius.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 blocks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Alternating conducting mineral and manganese columns. Requires two Builder dragons of complementary attunement — an extremely rare cooperative construction.</w:t>
            </w:r>
          </w:p>
        </w:tc>
      </w:tr>
    </w:tbl>
    <w:p>
      <w:pPr>
        <w:spacing w:before="120"/>
      </w:pPr>
      <w:r>
        <w:t xml:space="preserve"/>
      </w:r>
    </w:p>
    <w:p>
      <w:pPr>
        <w:shd w:fill="854D0E" w:val="clear"/>
        <w:spacing w:after="0" w:before="10"/>
      </w:pPr>
      <w:r>
        <w:rPr>
          <w:rFonts w:ascii="Arial" w:cs="Arial" w:eastAsia="Arial" w:hAnsi="Arial"/>
          <w:b/>
          <w:bCs/>
          <w:color w:val="FFFFFF"/>
          <w:sz w:val="26"/>
          <w:szCs w:val="26"/>
        </w:rPr>
        <w:t xml:space="preserve">  🏛️  Arc Node Shrine — Complete Specification</w:t>
      </w:r>
      <w:r>
        <w:rPr>
          <w:rFonts w:ascii="Arial" w:cs="Arial" w:eastAsia="Arial" w:hAnsi="Arial"/>
          <w:i/>
          <w:iCs/>
          <w:color w:val="CCFFCC"/>
          <w:sz w:val="18"/>
          <w:szCs w:val="18"/>
        </w:rPr>
        <w:t xml:space="preserve">   [ Permanent Stormstrike Infrastructure — 45-block radius ]</w:t>
      </w:r>
    </w:p>
    <w:p>
      <w:pPr>
        <w:spacing w:before="60"/>
      </w:pPr>
      <w:r>
        <w:t xml:space="preserve"/>
      </w:r>
    </w:p>
    <w:p>
      <w:pPr>
        <w:spacing w:after="60" w:before="60"/>
      </w:pPr>
      <w:r>
        <w:rPr>
          <w:rFonts w:ascii="Arial" w:cs="Arial" w:eastAsia="Arial" w:hAnsi="Arial"/>
          <w:i/>
          <w:iCs/>
          <w:color w:val="374151"/>
          <w:sz w:val="22"/>
          <w:szCs w:val="22"/>
        </w:rPr>
        <w:t xml:space="preserve">Column material: Conducting mineral with embedded metal veins, carved to align the vein network in a directed lattice. The capstone's octagonal ring of metal contact points serves as the node terminal.</w:t>
      </w:r>
    </w:p>
    <w:p>
      <w:pPr>
        <w:pStyle w:val="ListParagraph"/>
        <w:numPr>
          <w:ilvl w:val="0"/>
          <w:numId w:val="2"/>
        </w:numPr>
        <w:spacing w:after="40" w:before="40"/>
      </w:pPr>
      <w:r>
        <w:rPr>
          <w:rFonts w:ascii="Arial" w:cs="Arial" w:eastAsia="Arial" w:hAnsi="Arial"/>
          <w:sz w:val="22"/>
          <w:szCs w:val="22"/>
        </w:rPr>
        <w:t xml:space="preserve">Effect: W +0.25 in radius. Every metal object within the radius is permanently in Metal Activation state — they are conducting path nodes even without a bender's gesture.</w:t>
      </w:r>
    </w:p>
    <w:p>
      <w:pPr>
        <w:pStyle w:val="ListParagraph"/>
        <w:numPr>
          <w:ilvl w:val="0"/>
          <w:numId w:val="2"/>
        </w:numPr>
        <w:spacing w:after="40" w:before="40"/>
      </w:pPr>
      <w:r>
        <w:rPr>
          <w:rFonts w:ascii="Arial" w:cs="Arial" w:eastAsia="Arial" w:hAnsi="Arial"/>
          <w:sz w:val="22"/>
          <w:szCs w:val="22"/>
        </w:rPr>
        <w:t xml:space="preserve">Effect: Stormstrike access at any W value within the radius — the Shrine's field substitutes for the atmospheric gate. The routing techniques are fully available; atmospheric arc generation still requires a natural charge source or storm event.</w:t>
      </w:r>
    </w:p>
    <w:p>
      <w:pPr>
        <w:pStyle w:val="ListParagraph"/>
        <w:numPr>
          <w:ilvl w:val="0"/>
          <w:numId w:val="2"/>
        </w:numPr>
        <w:spacing w:after="40" w:before="40"/>
      </w:pPr>
      <w:r>
        <w:rPr>
          <w:rFonts w:ascii="Arial" w:cs="Arial" w:eastAsia="Arial" w:hAnsi="Arial"/>
          <w:sz w:val="22"/>
          <w:szCs w:val="22"/>
        </w:rPr>
        <w:t xml:space="preserve">Effect: Arc Network fired from within the radius branches to all conductive surfaces including the Shrine's own columns — the Shrine amplifies the arc pattern by serving as a multi-node hub.</w:t>
      </w:r>
    </w:p>
    <w:p>
      <w:pPr>
        <w:pStyle w:val="ListParagraph"/>
        <w:numPr>
          <w:ilvl w:val="0"/>
          <w:numId w:val="2"/>
        </w:numPr>
        <w:spacing w:after="40" w:before="40"/>
      </w:pPr>
      <w:r>
        <w:rPr>
          <w:rFonts w:ascii="Arial" w:cs="Arial" w:eastAsia="Arial" w:hAnsi="Arial"/>
          <w:sz w:val="22"/>
          <w:szCs w:val="22"/>
        </w:rPr>
        <w:t xml:space="preserve">Conduit modification (Iridescent Mineral): Converts the spherical field to a directed cone. All arcs within the cone gain 2× routing efficiency — Path Marks are automatically refreshed every 10 seconds without bender input.</w:t>
      </w:r>
    </w:p>
    <w:p>
      <w:pPr>
        <w:pStyle w:val="ListParagraph"/>
        <w:numPr>
          <w:ilvl w:val="0"/>
          <w:numId w:val="2"/>
        </w:numPr>
        <w:spacing w:after="40" w:before="40"/>
      </w:pPr>
      <w:r>
        <w:rPr>
          <w:rFonts w:ascii="Arial" w:cs="Arial" w:eastAsia="Arial" w:hAnsi="Arial"/>
          <w:sz w:val="22"/>
          <w:szCs w:val="22"/>
        </w:rPr>
        <w:t xml:space="preserve">Conduit modification (Ferromagnetic Ore): Secondary effect — metal objects within the radius are physically drawn toward the Shrine capstone (mild gravitational pull, 0.1× standard gravity). Creates a natural metal-gathering mechanism.</w:t>
      </w:r>
    </w:p>
    <w:p>
      <w:pPr>
        <w:pBdr>
          <w:bottom w:val="single" w:color="854D0E" w:sz="3" w:space="1"/>
        </w:pBdr>
        <w:spacing w:after="80" w:before="80"/>
      </w:pPr>
      <w:r>
        <w:t xml:space="preserve"/>
      </w:r>
    </w:p>
    <w:p>
      <w:pPr>
        <w:spacing w:before="60"/>
      </w:pPr>
      <w:r>
        <w:t xml:space="preserve"/>
      </w:r>
    </w:p>
    <w:p>
      <w:pPr>
        <w:shd w:fill="854D0E" w:val="clear"/>
        <w:spacing w:after="0" w:before="10"/>
      </w:pPr>
      <w:r>
        <w:rPr>
          <w:rFonts w:ascii="Arial" w:cs="Arial" w:eastAsia="Arial" w:hAnsi="Arial"/>
          <w:b/>
          <w:bCs/>
          <w:color w:val="FFFFFF"/>
          <w:sz w:val="26"/>
          <w:szCs w:val="26"/>
        </w:rPr>
        <w:t xml:space="preserve">  🏛️  Crystal Array Shrine — Complete Specification</w:t>
      </w:r>
      <w:r>
        <w:rPr>
          <w:rFonts w:ascii="Arial" w:cs="Arial" w:eastAsia="Arial" w:hAnsi="Arial"/>
          <w:i/>
          <w:iCs/>
          <w:color w:val="CCFFCC"/>
          <w:sz w:val="18"/>
          <w:szCs w:val="18"/>
        </w:rPr>
        <w:t xml:space="preserve">   [ Permanent Information Bending Amplifier — 50-block radius ]</w:t>
      </w:r>
    </w:p>
    <w:p>
      <w:pPr>
        <w:spacing w:before="60"/>
      </w:pPr>
      <w:r>
        <w:t xml:space="preserve"/>
      </w:r>
    </w:p>
    <w:p>
      <w:pPr>
        <w:spacing w:after="60" w:before="60"/>
      </w:pPr>
      <w:r>
        <w:rPr>
          <w:rFonts w:ascii="Arial" w:cs="Arial" w:eastAsia="Arial" w:hAnsi="Arial"/>
          <w:i/>
          <w:iCs/>
          <w:color w:val="374151"/>
          <w:sz w:val="22"/>
          <w:szCs w:val="22"/>
        </w:rPr>
        <w:t xml:space="preserve">Column material: Quartz or selenite crystal columns, at least 4 blocks tall, positioned at precise angles calculated by a BLD-3 expressing Builder dragon. The capstone ring is a crystal lattice rather than the standard beacon.</w:t>
      </w:r>
    </w:p>
    <w:p>
      <w:pPr>
        <w:pStyle w:val="ListParagraph"/>
        <w:numPr>
          <w:ilvl w:val="0"/>
          <w:numId w:val="2"/>
        </w:numPr>
        <w:spacing w:after="40" w:before="40"/>
      </w:pPr>
      <w:r>
        <w:rPr>
          <w:rFonts w:ascii="Arial" w:cs="Arial" w:eastAsia="Arial" w:hAnsi="Arial"/>
          <w:sz w:val="22"/>
          <w:szCs w:val="22"/>
        </w:rPr>
        <w:t xml:space="preserve">Effect: L +0.30 in radius. In a cave environment with LL2 ambient, the shrine raises L to the Information Bending access threshold without any natural sunlight.</w:t>
      </w:r>
    </w:p>
    <w:p>
      <w:pPr>
        <w:pStyle w:val="ListParagraph"/>
        <w:numPr>
          <w:ilvl w:val="0"/>
          <w:numId w:val="2"/>
        </w:numPr>
        <w:spacing w:after="40" w:before="40"/>
      </w:pPr>
      <w:r>
        <w:rPr>
          <w:rFonts w:ascii="Arial" w:cs="Arial" w:eastAsia="Arial" w:hAnsi="Arial"/>
          <w:sz w:val="22"/>
          <w:szCs w:val="22"/>
        </w:rPr>
        <w:t xml:space="preserve">Effect: Information Bending is fully accessible within the radius at L &gt; 0.10. The crystal array substitutes for sunlight — this is the same Crystal Amplification exception from Crystal Growth Chambers, made portable through construction.</w:t>
      </w:r>
    </w:p>
    <w:p>
      <w:pPr>
        <w:pStyle w:val="ListParagraph"/>
        <w:numPr>
          <w:ilvl w:val="0"/>
          <w:numId w:val="2"/>
        </w:numPr>
        <w:spacing w:after="40" w:before="40"/>
      </w:pPr>
      <w:r>
        <w:rPr>
          <w:rFonts w:ascii="Arial" w:cs="Arial" w:eastAsia="Arial" w:hAnsi="Arial"/>
          <w:sz w:val="22"/>
          <w:szCs w:val="22"/>
        </w:rPr>
        <w:t xml:space="preserve">Effect: Refraction Read is passive (no gesture) while inside the radius — the crystal array provides a continuous light path map.</w:t>
      </w:r>
    </w:p>
    <w:p>
      <w:pPr>
        <w:pStyle w:val="ListParagraph"/>
        <w:numPr>
          <w:ilvl w:val="0"/>
          <w:numId w:val="2"/>
        </w:numPr>
        <w:spacing w:after="40" w:before="40"/>
      </w:pPr>
      <w:r>
        <w:rPr>
          <w:rFonts w:ascii="Arial" w:cs="Arial" w:eastAsia="Arial" w:hAnsi="Arial"/>
          <w:sz w:val="22"/>
          <w:szCs w:val="22"/>
        </w:rPr>
        <w:t xml:space="preserve">Effect: The Different Battlefield is accessible at L &gt; 0.40 within the radius (vs standard L &gt; 0.85).</w:t>
      </w:r>
    </w:p>
    <w:p>
      <w:pPr>
        <w:pStyle w:val="ListParagraph"/>
        <w:numPr>
          <w:ilvl w:val="0"/>
          <w:numId w:val="2"/>
        </w:numPr>
        <w:spacing w:after="40" w:before="40"/>
      </w:pPr>
      <w:r>
        <w:rPr>
          <w:rFonts w:ascii="Arial" w:cs="Arial" w:eastAsia="Arial" w:hAnsi="Arial"/>
          <w:sz w:val="22"/>
          <w:szCs w:val="22"/>
        </w:rPr>
        <w:t xml:space="preserve">Conduit modification (Thermoluminescent Mineral): Effect intensity scales inversely with L — strongest at night and underground, weakest at midday. Creates a Shrine that amplifies exactly when Information Bending is hardest.</w:t>
      </w:r>
    </w:p>
    <w:p>
      <w:pPr>
        <w:pStyle w:val="ListParagraph"/>
        <w:numPr>
          <w:ilvl w:val="0"/>
          <w:numId w:val="2"/>
        </w:numPr>
        <w:spacing w:after="40" w:before="40"/>
      </w:pPr>
      <w:r>
        <w:rPr>
          <w:rFonts w:ascii="Arial" w:cs="Arial" w:eastAsia="Arial" w:hAnsi="Arial"/>
          <w:sz w:val="22"/>
          <w:szCs w:val="22"/>
        </w:rPr>
        <w:t xml:space="preserve">Conduit modification (Temporal Shard): Secondary effect — the crystal's optical memory stores light path maps over time. Echo Read at the Shrine's capstone perceives historical environmental states as visual reconstructions rather than field differentials. The most detailed temporal perception tool available.</w:t>
      </w:r>
    </w:p>
    <w:p>
      <w:pPr>
        <w:pBdr>
          <w:bottom w:val="single" w:color="854D0E" w:sz="3" w:space="1"/>
        </w:pBdr>
        <w:spacing w:after="80" w:before="80"/>
      </w:pPr>
      <w:r>
        <w:t xml:space="preserve"/>
      </w:r>
    </w:p>
    <w:p>
      <w:pPr>
        <w:spacing w:before="60"/>
      </w:pPr>
      <w:r>
        <w:t xml:space="preserve"/>
      </w:r>
    </w:p>
    <w:p>
      <w:pPr>
        <w:spacing w:before="120"/>
      </w:pPr>
      <w:r>
        <w:t xml:space="preserve"/>
      </w:r>
    </w:p>
    <w:p>
      <w:pPr>
        <w:pBdr>
          <w:bottom w:val="single" w:color="854D0E" w:sz="8" w:space="1"/>
        </w:pBdr>
        <w:spacing w:after="160" w:before="160"/>
      </w:pPr>
      <w:r>
        <w:t xml:space="preserve"/>
      </w:r>
    </w:p>
    <w:p>
      <w:pPr>
        <w:spacing w:after="60" w:before="60"/>
      </w:pPr>
      <w:r>
        <w:rPr>
          <w:rFonts w:ascii="Arial" w:cs="Arial" w:eastAsia="Arial" w:hAnsi="Arial"/>
          <w:i/>
          <w:iCs/>
          <w:color w:val="9CA3AF"/>
          <w:sz w:val="22"/>
          <w:szCs w:val="22"/>
        </w:rPr>
        <w:t xml:space="preserve">End of Legendary Items &amp; Dragon Artifacts Catalogue</w:t>
      </w:r>
    </w:p>
    <w:p>
      <w:pPr>
        <w:spacing w:after="60" w:before="60"/>
      </w:pPr>
      <w:r>
        <w:rPr>
          <w:rFonts w:ascii="Arial" w:cs="Arial" w:eastAsia="Arial" w:hAnsi="Arial"/>
          <w:i/>
          <w:iCs/>
          <w:color w:val="9CA3AF"/>
          <w:sz w:val="22"/>
          <w:szCs w:val="22"/>
        </w:rPr>
        <w:t xml:space="preserve">Integrates with: Resonance Bending Spec v2.0 · Dragon Builder Genome · Ancient Shrine System · Underground Cave Biomes · Ryujin Triad faction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Legendary Items &amp; Dragon Artifacts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2026-06-08T01:42:08.942Z</dcterms:created>
  <dcterms:modified xsi:type="dcterms:W3CDTF">2026-06-08T01:42:08.954Z</dcterms:modified>
</cp:coreProperties>
</file>

<file path=docProps/custom.xml><?xml version="1.0" encoding="utf-8"?>
<Properties xmlns="http://schemas.openxmlformats.org/officeDocument/2006/custom-properties" xmlns:vt="http://schemas.openxmlformats.org/officeDocument/2006/docPropsVTypes"/>
</file>