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38166510597a803c28c39266ead002b7e052cd8"/>
    <w:p>
      <w:pPr>
        <w:pStyle w:val="Heading1"/>
      </w:pPr>
      <w:r>
        <w:t xml:space="preserve">Simulation-Guided Seed Selection from Region-Derived Keys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hybrid_step_model_mockup.html</w:t>
      </w:r>
      <w:r>
        <w:t xml:space="preserve"> </w:t>
      </w:r>
      <w:r>
        <w:t xml:space="preserve">— the hybrid that uses R2 as a committed PLANNER (safe) staging coarse deterministic R1 fills, and why path-dependent genome/population dynamics force it (pure R1 loses the trajectory).</w:t>
      </w:r>
    </w:p>
    <w:p>
      <w:pPr>
        <w:pStyle w:val="BlockText"/>
      </w:pPr>
      <w:r>
        <w:t xml:space="preserve">Status: design (operator notes, r255). Sharpens an idea: derive the seed that</w:t>
      </w:r>
      <w:r>
        <w:t xml:space="preserve"> </w:t>
      </w:r>
      <w:r>
        <w:t xml:space="preserve">drives a region's statistical jump from the region's</w:t>
      </w:r>
      <w:r>
        <w:t xml:space="preserve"> </w:t>
      </w:r>
      <w:r>
        <w:rPr>
          <w:iCs/>
          <w:i/>
        </w:rPr>
        <w:t xml:space="preserve">current simulated state</w:t>
      </w:r>
      <w:r>
        <w:t xml:space="preserve">,</w:t>
      </w:r>
      <w:r>
        <w:t xml:space="preserve"> </w:t>
      </w:r>
      <w:r>
        <w:t xml:space="preserve">not just its position+tick. Builds on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(the</w:t>
      </w:r>
      <w:r>
        <w:t xml:space="preserve"> </w:t>
      </w:r>
      <w:r>
        <w:t xml:space="preserve">seeded</w:t>
      </w:r>
      <w:r>
        <w:t xml:space="preserve"> </w:t>
      </w:r>
      <w:r>
        <w:rPr>
          <w:rStyle w:val="VerbatimChar"/>
        </w:rPr>
        <w:t xml:space="preserve">(seed,region,tick)</w:t>
      </w:r>
      <w:r>
        <w:t xml:space="preserve"> </w:t>
      </w:r>
      <w:r>
        <w:t xml:space="preserve">PRNG) and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 </w:t>
      </w:r>
      <w:r>
        <w:t xml:space="preserve">(content</w:t>
      </w:r>
      <w:r>
        <w:t xml:space="preserve"> </w:t>
      </w:r>
      <w:r>
        <w:t xml:space="preserve">identity per region). The idea is good — with one sharp edge between a powerful</w:t>
      </w:r>
      <w:r>
        <w:t xml:space="preserve"> </w:t>
      </w:r>
      <w:r>
        <w:t xml:space="preserve">reading and a determinism-breaking one. This doc pins both.</w:t>
      </w:r>
    </w:p>
    <w:p>
      <w:r>
        <w:pict>
          <v:rect style="width:0;height:1.5pt" o:hralign="center" o:hrstd="t" o:hr="t"/>
        </w:pict>
      </w:r>
    </w:p>
    <w:bookmarkStart w:id="20" w:name="X5f1400be8698337c264c4cdc3b757b2e8957cdc"/>
    <w:p>
      <w:pPr>
        <w:pStyle w:val="Heading2"/>
      </w:pPr>
      <w:r>
        <w:t xml:space="preserve">1. The idea, precisely</w:t>
      </w:r>
    </w:p>
    <w:p>
      <w:pPr>
        <w:pStyle w:val="FirstParagraph"/>
      </w:pPr>
      <w:r>
        <w:t xml:space="preserve">Today's plan (</w:t>
      </w: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§4) keys the statistical jump's</w:t>
      </w:r>
      <w:r>
        <w:t xml:space="preserve"> </w:t>
      </w:r>
      <w:r>
        <w:t xml:space="preserve">PRNG on</w:t>
      </w:r>
      <w:r>
        <w:t xml:space="preserve"> </w:t>
      </w:r>
      <w:r>
        <w:rPr>
          <w:rStyle w:val="VerbatimChar"/>
        </w:rPr>
        <w:t xml:space="preserve">(world_seed, region_id, tick)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blind to what the region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is.</w:t>
      </w:r>
      <w:r>
        <w:t xml:space="preserve"> </w:t>
      </w:r>
      <w:r>
        <w:t xml:space="preserve">Two regions with the same id+tick but wildly different state (a drought vs.</w:t>
      </w:r>
      <w:r>
        <w:t xml:space="preserve"> </w:t>
      </w:r>
      <w:r>
        <w:t xml:space="preserve">a saturated floodplain) would draw from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distribution. That's</w:t>
      </w:r>
      <w:r>
        <w:t xml:space="preserve"> </w:t>
      </w:r>
      <w:r>
        <w:t xml:space="preserve">deterministic but</w:t>
      </w:r>
      <w:r>
        <w:t xml:space="preserve"> </w:t>
      </w:r>
      <w:r>
        <w:rPr>
          <w:bCs/>
          <w:b/>
        </w:rPr>
        <w:t xml:space="preserve">state-unaware</w:t>
      </w:r>
      <w:r>
        <w:t xml:space="preserve"> </w:t>
      </w:r>
      <w:r>
        <w:t xml:space="preserve">— it samples "a generic outcome," not "an</w:t>
      </w:r>
      <w:r>
        <w:t xml:space="preserve"> </w:t>
      </w:r>
      <w:r>
        <w:t xml:space="preserve">outcome appropriate to these conditions."</w:t>
      </w:r>
    </w:p>
    <w:p>
      <w:pPr>
        <w:pStyle w:val="BodyText"/>
      </w:pPr>
      <w:r>
        <w:rPr>
          <w:bCs/>
          <w:b/>
        </w:rPr>
        <w:t xml:space="preserve">Simulation-guided seeding</w:t>
      </w:r>
      <w:r>
        <w:t xml:space="preserve"> </w:t>
      </w:r>
      <w:r>
        <w:t xml:space="preserve">adds the region's state to the key:</w:t>
      </w:r>
    </w:p>
    <w:p>
      <w:pPr>
        <w:pStyle w:val="SourceCode"/>
      </w:pPr>
      <w:r>
        <w:rPr>
          <w:rStyle w:val="VerbatimChar"/>
        </w:rPr>
        <w:t xml:space="preserve">jump_seed = hash(world_seed, region_id, tick, digest(region_state))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digest(region_state)</w:t>
      </w:r>
      <w:r>
        <w:t xml:space="preserve"> </w:t>
      </w:r>
      <w:r>
        <w:t xml:space="preserve">is a content hash of the region's coarse sim fields</w:t>
      </w:r>
      <w:r>
        <w:t xml:space="preserve"> </w:t>
      </w:r>
      <w:r>
        <w:t xml:space="preserve">(humidity, instability, fuel, water level, population, …). Now the statistical</w:t>
      </w:r>
      <w:r>
        <w:t xml:space="preserve"> </w:t>
      </w:r>
      <w:r>
        <w:t xml:space="preserve">outcome is</w:t>
      </w:r>
      <w:r>
        <w:t xml:space="preserve"> </w:t>
      </w:r>
      <w:r>
        <w:rPr>
          <w:bCs/>
          <w:b/>
        </w:rPr>
        <w:t xml:space="preserve">conditioned on the real state</w:t>
      </w:r>
      <w:r>
        <w:t xml:space="preserve">: the drought region and the</w:t>
      </w:r>
      <w:r>
        <w:t xml:space="preserve"> </w:t>
      </w:r>
      <w:r>
        <w:t xml:space="preserve">floodplain draw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seeds →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outcome distributions, each</w:t>
      </w:r>
      <w:r>
        <w:t xml:space="preserve"> </w:t>
      </w:r>
      <w:r>
        <w:t xml:space="preserve">appropriate to its actual conditions — while staying perfectly reproducible</w:t>
      </w:r>
      <w:r>
        <w:t xml:space="preserve"> </w:t>
      </w:r>
      <w:r>
        <w:t xml:space="preserve">(same state digest → same draw on every machine, every replay).</w:t>
      </w:r>
    </w:p>
    <w:p>
      <w:pPr>
        <w:pStyle w:val="BodyText"/>
      </w:pPr>
      <w:r>
        <w:t xml:space="preserve">This is the difference between "sample a random storm" and "sample the storm this</w:t>
      </w:r>
      <w:r>
        <w:t xml:space="preserve"> </w:t>
      </w:r>
      <w:r>
        <w:t xml:space="preserve">region's actual humidity+instability would produce." It makes the cheap</w:t>
      </w:r>
      <w:r>
        <w:t xml:space="preserve"> </w:t>
      </w:r>
      <w:r>
        <w:t xml:space="preserve">statistical path</w:t>
      </w:r>
      <w:r>
        <w:t xml:space="preserve"> </w:t>
      </w:r>
      <w:r>
        <w:rPr>
          <w:bCs/>
          <w:b/>
        </w:rPr>
        <w:t xml:space="preserve">track the conditioned distribution</w:t>
      </w:r>
      <w:r>
        <w:t xml:space="preserve"> </w:t>
      </w:r>
      <w:r>
        <w:t xml:space="preserve">instead of a flat prior.</w:t>
      </w:r>
    </w:p>
    <w:p>
      <w:r>
        <w:pict>
          <v:rect style="width:0;height:1.5pt" o:hralign="center" o:hrstd="t" o:hr="t"/>
        </w:pict>
      </w:r>
    </w:p>
    <w:bookmarkEnd w:id="20"/>
    <w:bookmarkStart w:id="21" w:name="X893f0aeef4148d91bdc0ff2d868fa255d8fc479"/>
    <w:p>
      <w:pPr>
        <w:pStyle w:val="Heading2"/>
      </w:pPr>
      <w:r>
        <w:t xml:space="preserve">2. Why this is genuinely powerful (what it buys)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Conditioned approximation, not blind.</w:t>
      </w:r>
      <w:r>
        <w:t xml:space="preserve"> </w:t>
      </w:r>
      <w:r>
        <w:t xml:space="preserve">The whole point of the statistical</w:t>
      </w:r>
      <w:r>
        <w:t xml:space="preserve"> </w:t>
      </w:r>
      <w:r>
        <w:t xml:space="preserve">jump (Class C in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) is to sample a plausible</w:t>
      </w:r>
      <w:r>
        <w:t xml:space="preserve"> </w:t>
      </w:r>
      <w:r>
        <w:t xml:space="preserve">outcome without simulating the trajectory. State-conditioned seeding makes</w:t>
      </w:r>
      <w:r>
        <w:t xml:space="preserve"> </w:t>
      </w:r>
      <w:r>
        <w:t xml:space="preserve">"plausible" mean</w:t>
      </w:r>
      <w:r>
        <w:t xml:space="preserve"> </w:t>
      </w:r>
      <w:r>
        <w:rPr>
          <w:iCs/>
          <w:i/>
        </w:rPr>
        <w:t xml:space="preserve">plausible given these conditions</w:t>
      </w:r>
      <w:r>
        <w:t xml:space="preserve"> </w:t>
      </w:r>
      <w:r>
        <w:t xml:space="preserve">— the approximation is</w:t>
      </w:r>
      <w:r>
        <w:t xml:space="preserve"> </w:t>
      </w:r>
      <w:r>
        <w:t xml:space="preserve">drawn from</w:t>
      </w:r>
      <w:r>
        <w:t xml:space="preserve"> </w:t>
      </w:r>
      <w:r>
        <w:rPr>
          <w:rStyle w:val="VerbatimChar"/>
        </w:rPr>
        <w:t xml:space="preserve">P(outcome | region_state)</w:t>
      </w:r>
      <w:r>
        <w:t xml:space="preserve">, which is the correct distribution,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P(outcome)</w:t>
      </w:r>
      <w:r>
        <w:t xml:space="preserve"> </w:t>
      </w:r>
      <w:r>
        <w:t xml:space="preserve">marginalized over all states. Strictly more accurate</w:t>
      </w:r>
      <w:r>
        <w:t xml:space="preserve"> </w:t>
      </w:r>
      <w:r>
        <w:t xml:space="preserve">for the same cost.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reuses machinery two other docs already need.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digest(region_state)</w:t>
      </w:r>
      <w:r>
        <w:t xml:space="preserve"> </w:t>
      </w:r>
      <w:r>
        <w:t xml:space="preserve">is exactly the</w:t>
      </w:r>
      <w:r>
        <w:t xml:space="preserve"> </w:t>
      </w:r>
      <w:r>
        <w:rPr>
          <w:bCs/>
          <w:b/>
        </w:rPr>
        <w:t xml:space="preserve">content identity per region</w:t>
      </w:r>
      <w:r>
        <w:t xml:space="preserve"> </w:t>
      </w:r>
      <w:r>
        <w:t xml:space="preserve">the set-algebra doc requires</w:t>
      </w:r>
      <w:r>
        <w:t xml:space="preserve"> </w:t>
      </w:r>
      <w:r>
        <w:t xml:space="preserve">(for "do two branches share this region?"). So one hash serves three roles:</w:t>
      </w:r>
      <w:r>
        <w:t xml:space="preserve"> </w:t>
      </w:r>
      <w:r>
        <w:t xml:space="preserve">(a) branch-sharing identity, (b) the dirty-detection signal, (c) the</w:t>
      </w:r>
      <w:r>
        <w:t xml:space="preserve"> </w:t>
      </w:r>
      <w:r>
        <w:t xml:space="preserve">conditioning key here. Build it once.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makes the statistical path self-consistent with the exact path.</w:t>
      </w:r>
      <w:r>
        <w:t xml:space="preserve"> </w:t>
      </w:r>
      <w:r>
        <w:t xml:space="preserve">If the</w:t>
      </w:r>
      <w:r>
        <w:t xml:space="preserve"> </w:t>
      </w:r>
      <w:r>
        <w:t xml:space="preserve">exact sim would evolve a region differently based on its state, the</w:t>
      </w:r>
      <w:r>
        <w:t xml:space="preserve"> </w:t>
      </w:r>
      <w:r>
        <w:t xml:space="preserve">state-conditioned jump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diverges based on state — so the residual</w:t>
      </w:r>
      <w:r>
        <w:t xml:space="preserve"> </w:t>
      </w:r>
      <w:r>
        <w:t xml:space="preserve">(dual-path benchmark) stays smaller, because the fast path isn't ignoring the</w:t>
      </w:r>
      <w:r>
        <w:t xml:space="preserve"> </w:t>
      </w:r>
      <w:r>
        <w:t xml:space="preserve">very inputs the slow path responds 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Cross-region events get conditioned too.</w:t>
      </w:r>
      <w:r>
        <w:t xml:space="preserve"> </w:t>
      </w:r>
      <w:r>
        <w:t xml:space="preserve">A storm crossing A→B draws its</w:t>
      </w:r>
      <w:r>
        <w:t xml:space="preserve"> </w:t>
      </w:r>
      <w:r>
        <w:t xml:space="preserve">B-side continuation seeded by</w:t>
      </w:r>
      <w:r>
        <w:t xml:space="preserve"> </w:t>
      </w:r>
      <w:r>
        <w:rPr>
          <w:iCs/>
          <w:i/>
        </w:rPr>
        <w:t xml:space="preserve">B's</w:t>
      </w:r>
      <w:r>
        <w:t xml:space="preserve"> </w:t>
      </w:r>
      <w:r>
        <w:t xml:space="preserve">state digest, so the same storm behaves</w:t>
      </w:r>
      <w:r>
        <w:t xml:space="preserve"> </w:t>
      </w:r>
      <w:r>
        <w:t xml:space="preserve">differently entering a wet vs. dry neighbor — emergent, but deterministic.</w:t>
      </w:r>
    </w:p>
    <w:p>
      <w:r>
        <w:pict>
          <v:rect style="width:0;height:1.5pt" o:hralign="center" o:hrstd="t" o:hr="t"/>
        </w:pict>
      </w:r>
    </w:p>
    <w:bookmarkEnd w:id="21"/>
    <w:bookmarkStart w:id="22" w:name="X09e66b2d318b67824b13776e1fe2567c6337872"/>
    <w:p>
      <w:pPr>
        <w:pStyle w:val="Heading2"/>
      </w:pPr>
      <w:r>
        <w:t xml:space="preserve">3. The sharp edge: two readings, only one is safe</w:t>
      </w:r>
    </w:p>
    <w:p>
      <w:pPr>
        <w:pStyle w:val="FirstParagraph"/>
      </w:pPr>
      <w:r>
        <w:rPr>
          <w:bCs/>
          <w:b/>
        </w:rPr>
        <w:t xml:space="preserve">Reading A — state CONDITIONS the seed (safe, powerful).</w:t>
      </w:r>
      <w:r>
        <w:t xml:space="preserve"> </w:t>
      </w:r>
      <w:r>
        <w:t xml:space="preserve">The state digest is a</w:t>
      </w:r>
      <w:r>
        <w:t xml:space="preserve"> </w:t>
      </w:r>
      <w:r>
        <w:t xml:space="preserve">deterministic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to seed derivation. The region's state is whatever the sim</w:t>
      </w:r>
      <w:r>
        <w:t xml:space="preserve"> </w:t>
      </w:r>
      <w:r>
        <w:t xml:space="preserve">produced; we hash it and use it to pick the draw. No search, no choice — a pure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state → seed → outcome</w:t>
      </w:r>
      <w:r>
        <w:t xml:space="preserve">.</w:t>
      </w:r>
      <w:r>
        <w:t xml:space="preserve"> </w:t>
      </w:r>
      <w:r>
        <w:rPr>
          <w:bCs/>
          <w:b/>
        </w:rPr>
        <w:t xml:space="preserve">This is the good idea. Do this.</w:t>
      </w:r>
    </w:p>
    <w:p>
      <w:pPr>
        <w:pStyle w:val="BodyText"/>
      </w:pPr>
      <w:r>
        <w:rPr>
          <w:bCs/>
          <w:b/>
        </w:rPr>
        <w:t xml:space="preserve">Reading B — the sim SEARCHES for a seed that gives a "good"/convergent outcome</w:t>
      </w:r>
      <w:r>
        <w:rPr>
          <w:bCs/>
          <w:b/>
        </w:rPr>
        <w:t xml:space="preserve"> </w:t>
      </w:r>
      <w:r>
        <w:rPr>
          <w:bCs/>
          <w:b/>
        </w:rPr>
        <w:t xml:space="preserve">(unsafe, breaks determinism unless very carefully bounded).</w:t>
      </w:r>
      <w:r>
        <w:t xml:space="preserve"> </w:t>
      </w:r>
      <w:r>
        <w:t xml:space="preserve">"Try seeds until</w:t>
      </w:r>
      <w:r>
        <w:t xml:space="preserve"> </w:t>
      </w:r>
      <w:r>
        <w:t xml:space="preserve">one converges / looks right" is a runtime</w:t>
      </w:r>
      <w:r>
        <w:t xml:space="preserve"> </w:t>
      </w:r>
      <w:r>
        <w:rPr>
          <w:iCs/>
          <w:i/>
        </w:rPr>
        <w:t xml:space="preserve">search</w:t>
      </w:r>
      <w:r>
        <w:t xml:space="preserve">, and it smuggles in three</w:t>
      </w:r>
      <w:r>
        <w:t xml:space="preserve"> </w:t>
      </w:r>
      <w:r>
        <w:t xml:space="preserve">problems: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Determinism</w:t>
      </w:r>
      <w:r>
        <w:t xml:space="preserve">: a search is only deterministic if its iteration order, its</w:t>
      </w:r>
      <w:r>
        <w:t xml:space="preserve"> </w:t>
      </w:r>
      <w:r>
        <w:t xml:space="preserve">termination condition, and its scoring are all bit-exact and identical on</w:t>
      </w:r>
      <w:r>
        <w:t xml:space="preserve"> </w:t>
      </w:r>
      <w:r>
        <w:t xml:space="preserve">every machine. Easy to get subtly wrong (float scores, wall-clock budgets,</w:t>
      </w:r>
      <w:r>
        <w:t xml:space="preserve"> </w:t>
      </w:r>
      <w:r>
        <w:t xml:space="preserve">"good enough" thresholds) → desync.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 re-introduces the gate it was meant to avoid</w:t>
      </w:r>
      <w:r>
        <w:t xml:space="preserve">: to know a seed gives a</w:t>
      </w:r>
      <w:r>
        <w:t xml:space="preserve"> </w:t>
      </w:r>
      <w:r>
        <w:t xml:space="preserve">"convergent" outcome you have to</w:t>
      </w:r>
      <w:r>
        <w:t xml:space="preserve"> </w:t>
      </w:r>
      <w:r>
        <w:rPr>
          <w:iCs/>
          <w:i/>
        </w:rPr>
        <w:t xml:space="preserve">evaluate</w:t>
      </w:r>
      <w:r>
        <w:t xml:space="preserve"> </w:t>
      </w:r>
      <w:r>
        <w:t xml:space="preserve">the outcome — which is the</w:t>
      </w:r>
      <w:r>
        <w:t xml:space="preserve"> </w:t>
      </w:r>
      <w:r>
        <w:t xml:space="preserve">computation the jump was supposed to skip. Searching seeds to avoid simulating</w:t>
      </w:r>
      <w:r>
        <w:t xml:space="preserve"> </w:t>
      </w:r>
      <w:r>
        <w:t xml:space="preserve">can cost more than simulating.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Bias</w:t>
      </w:r>
      <w:r>
        <w:t xml:space="preserve">: selecting seeds for an outcome property (convergence, niceness)</w:t>
      </w:r>
      <w:r>
        <w:t xml:space="preserve"> </w:t>
      </w:r>
      <w:r>
        <w:t xml:space="preserve">makes the sample</w:t>
      </w:r>
      <w:r>
        <w:t xml:space="preserve"> </w:t>
      </w:r>
      <w:r>
        <w:rPr>
          <w:bCs/>
          <w:b/>
        </w:rPr>
        <w:t xml:space="preserve">no longer drawn from the true distribution</w:t>
      </w:r>
      <w:r>
        <w:t xml:space="preserve"> </w:t>
      </w:r>
      <w:r>
        <w:t xml:space="preserve">— you've</w:t>
      </w:r>
      <w:r>
        <w:t xml:space="preserve"> </w:t>
      </w:r>
      <w:r>
        <w:t xml:space="preserve">secretly conditioned on the result, which corrupts the statistics the residual</w:t>
      </w:r>
      <w:r>
        <w:t xml:space="preserve"> </w:t>
      </w:r>
      <w:r>
        <w:t xml:space="preserve">benchmark assumes. The fast path would look fast-and-accurate against itself</w:t>
      </w:r>
      <w:r>
        <w:t xml:space="preserve"> </w:t>
      </w:r>
      <w:r>
        <w:t xml:space="preserve">while being biased away from the long-form.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Cs/>
          <w:b/>
        </w:rPr>
        <w:t xml:space="preserve">state-conditioned seeding YES (Reading A); seed-search-for-outcome NO</w:t>
      </w:r>
      <w:r>
        <w:rPr>
          <w:bCs/>
          <w:b/>
        </w:rPr>
        <w:t xml:space="preserve"> </w:t>
      </w:r>
      <w:r>
        <w:rPr>
          <w:bCs/>
          <w:b/>
        </w:rPr>
        <w:t xml:space="preserve">(Reading B)</w:t>
      </w:r>
      <w:r>
        <w:t xml:space="preserve"> </w:t>
      </w:r>
      <w:r>
        <w:t xml:space="preserve">— unless a future, carefully-bounded variant proves its search is</w:t>
      </w:r>
      <w:r>
        <w:t xml:space="preserve"> </w:t>
      </w:r>
      <w:r>
        <w:t xml:space="preserve">deterministic AND cheaper than simulating AND unbiased (a high bar; treat as a</w:t>
      </w:r>
      <w:r>
        <w:t xml:space="preserve"> </w:t>
      </w:r>
      <w:r>
        <w:t xml:space="preserve">separate research question, not part of the base design).</w:t>
      </w:r>
    </w:p>
    <w:p>
      <w:pPr>
        <w:pStyle w:val="BodyText"/>
      </w:pPr>
      <w:r>
        <w:t xml:space="preserve">A useful litmus:</w:t>
      </w:r>
      <w:r>
        <w:t xml:space="preserve"> </w:t>
      </w:r>
      <w:r>
        <w:rPr>
          <w:iCs/>
          <w:i/>
        </w:rPr>
        <w:t xml:space="preserve">if the region's state determines the seed, it's Reading A</w:t>
      </w:r>
      <w:r>
        <w:rPr>
          <w:iCs/>
          <w:i/>
        </w:rPr>
        <w:t xml:space="preserve"> </w:t>
      </w:r>
      <w:r>
        <w:rPr>
          <w:iCs/>
          <w:i/>
        </w:rPr>
        <w:t xml:space="preserve">(safe). If the desired outcome determines the seed, it's Reading B (biased).</w:t>
      </w:r>
    </w:p>
    <w:p>
      <w:r>
        <w:pict>
          <v:rect style="width:0;height:1.5pt" o:hralign="center" o:hrstd="t" o:hr="t"/>
        </w:pict>
      </w:r>
    </w:p>
    <w:bookmarkEnd w:id="22"/>
    <w:bookmarkStart w:id="23" w:name="X7abd854ce6c7b4719b13bfd05c2d70349407357"/>
    <w:p>
      <w:pPr>
        <w:pStyle w:val="Heading2"/>
      </w:pPr>
      <w:r>
        <w:t xml:space="preserve">4. Determinism requirements for Reading A (so it can't drift)</w:t>
      </w:r>
    </w:p>
    <w:p>
      <w:pPr>
        <w:pStyle w:val="FirstParagraph"/>
      </w:pPr>
      <w:r>
        <w:t xml:space="preserve">The digest is now part of the determinism boundary, so it inherits every rule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deterministic_cross_region_sim.md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Digest only over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Fixed</w:t>
      </w:r>
      <w:r>
        <w:rPr>
          <w:bCs/>
          <w:b/>
        </w:rPr>
        <w:t xml:space="preserve"> </w:t>
      </w:r>
      <w:r>
        <w:rPr>
          <w:bCs/>
          <w:b/>
        </w:rPr>
        <w:t xml:space="preserve">state, in a fixed field order.</w:t>
      </w:r>
      <w:r>
        <w:t xml:space="preserve"> </w:t>
      </w:r>
      <w:r>
        <w:t xml:space="preserve">The hash must be of</w:t>
      </w:r>
      <w:r>
        <w:t xml:space="preserve"> </w:t>
      </w:r>
      <w:r>
        <w:t xml:space="preserve">the deterministic fixed-point fields, serialized in a defined order — never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f32</w:t>
      </w:r>
      <w:r>
        <w:t xml:space="preserve">/</w:t>
      </w:r>
      <w:r>
        <w:rPr>
          <w:rStyle w:val="VerbatimChar"/>
        </w:rPr>
        <w:t xml:space="preserve">f64</w:t>
      </w:r>
      <w:r>
        <w:t xml:space="preserve"> </w:t>
      </w:r>
      <w:r>
        <w:t xml:space="preserve">(which can differ by a low bit) and never over hash-map</w:t>
      </w:r>
      <w:r>
        <w:t xml:space="preserve"> </w:t>
      </w:r>
      <w:r>
        <w:t xml:space="preserve">iteration order (nondeterministic). Same state bits → same digest, everywhere.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Digest the COARSE field, not per-voxel detail.</w:t>
      </w:r>
      <w:r>
        <w:t xml:space="preserve"> </w:t>
      </w:r>
      <w:r>
        <w:t xml:space="preserve">Conditioning is on the</w:t>
      </w:r>
      <w:r>
        <w:t xml:space="preserve"> </w:t>
      </w:r>
      <w:r>
        <w:t xml:space="preserve">region's aggregate state (the tier-D field from</w:t>
      </w:r>
      <w:r>
        <w:t xml:space="preserve"> </w:t>
      </w:r>
      <w:r>
        <w:rPr>
          <w:rStyle w:val="VerbatimChar"/>
        </w:rPr>
        <w:t xml:space="preserve">dynamic_world_architecture.md</w:t>
      </w:r>
      <w:r>
        <w:t xml:space="preserve">),</w:t>
      </w:r>
      <w:r>
        <w:t xml:space="preserve"> </w:t>
      </w:r>
      <w:r>
        <w:t xml:space="preserve">so the digest is small and stable: it changes when the region</w:t>
      </w:r>
      <w:r>
        <w:t xml:space="preserve"> </w:t>
      </w:r>
      <w:r>
        <w:rPr>
          <w:iCs/>
          <w:i/>
        </w:rPr>
        <w:t xml:space="preserve">meaningfully</w:t>
      </w:r>
      <w:r>
        <w:t xml:space="preserve"> </w:t>
      </w:r>
      <w:r>
        <w:t xml:space="preserve">changes, not on every micro-fluctuation. (Bonus: this is the same granularity</w:t>
      </w:r>
      <w:r>
        <w:t xml:space="preserve"> </w:t>
      </w:r>
      <w:r>
        <w:t xml:space="preserve">that makes the set-algebra "is this shared?" identity useful.)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Order-safe under the double-buffer.</w:t>
      </w:r>
      <w:r>
        <w:t xml:space="preserve"> </w:t>
      </w:r>
      <w:r>
        <w:t xml:space="preserve">The digest for tick N's jump is taken</w:t>
      </w:r>
      <w:r>
        <w:t xml:space="preserve"> </w:t>
      </w:r>
      <w:r>
        <w:t xml:space="preserve">from the</w:t>
      </w:r>
      <w:r>
        <w:t xml:space="preserve"> </w:t>
      </w:r>
      <w:r>
        <w:rPr>
          <w:bCs/>
          <w:b/>
        </w:rPr>
        <w:t xml:space="preserve">tick-N (pre-swap) state</w:t>
      </w:r>
      <w:r>
        <w:t xml:space="preserve">, like every other cross-region read</w:t>
      </w:r>
      <w:r>
        <w:t xml:space="preserve"> </w:t>
      </w:r>
      <w:r>
        <w:t xml:space="preserve">(§2 of the determinism doc), so it never hashes a half-updated region. The jump</w:t>
      </w:r>
      <w:r>
        <w:t xml:space="preserve"> </w:t>
      </w:r>
      <w:r>
        <w:t xml:space="preserve">reads tick-N state + tick-N digest, writes tick N+1, swaps.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Stable hash function.</w:t>
      </w:r>
      <w:r>
        <w:t xml:space="preserve"> </w:t>
      </w:r>
      <w:r>
        <w:t xml:space="preserve">A fixed, versioned integer hash (e.g. a documented</w:t>
      </w:r>
      <w:r>
        <w:t xml:space="preserve"> </w:t>
      </w:r>
      <w:r>
        <w:t xml:space="preserve">FNV/xx variant with pinned constants) — not</w:t>
      </w:r>
      <w:r>
        <w:t xml:space="preserve"> </w:t>
      </w:r>
      <w:r>
        <w:rPr>
          <w:rStyle w:val="VerbatimChar"/>
        </w:rPr>
        <w:t xml:space="preserve">std::hash::DefaultHasher</w:t>
      </w:r>
      <w:r>
        <w:t xml:space="preserve"> </w:t>
      </w:r>
      <w:r>
        <w:t xml:space="preserve">(whose</w:t>
      </w:r>
      <w:r>
        <w:t xml:space="preserve"> </w:t>
      </w:r>
      <w:r>
        <w:t xml:space="preserve">output isn't guaranteed stable across versions/platforms). Bump a digest-format</w:t>
      </w:r>
      <w:r>
        <w:t xml:space="preserve"> </w:t>
      </w:r>
      <w:r>
        <w:t xml:space="preserve">version if it ever changes, exactly like</w:t>
      </w:r>
      <w:r>
        <w:t xml:space="preserve"> </w:t>
      </w:r>
      <w:r>
        <w:rPr>
          <w:rStyle w:val="VerbatimChar"/>
        </w:rPr>
        <w:t xml:space="preserve">GENERATOR_VERSION</w:t>
      </w:r>
      <w:r>
        <w:t xml:space="preserve"> </w:t>
      </w:r>
      <w:r>
        <w:t xml:space="preserve">does for saves.</w:t>
      </w:r>
    </w:p>
    <w:p>
      <w:r>
        <w:pict>
          <v:rect style="width:0;height:1.5pt" o:hralign="center" o:hrstd="t" o:hr="t"/>
        </w:pict>
      </w:r>
    </w:p>
    <w:bookmarkEnd w:id="23"/>
    <w:bookmarkStart w:id="26" w:name="X10fc5e253f1eb66e1f2b5f15efd697294efa3df"/>
    <w:p>
      <w:pPr>
        <w:pStyle w:val="Heading2"/>
      </w:pPr>
      <w:r>
        <w:t xml:space="preserve">5. How it slots into the existing plan (no new layer, a better key)</w:t>
      </w:r>
    </w:p>
    <w:p>
      <w:pPr>
        <w:pStyle w:val="FirstParagraph"/>
      </w:pPr>
      <w:r>
        <w:t xml:space="preserve">This isn't a new subsystem — it's a</w:t>
      </w:r>
      <w:r>
        <w:t xml:space="preserve"> </w:t>
      </w:r>
      <w:r>
        <w:rPr>
          <w:bCs/>
          <w:b/>
        </w:rPr>
        <w:t xml:space="preserve">better key for the PRNG already specified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deterministic_cross_region_sim.md</w:t>
      </w:r>
      <w:r>
        <w:t xml:space="preserve"> </w:t>
      </w:r>
      <w:r>
        <w:t xml:space="preserve">§4 said the statistical jump uses a seeded</w:t>
      </w:r>
      <w:r>
        <w:t xml:space="preserve"> </w:t>
      </w:r>
      <w:r>
        <w:rPr>
          <w:rStyle w:val="VerbatimChar"/>
        </w:rPr>
        <w:t xml:space="preserve">(seed, region, tick)</w:t>
      </w:r>
      <w:r>
        <w:t xml:space="preserve"> </w:t>
      </w:r>
      <w:r>
        <w:t xml:space="preserve">PRNG.</w:t>
      </w:r>
      <w:r>
        <w:t xml:space="preserve"> </w:t>
      </w:r>
      <w:r>
        <w:rPr>
          <w:bCs/>
          <w:b/>
        </w:rPr>
        <w:t xml:space="preserve">Change that key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(seed, region, tick, state_digest)</w:t>
      </w:r>
      <w:r>
        <w:rPr>
          <w:bCs/>
          <w:b/>
        </w:rPr>
        <w:t xml:space="preserve">.</w:t>
      </w:r>
      <w:r>
        <w:t xml:space="preserve"> </w:t>
      </w:r>
      <w:r>
        <w:t xml:space="preserve">That's the entire mechanical change to</w:t>
      </w:r>
      <w:r>
        <w:t xml:space="preserve"> </w:t>
      </w:r>
      <w:r>
        <w:t xml:space="preserve">the jump.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state_digest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content identity</w:t>
      </w:r>
      <w:r>
        <w:t xml:space="preserve"> </w:t>
      </w:r>
      <w:r>
        <w:t xml:space="preserve">the set-algebra doc (§3) already</w:t>
      </w:r>
      <w:r>
        <w:t xml:space="preserve"> </w:t>
      </w:r>
      <w:r>
        <w:t xml:space="preserve">wants per region. Build that hash once; use it for branch-sharing, dirty</w:t>
      </w:r>
      <w:r>
        <w:t xml:space="preserve"> </w:t>
      </w:r>
      <w:r>
        <w:t xml:space="preserve">detection, AND jump conditioning.</w:t>
      </w:r>
    </w:p>
    <w:p>
      <w:pPr>
        <w:numPr>
          <w:ilvl w:val="0"/>
          <w:numId w:val="1004"/>
        </w:numPr>
        <w:pStyle w:val="Compact"/>
      </w:pPr>
      <w:r>
        <w:t xml:space="preserve">Convergence classes (</w:t>
      </w:r>
      <w:r>
        <w:rPr>
          <w:rStyle w:val="VerbatimChar"/>
        </w:rPr>
        <w:t xml:space="preserve">deeptime_convergence_classes.md</w:t>
      </w:r>
      <w:r>
        <w:t xml:space="preserve">) are unaffected in</w:t>
      </w:r>
      <w:r>
        <w:t xml:space="preserve"> </w:t>
      </w:r>
      <w:r>
        <w:t xml:space="preserve">structure: Class A still resets (no state to digest beyond seed+pos), Class B</w:t>
      </w:r>
      <w:r>
        <w:t xml:space="preserve"> </w:t>
      </w:r>
      <w:r>
        <w:t xml:space="preserve">still snaps at its horizon (its converged value can even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part of the</w:t>
      </w:r>
      <w:r>
        <w:t xml:space="preserve"> </w:t>
      </w:r>
      <w:r>
        <w:t xml:space="preserve">digest), Class C's jump is now</w:t>
      </w:r>
      <w:r>
        <w:t xml:space="preserve"> </w:t>
      </w:r>
      <w:r>
        <w:rPr>
          <w:bCs/>
          <w:b/>
        </w:rPr>
        <w:t xml:space="preserve">state-conditioned</w:t>
      </w:r>
      <w:r>
        <w:t xml:space="preserve"> </w:t>
      </w:r>
      <w:r>
        <w:t xml:space="preserve">instead of blind — a pure</w:t>
      </w:r>
      <w:r>
        <w:t xml:space="preserve"> </w:t>
      </w:r>
      <w:r>
        <w:t xml:space="preserve">accuracy upgrade to the same mechanism.</w:t>
      </w:r>
    </w:p>
    <w:bookmarkStart w:id="24" w:name="build-order-impact"/>
    <w:p>
      <w:pPr>
        <w:pStyle w:val="Heading3"/>
      </w:pPr>
      <w:r>
        <w:t xml:space="preserve">Build order impact</w:t>
      </w:r>
    </w:p>
    <w:p>
      <w:pPr>
        <w:pStyle w:val="FirstParagraph"/>
      </w:pPr>
      <w:r>
        <w:t xml:space="preserve">Slots into the determinism build order as a refinement of step 4 (statistical</w:t>
      </w:r>
      <w:r>
        <w:t xml:space="preserve"> </w:t>
      </w:r>
      <w:r>
        <w:t xml:space="preserve">jump): once the seeded PRNG exists, extend its key with the region state digest.</w:t>
      </w:r>
      <w:r>
        <w:t xml:space="preserve"> </w:t>
      </w:r>
      <w:r>
        <w:t xml:space="preserve">Prerequisite: the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port (step 1) and the coarse-field digest must exist —</w:t>
      </w:r>
      <w:r>
        <w:t xml:space="preserve"> </w:t>
      </w:r>
      <w:r>
        <w:t xml:space="preserve">which the set-algebra content-identity work provides anyway.</w:t>
      </w:r>
    </w:p>
    <w:bookmarkEnd w:id="24"/>
    <w:bookmarkStart w:id="25" w:name="cheap-thing-to-carry-now"/>
    <w:p>
      <w:pPr>
        <w:pStyle w:val="Heading3"/>
      </w:pPr>
      <w:r>
        <w:t xml:space="preserve">Cheap thing to carry now</w:t>
      </w:r>
    </w:p>
    <w:p>
      <w:pPr>
        <w:pStyle w:val="FirstParagraph"/>
      </w:pPr>
      <w:r>
        <w:t xml:space="preserve">When you add the coarse regional fields, define their</w:t>
      </w:r>
      <w:r>
        <w:t xml:space="preserve"> </w:t>
      </w:r>
      <w:r>
        <w:rPr>
          <w:rStyle w:val="VerbatimChar"/>
          <w:bCs/>
          <w:b/>
        </w:rPr>
        <w:t xml:space="preserve">Fixed</w:t>
      </w:r>
      <w:r>
        <w:rPr>
          <w:bCs/>
          <w:b/>
        </w:rPr>
        <w:t xml:space="preserve">, fixed-order</w:t>
      </w:r>
      <w:r>
        <w:rPr>
          <w:bCs/>
          <w:b/>
        </w:rPr>
        <w:t xml:space="preserve"> </w:t>
      </w:r>
      <w:r>
        <w:rPr>
          <w:bCs/>
          <w:b/>
        </w:rPr>
        <w:t xml:space="preserve">serialization + a stable digest</w:t>
      </w:r>
      <w:r>
        <w:t xml:space="preserve"> </w:t>
      </w:r>
      <w:r>
        <w:t xml:space="preserve">from the start (the set-algebra doc needs it</w:t>
      </w:r>
      <w:r>
        <w:t xml:space="preserve"> </w:t>
      </w:r>
      <w:r>
        <w:t xml:space="preserve">regardless). Then state-conditioned seeding is "feed that digest into the jump</w:t>
      </w:r>
      <w:r>
        <w:t xml:space="preserve"> </w:t>
      </w:r>
      <w:r>
        <w:t xml:space="preserve">key" — nearly free — and you've avoided retrofitting a digest later.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0ed277b0c2b9f89a5fc9ed2d0366fd0e3cf8c5"/>
    <w:p>
      <w:pPr>
        <w:pStyle w:val="Heading2"/>
      </w:pPr>
      <w:r>
        <w:t xml:space="preserve">6. Invariant</w:t>
      </w:r>
    </w:p>
    <w:p>
      <w:pPr>
        <w:pStyle w:val="FirstParagraph"/>
      </w:pPr>
      <w:r>
        <w:t xml:space="preserve">A statistical outcome is conditioned by</w:t>
      </w:r>
      <w:r>
        <w:t xml:space="preserve"> </w:t>
      </w:r>
      <w:r>
        <w:rPr>
          <w:bCs/>
          <w:b/>
        </w:rPr>
        <w:t xml:space="preserve">state that already exists</w:t>
      </w:r>
      <w:r>
        <w:t xml:space="preserve"> </w:t>
      </w:r>
      <w:r>
        <w:t xml:space="preserve">(Reading A:</w:t>
      </w:r>
      <w:r>
        <w:t xml:space="preserve"> </w:t>
      </w:r>
      <w:r>
        <w:rPr>
          <w:rStyle w:val="VerbatimChar"/>
        </w:rPr>
        <w:t xml:space="preserve">state → seed</w:t>
      </w:r>
      <w:r>
        <w:t xml:space="preserve">), never selected to produce a</w:t>
      </w:r>
      <w:r>
        <w:t xml:space="preserve"> </w:t>
      </w:r>
      <w:r>
        <w:rPr>
          <w:bCs/>
          <w:b/>
        </w:rPr>
        <w:t xml:space="preserve">desired outcome</w:t>
      </w:r>
      <w:r>
        <w:t xml:space="preserve"> </w:t>
      </w:r>
      <w:r>
        <w:t xml:space="preserve">(Reading B:</w:t>
      </w:r>
      <w:r>
        <w:t xml:space="preserve"> </w:t>
      </w:r>
      <w:r>
        <w:rPr>
          <w:rStyle w:val="VerbatimChar"/>
        </w:rPr>
        <w:t xml:space="preserve">outcome → seed</w:t>
      </w:r>
      <w:r>
        <w:t xml:space="preserve">). The region's state digest is a deterministic input to seed</w:t>
      </w:r>
      <w:r>
        <w:t xml:space="preserve"> </w:t>
      </w:r>
      <w:r>
        <w:t xml:space="preserve">derivation —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-only, coarse, fixed-order, stable-hash, read pre-swap. If</w:t>
      </w:r>
      <w:r>
        <w:t xml:space="preserve"> </w:t>
      </w:r>
      <w:r>
        <w:t xml:space="preserve">the seed ever depends on evaluating the outcome it's meant to produce, that's a</w:t>
      </w:r>
      <w:r>
        <w:t xml:space="preserve"> </w:t>
      </w:r>
      <w:r>
        <w:t xml:space="preserve">bias/determinism break, not this design.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2026-06-14T18:12:23Z</dcterms:created>
  <dcterms:modified xsi:type="dcterms:W3CDTF">2026-06-14T18:12:23Z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