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8BCE3" w14:textId="0EE1564C" w:rsidR="00D236FB" w:rsidRDefault="007004DD" w:rsidP="007004DD">
      <w:pPr>
        <w:pStyle w:val="Paragraphedeliste"/>
        <w:numPr>
          <w:ilvl w:val="0"/>
          <w:numId w:val="1"/>
        </w:numPr>
      </w:pPr>
      <w:r>
        <w:t>Pourquoi Stable-baselines ?</w:t>
      </w:r>
    </w:p>
    <w:p w14:paraId="75B84C9E" w14:textId="5EDB3D4F" w:rsidR="007004DD" w:rsidRDefault="007004DD" w:rsidP="007004DD"/>
    <w:p w14:paraId="1BCBE0CF" w14:textId="777C2842" w:rsidR="007004DD" w:rsidRDefault="007004DD" w:rsidP="007004DD"/>
    <w:p w14:paraId="5C3383C3" w14:textId="6B338859" w:rsidR="007004DD" w:rsidRDefault="007004DD" w:rsidP="007004DD">
      <w:pPr>
        <w:pStyle w:val="Paragraphedeliste"/>
        <w:numPr>
          <w:ilvl w:val="0"/>
          <w:numId w:val="1"/>
        </w:numPr>
      </w:pPr>
      <w:r>
        <w:t>Pourquoi PPO ?</w:t>
      </w:r>
    </w:p>
    <w:p w14:paraId="00C21A28" w14:textId="317213AD" w:rsidR="007004DD" w:rsidRDefault="007004DD" w:rsidP="007004DD"/>
    <w:p w14:paraId="00698E99" w14:textId="2F5A2DCF" w:rsidR="007004DD" w:rsidRDefault="007004DD" w:rsidP="007004DD">
      <w:pPr>
        <w:pStyle w:val="Paragraphedeliste"/>
        <w:numPr>
          <w:ilvl w:val="0"/>
          <w:numId w:val="1"/>
        </w:numPr>
      </w:pPr>
      <w:r>
        <w:t>Expliquer SubprocVecEnv, ‘CnnPolicy’, les variables du modèle d’entrainement</w:t>
      </w:r>
    </w:p>
    <w:sectPr w:rsidR="00700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7D8C"/>
    <w:multiLevelType w:val="hybridMultilevel"/>
    <w:tmpl w:val="E3F4AF52"/>
    <w:lvl w:ilvl="0" w:tplc="86EC8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86"/>
    <w:rsid w:val="002171EC"/>
    <w:rsid w:val="007004DD"/>
    <w:rsid w:val="00AE29F5"/>
    <w:rsid w:val="00D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1CC3"/>
  <w15:chartTrackingRefBased/>
  <w15:docId w15:val="{2A1C7B37-9CBE-40BF-9ECE-4DA82B8F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2021-02-24T00:55:00Z</dcterms:created>
  <dcterms:modified xsi:type="dcterms:W3CDTF">2021-02-24T00:56:00Z</dcterms:modified>
</cp:coreProperties>
</file>