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7C" w:rsidRPr="00664F7C" w:rsidRDefault="00664F7C" w:rsidP="00664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Why Do We Study Organizational Behavior (OB)?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According to the handout, OB is studied for several important reasons: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Application: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OB provides tools that improve leadership, problem solving, decision-making, and performance enhancement (for example, tailoring leadership styles to diverse teams).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Growth: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It enhances self-awareness, emotional intelligence, and communication skills—critical for both career development and effective workplace interactions.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Knowledge: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OB offers foundational insights into group dynamics, organizational culture, and change management. This deeper understanding helps individuals and organizations adapt to complex, global environments while fostering innovation.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OB Enhance Employee Motivation in the Workplace?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The handout’s section on motivation explains that: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Motivational Theories: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Models such as Maslow’s Hierarchy of Needs illustrate that employees are driven by a progression of needs—from physiological and safety needs to social, esteem, and self-actualization needs.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 Systems: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Both monetary (bonuses, salary increments, commissions) and non-monetary incentives (recognition, career development, job enrichment) are used to satisfy these needs and drive performance.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The Motivation Process: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Motivation involves feeling a need, receiving a stimulus to act, and then experiencing satisfaction when that need is met—leading to further motivation.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This comprehensive approach helps managers design effective incentive plans that boost engagement and productivity.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How Can OB Contribute to Conflict Management in Organizations?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While conflict management is interwoven throughout the OB material, the handout shows that: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Interpersonal Differences: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OB studies provide insights into communication styles, emotional intelligence, and perceptions—all of which help managers diagnose the sources of conflict.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Resolution Strategies: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Techniques such as active listening, mediation, and structured feedback sessions are recommended to resolve disputes.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Supportive Environment: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By promoting fairness, trust, and open communication, OB enables managers to reduce misunderstandings that can lead to 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lastRenderedPageBreak/>
        <w:t>conflict.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For instance, a manager who understands differing motivational factors can mediate conflicts by aligning team members’ expectations and roles.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What OB Principles Support Effective Team Management?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The handout emphasizes that successful team management relies on: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Group Dynamics and Development: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Knowledge of how teams form and evolve (e.g., Tuckman’s stages of forming, storming, norming, and performing) allows managers to guide teams through challenges.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Role Clarity and Communication: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Defining clear roles and maintaining open channels of communication minimizes misunderstandings and ensures alignment with goals.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Style: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Adopting supportive and transformational leadership fosters collaboration and empowers team members to contribute creatively.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These principles help create an environment where diverse talents work together productively and effectively.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OB Address Stress Management?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Although stress management is not isolated in a single section, the handout integrates its principles throughout: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the Work Environment: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OB encourages the creation of jobs and workflows that minimize excessive stress—for example, by reducing role ambiguity and providing clear performance expectations.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Supportive Leadership and Employee Assistance: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Managers are advised to adopt empathetic leadership practices and to implement programs (like training in time management or mindfulness) that help employees cope with stress.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Link to Motivation and Well-Being: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By aligning tasks with employees’ needs and ensuring that reward systems acknowledge not just performance but also well-being, OB contributes to lowering stress levels.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Such approaches lead to improved productivity and reduced absenteeism, fostering a healthier workplace.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OB Facilitate Change Management?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The handout outlines that OB plays a crucial role in managing organizational change by: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Resistance: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OB theories explain that resistance to change often stems from uncertainty and loss of control.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and Participation: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Engaging employees through transparent communication and involving them in the change process reduces resistance and builds commitment.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Frameworks: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Models like Lewin’s Change Model (unfreeze, change, refreeze) provide managers with a roadmap for implementing change effectively.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For example, by holding town hall meetings and feedback sessions, managers can explain the rationale behind change initiatives and ensure smoother transitions.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Who Is a Manager According to the OB Handout, and What Are Their Key Functions?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The handout defines a manager as an individual responsible for achieving organizational goals by coordinating people and resources. Key functions include: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Planning: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Establishing goals and strategies to reach them.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Arranging resources, assigning roles, and setting up processes.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Staffing: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Recruiting, training, and developing employees to build effective teams.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Leading/Directing: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Guiding and motivating team members while resolving conflicts and providing feedback.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Coordinating and Controlling: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Monitoring progress, managing budgets, and ensuring that operations align with plans.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These functions underscore the manager’s role as a facilitator of both performance and a positive work environment.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4F7C" w:rsidRPr="00664F7C" w:rsidRDefault="00664F7C" w:rsidP="00664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64F7C" w:rsidRPr="00664F7C" w:rsidRDefault="00664F7C" w:rsidP="00664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the Concept of Personality in OB and Explain Its Significance in the Workplace.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>According to the handout on personality, personality refers to the unique set of traits, behaviors, and attitudes that define an individual. Key points include: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Determinants: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Personality is shaped by both inherited characteristics (e.g., temperament) and learned experiences (e.g., values, attitudes).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The Big Five Model: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This model categorizes personality into openness, conscientiousness, extraversion, agreeableness, and neuroticism. Each trait impacts workplace behavior differently—for example, high conscientiousness is linked to reliability and high extraversion to effective communication.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664F7C">
        <w:rPr>
          <w:rFonts w:ascii="Times New Roman" w:eastAsia="Times New Roman" w:hAnsi="Times New Roman" w:cs="Times New Roman"/>
          <w:b/>
          <w:bCs/>
          <w:sz w:val="24"/>
          <w:szCs w:val="24"/>
        </w:rPr>
        <w:t>Workplace Impact: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t xml:space="preserve"> Understanding personality helps in recruitment, team building, and leadership development. It enables managers to assign roles that best fit individual strengths, improve conflict resolution, and enhance overall team performance.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  <w:t xml:space="preserve">Thus, personality is a critical component in OB as it influences how employees interact, 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lastRenderedPageBreak/>
        <w:t>perform tasks, and respond to organizational challenges.</w:t>
      </w:r>
      <w:r w:rsidRPr="00664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71D9" w:rsidRDefault="002071D9">
      <w:bookmarkStart w:id="0" w:name="_GoBack"/>
      <w:bookmarkEnd w:id="0"/>
    </w:p>
    <w:sectPr w:rsidR="0020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8F"/>
    <w:multiLevelType w:val="multilevel"/>
    <w:tmpl w:val="3618A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31C4D"/>
    <w:multiLevelType w:val="multilevel"/>
    <w:tmpl w:val="EF425C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B1019"/>
    <w:multiLevelType w:val="multilevel"/>
    <w:tmpl w:val="75329E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3435B"/>
    <w:multiLevelType w:val="multilevel"/>
    <w:tmpl w:val="7F823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56B08"/>
    <w:multiLevelType w:val="multilevel"/>
    <w:tmpl w:val="D63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B033E"/>
    <w:multiLevelType w:val="multilevel"/>
    <w:tmpl w:val="2EC6C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42C73"/>
    <w:multiLevelType w:val="multilevel"/>
    <w:tmpl w:val="DA905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33541"/>
    <w:multiLevelType w:val="multilevel"/>
    <w:tmpl w:val="6E320B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7C"/>
    <w:rsid w:val="002071D9"/>
    <w:rsid w:val="006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A6A7C-7EF9-4D56-9FB4-CE5C2D77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2025-02-25T03:36:00Z</dcterms:created>
  <dcterms:modified xsi:type="dcterms:W3CDTF">2025-02-25T03:37:00Z</dcterms:modified>
</cp:coreProperties>
</file>