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1191" w14:textId="0E5BEEA3" w:rsidR="00ED2CAB" w:rsidRPr="005656C3" w:rsidRDefault="00603E00">
      <w:pPr>
        <w:rPr>
          <w:b/>
          <w:bCs/>
          <w:sz w:val="24"/>
          <w:szCs w:val="24"/>
        </w:rPr>
      </w:pPr>
      <w:r w:rsidRPr="005656C3">
        <w:rPr>
          <w:b/>
          <w:bCs/>
          <w:sz w:val="24"/>
          <w:szCs w:val="24"/>
        </w:rPr>
        <w:t>Notes on CellProfiler pipeline:</w:t>
      </w:r>
    </w:p>
    <w:p w14:paraId="2FCC670C" w14:textId="379F7690" w:rsidR="00603E00" w:rsidRPr="005656C3" w:rsidRDefault="00603E00">
      <w:pPr>
        <w:rPr>
          <w:b/>
          <w:bCs/>
          <w:sz w:val="24"/>
          <w:szCs w:val="24"/>
        </w:rPr>
      </w:pPr>
      <w:r w:rsidRPr="005656C3">
        <w:rPr>
          <w:b/>
          <w:bCs/>
          <w:sz w:val="24"/>
          <w:szCs w:val="24"/>
        </w:rPr>
        <w:t>Senescence Classification in GBM</w:t>
      </w:r>
    </w:p>
    <w:p w14:paraId="2FA62668" w14:textId="5D0D94A6" w:rsidR="005656C3" w:rsidRPr="005656C3" w:rsidRDefault="005656C3">
      <w:r>
        <w:t xml:space="preserve">Feel free to contact Dr. Lucy Martin </w:t>
      </w:r>
      <w:r w:rsidR="00DC1AA7">
        <w:t>(</w:t>
      </w:r>
      <w:hyperlink r:id="rId5" w:history="1">
        <w:r w:rsidR="00DC1AA7" w:rsidRPr="00142FA9">
          <w:rPr>
            <w:rStyle w:val="Hyperlink"/>
          </w:rPr>
          <w:t>lucy.martin@ed.ac.uk</w:t>
        </w:r>
      </w:hyperlink>
      <w:r w:rsidR="00DC1AA7">
        <w:t xml:space="preserve">) </w:t>
      </w:r>
      <w:r>
        <w:t xml:space="preserve">with any </w:t>
      </w:r>
      <w:r w:rsidR="00DC1AA7">
        <w:t xml:space="preserve">questions. </w:t>
      </w:r>
    </w:p>
    <w:p w14:paraId="0237917C" w14:textId="6A2BDC0F" w:rsidR="00603E00" w:rsidRDefault="00DE6693">
      <w:pPr>
        <w:rPr>
          <w:b/>
          <w:bCs/>
        </w:rPr>
      </w:pPr>
      <w:r w:rsidRPr="005656C3">
        <w:rPr>
          <w:b/>
          <w:bCs/>
        </w:rPr>
        <w:t>Experimental information and purpose of the pipeline</w:t>
      </w:r>
    </w:p>
    <w:p w14:paraId="4ACF70BE" w14:textId="1D12488F" w:rsidR="00DC1AA7" w:rsidRPr="00DC1AA7" w:rsidRDefault="00307BF0">
      <w:r>
        <w:t xml:space="preserve">This pipeline was designed to quantify </w:t>
      </w:r>
      <w:r w:rsidR="007F491B">
        <w:t xml:space="preserve">immunofluorescent staining of DAPI, Lamin B1, and P21 in the nuclei of GBM cells. </w:t>
      </w:r>
      <w:r w:rsidR="00FC421E">
        <w:t xml:space="preserve">Cells were </w:t>
      </w:r>
      <w:r w:rsidR="00115B69">
        <w:t xml:space="preserve">cultured on glass cover slips, then fixed and stained </w:t>
      </w:r>
      <w:r w:rsidR="0075357F">
        <w:t>for Lamin B1 (488</w:t>
      </w:r>
      <w:r w:rsidR="00E11185">
        <w:t>-labelled</w:t>
      </w:r>
      <w:r w:rsidR="0075357F">
        <w:t>) and P21 (</w:t>
      </w:r>
      <w:r w:rsidR="00FC090B">
        <w:t xml:space="preserve">555-labelled), and DAPI. </w:t>
      </w:r>
      <w:r w:rsidR="000C61BF">
        <w:t xml:space="preserve">Cells were imaged using an axioscan fluorescent microscope. </w:t>
      </w:r>
      <w:r w:rsidR="009254F1">
        <w:t xml:space="preserve">The pipeline </w:t>
      </w:r>
      <w:r w:rsidR="003F1BFE">
        <w:t xml:space="preserve">identified cells using DAPI, then uses these objects to export measurements relating to the </w:t>
      </w:r>
      <w:r w:rsidR="005F65BF">
        <w:t xml:space="preserve">size, shape, </w:t>
      </w:r>
      <w:r w:rsidR="003F1BFE">
        <w:t>intensity,</w:t>
      </w:r>
      <w:r w:rsidR="005F65BF">
        <w:t xml:space="preserve"> and</w:t>
      </w:r>
      <w:r w:rsidR="003F1BFE">
        <w:t xml:space="preserve"> distribution</w:t>
      </w:r>
      <w:r w:rsidR="005F65BF">
        <w:t xml:space="preserve"> of staining in the DAPI, Lamin B1, and P21 channels. </w:t>
      </w:r>
    </w:p>
    <w:p w14:paraId="392FFF9E" w14:textId="2779FEDA" w:rsidR="00DE6693" w:rsidRPr="00DC1AA7" w:rsidRDefault="005656C3">
      <w:pPr>
        <w:rPr>
          <w:b/>
          <w:bCs/>
        </w:rPr>
      </w:pPr>
      <w:r w:rsidRPr="00DC1AA7">
        <w:rPr>
          <w:b/>
          <w:bCs/>
        </w:rPr>
        <w:t>How to use the pipeline</w:t>
      </w:r>
    </w:p>
    <w:p w14:paraId="481509F5" w14:textId="0489F874" w:rsidR="005656C3" w:rsidRDefault="007944F8" w:rsidP="00FE7470">
      <w:pPr>
        <w:pStyle w:val="ListParagraph"/>
        <w:numPr>
          <w:ilvl w:val="0"/>
          <w:numId w:val="1"/>
        </w:numPr>
      </w:pPr>
      <w:r>
        <w:t xml:space="preserve">Import </w:t>
      </w:r>
      <w:r w:rsidR="00CC3D17">
        <w:t>image files into the ‘Images’ tab.</w:t>
      </w:r>
    </w:p>
    <w:p w14:paraId="628761F4" w14:textId="56DBB6DE" w:rsidR="00CC3D17" w:rsidRDefault="00CC3D17" w:rsidP="00FE7470">
      <w:pPr>
        <w:pStyle w:val="ListParagraph"/>
        <w:numPr>
          <w:ilvl w:val="0"/>
          <w:numId w:val="1"/>
        </w:numPr>
      </w:pPr>
      <w:r>
        <w:t xml:space="preserve">Extract metadata </w:t>
      </w:r>
      <w:r w:rsidR="00647489">
        <w:t>from you</w:t>
      </w:r>
      <w:r w:rsidR="00154737">
        <w:t>r</w:t>
      </w:r>
      <w:r w:rsidR="00647489">
        <w:t xml:space="preserve"> files in a way where </w:t>
      </w:r>
      <w:r w:rsidR="001521D6">
        <w:t>images can be identified by channel</w:t>
      </w:r>
      <w:r w:rsidR="00CD54FF">
        <w:t xml:space="preserve">. Other experimental conditions can also be extracted from either the file or folder </w:t>
      </w:r>
      <w:r w:rsidR="00154737">
        <w:t xml:space="preserve">names using a regular expression. </w:t>
      </w:r>
    </w:p>
    <w:p w14:paraId="059054F3" w14:textId="0B3DC806" w:rsidR="00154737" w:rsidRDefault="00154737" w:rsidP="00FE7470">
      <w:pPr>
        <w:pStyle w:val="ListParagraph"/>
        <w:numPr>
          <w:ilvl w:val="0"/>
          <w:numId w:val="1"/>
        </w:numPr>
      </w:pPr>
      <w:r>
        <w:t xml:space="preserve">Use the ‘NamesAndTypes’ module to </w:t>
      </w:r>
      <w:r w:rsidR="008B4C18">
        <w:t xml:space="preserve">assign channel names appropriately. </w:t>
      </w:r>
      <w:r w:rsidR="00625970">
        <w:t xml:space="preserve">In this pipeline we assign FITC to Lamin B1, DAPI to Nuclei, ad </w:t>
      </w:r>
      <w:r w:rsidR="00BE4E0B">
        <w:t xml:space="preserve">AF555 to P21. </w:t>
      </w:r>
      <w:r w:rsidR="001615D3">
        <w:t xml:space="preserve">Our files contain multiple image </w:t>
      </w:r>
      <w:r w:rsidR="00521086">
        <w:t>sizes,</w:t>
      </w:r>
      <w:r w:rsidR="001615D3">
        <w:t xml:space="preserve"> so w</w:t>
      </w:r>
      <w:r w:rsidR="00BE4E0B">
        <w:t xml:space="preserve">e also filter by series to select only one size of image for analysis. </w:t>
      </w:r>
    </w:p>
    <w:p w14:paraId="0CE9826B" w14:textId="501D4971" w:rsidR="001615D3" w:rsidRDefault="00B90097" w:rsidP="00FE7470">
      <w:pPr>
        <w:pStyle w:val="ListParagraph"/>
        <w:numPr>
          <w:ilvl w:val="0"/>
          <w:numId w:val="1"/>
        </w:numPr>
      </w:pPr>
      <w:r>
        <w:t xml:space="preserve">Then, start test mode. </w:t>
      </w:r>
      <w:r w:rsidR="008B3FE1">
        <w:t xml:space="preserve">The number of </w:t>
      </w:r>
      <w:r w:rsidR="00CC3938">
        <w:t xml:space="preserve">‘CorrectIlluminationCalculate’, </w:t>
      </w:r>
      <w:r w:rsidR="005D44E6">
        <w:t xml:space="preserve">and </w:t>
      </w:r>
      <w:r w:rsidR="00CC3938">
        <w:t>‘CorrectIlluminationApply’</w:t>
      </w:r>
      <w:r w:rsidR="005D44E6">
        <w:t xml:space="preserve"> modules will need to be adjusted to the number of channels present. </w:t>
      </w:r>
      <w:r w:rsidR="005F39AD">
        <w:t xml:space="preserve">Diameter and threshold values can be adjusted in </w:t>
      </w:r>
      <w:r w:rsidR="00224E80">
        <w:t xml:space="preserve">‘IdentifyPrimaryObjects’ depending on the cell size and staining intensity in your images. </w:t>
      </w:r>
    </w:p>
    <w:p w14:paraId="6EB0BF2F" w14:textId="6BFF66F3" w:rsidR="00776A09" w:rsidRDefault="00704FF5" w:rsidP="00776A09">
      <w:pPr>
        <w:pStyle w:val="ListParagraph"/>
        <w:numPr>
          <w:ilvl w:val="0"/>
          <w:numId w:val="1"/>
        </w:numPr>
      </w:pPr>
      <w:r>
        <w:t xml:space="preserve">Set up an output folder for saving results and update the </w:t>
      </w:r>
      <w:r w:rsidR="00776A09">
        <w:t>‘ExportToSpreadsheet’ module.</w:t>
      </w:r>
    </w:p>
    <w:p w14:paraId="0C674E91" w14:textId="2D31C1BC" w:rsidR="00521086" w:rsidRDefault="00343ADE" w:rsidP="00FE7470">
      <w:pPr>
        <w:pStyle w:val="ListParagraph"/>
        <w:numPr>
          <w:ilvl w:val="0"/>
          <w:numId w:val="1"/>
        </w:numPr>
      </w:pPr>
      <w:r>
        <w:t>Run ‘</w:t>
      </w:r>
      <w:r w:rsidR="00B64CD7">
        <w:t>Analyze Images</w:t>
      </w:r>
      <w:r>
        <w:t>’.</w:t>
      </w:r>
    </w:p>
    <w:p w14:paraId="42267888" w14:textId="7EE5F30A" w:rsidR="00343ADE" w:rsidRDefault="00343ADE" w:rsidP="00FE7470">
      <w:pPr>
        <w:pStyle w:val="ListParagraph"/>
        <w:numPr>
          <w:ilvl w:val="0"/>
          <w:numId w:val="1"/>
        </w:numPr>
      </w:pPr>
      <w:r>
        <w:t xml:space="preserve">The output will </w:t>
      </w:r>
      <w:r w:rsidR="00323364">
        <w:t>consist of spreadsheets for ‘NucleiObject’, and ‘DilatedNuclei_1’</w:t>
      </w:r>
      <w:r w:rsidR="00DA6C12">
        <w:t xml:space="preserve"> which both contain measurements for the selected parameters for DAPI, Lamin B1, and P21.</w:t>
      </w:r>
    </w:p>
    <w:sectPr w:rsidR="0034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B26"/>
    <w:multiLevelType w:val="hybridMultilevel"/>
    <w:tmpl w:val="58BC8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3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D"/>
    <w:rsid w:val="000C61BF"/>
    <w:rsid w:val="00115B69"/>
    <w:rsid w:val="001521D6"/>
    <w:rsid w:val="00154737"/>
    <w:rsid w:val="001615D3"/>
    <w:rsid w:val="00224E80"/>
    <w:rsid w:val="002314F5"/>
    <w:rsid w:val="00307BF0"/>
    <w:rsid w:val="00323364"/>
    <w:rsid w:val="00343ADE"/>
    <w:rsid w:val="003F1BFE"/>
    <w:rsid w:val="00521086"/>
    <w:rsid w:val="005656C3"/>
    <w:rsid w:val="005D44E6"/>
    <w:rsid w:val="005F39AD"/>
    <w:rsid w:val="005F65BF"/>
    <w:rsid w:val="00603E00"/>
    <w:rsid w:val="00625970"/>
    <w:rsid w:val="00647489"/>
    <w:rsid w:val="00704FF5"/>
    <w:rsid w:val="0075357F"/>
    <w:rsid w:val="00776A09"/>
    <w:rsid w:val="007944F8"/>
    <w:rsid w:val="007F491B"/>
    <w:rsid w:val="0089540D"/>
    <w:rsid w:val="008B3FE1"/>
    <w:rsid w:val="008B4C18"/>
    <w:rsid w:val="009254F1"/>
    <w:rsid w:val="00A82281"/>
    <w:rsid w:val="00B466BB"/>
    <w:rsid w:val="00B64CD7"/>
    <w:rsid w:val="00B90097"/>
    <w:rsid w:val="00BE4E0B"/>
    <w:rsid w:val="00C630D9"/>
    <w:rsid w:val="00CC3938"/>
    <w:rsid w:val="00CC3D17"/>
    <w:rsid w:val="00CD54FF"/>
    <w:rsid w:val="00DA6C12"/>
    <w:rsid w:val="00DC1AA7"/>
    <w:rsid w:val="00DE6693"/>
    <w:rsid w:val="00E11185"/>
    <w:rsid w:val="00EC26A0"/>
    <w:rsid w:val="00ED2CAB"/>
    <w:rsid w:val="00F84DAF"/>
    <w:rsid w:val="00FC090B"/>
    <w:rsid w:val="00FC421E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C21F"/>
  <w15:chartTrackingRefBased/>
  <w15:docId w15:val="{AD22C6B8-0FF3-4DD1-BBAC-B8CBB527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A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y.martin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Irving</dc:creator>
  <cp:keywords/>
  <dc:description/>
  <cp:lastModifiedBy>Anna Irving</cp:lastModifiedBy>
  <cp:revision>45</cp:revision>
  <dcterms:created xsi:type="dcterms:W3CDTF">2023-08-16T09:11:00Z</dcterms:created>
  <dcterms:modified xsi:type="dcterms:W3CDTF">2023-08-16T10:04:00Z</dcterms:modified>
</cp:coreProperties>
</file>