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1008D" w14:textId="77777777" w:rsidR="00981680" w:rsidRDefault="005522FB">
      <w:pPr>
        <w:pStyle w:val="Title"/>
      </w:pPr>
      <w:r>
        <w:t>Dawra Campus Feasibility Study</w:t>
      </w:r>
    </w:p>
    <w:p w14:paraId="615F0FAA" w14:textId="77777777" w:rsidR="00981680" w:rsidRDefault="005522FB">
      <w:pPr>
        <w:pStyle w:val="Subtitle"/>
      </w:pPr>
      <w:r>
        <w:t>Phase 2   Campus resource reuse and asset life cycle management</w:t>
      </w:r>
    </w:p>
    <w:p w14:paraId="16E8E2EC" w14:textId="77777777" w:rsidR="00981680" w:rsidRDefault="005522FB">
      <w:r>
        <w:rPr>
          <w:noProof/>
        </w:rPr>
        <w:drawing>
          <wp:inline distT="0" distB="0" distL="0" distR="0" wp14:anchorId="67E9D642" wp14:editId="10CD8243">
            <wp:extent cx="3794760" cy="1580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wra_Campus_Logo_Concept.png"/>
                    <pic:cNvPicPr/>
                  </pic:nvPicPr>
                  <pic:blipFill>
                    <a:blip r:embed="rId8"/>
                    <a:stretch>
                      <a:fillRect/>
                    </a:stretch>
                  </pic:blipFill>
                  <pic:spPr>
                    <a:xfrm>
                      <a:off x="0" y="0"/>
                      <a:ext cx="3794760" cy="1580824"/>
                    </a:xfrm>
                    <a:prstGeom prst="rect">
                      <a:avLst/>
                    </a:prstGeom>
                  </pic:spPr>
                </pic:pic>
              </a:graphicData>
            </a:graphic>
          </wp:inline>
        </w:drawing>
      </w:r>
    </w:p>
    <w:p w14:paraId="7F563C5D" w14:textId="77777777" w:rsidR="00981680" w:rsidRDefault="005522FB">
      <w:r>
        <w:rPr>
          <w:sz w:val="19"/>
        </w:rPr>
        <w:t>Dawra Campus is our student project brand at Khalifa University.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68"/>
        <w:gridCol w:w="3456"/>
      </w:tblGrid>
      <w:tr w:rsidR="00981680" w14:paraId="3D66E1F6" w14:textId="77777777">
        <w:trPr>
          <w:cantSplit/>
          <w:tblHeader/>
          <w:jc w:val="center"/>
        </w:trPr>
        <w:tc>
          <w:tcPr>
            <w:tcW w:w="6768" w:type="dxa"/>
            <w:shd w:val="clear" w:color="auto" w:fill="17343C"/>
            <w:tcMar>
              <w:top w:w="90" w:type="dxa"/>
              <w:left w:w="110" w:type="dxa"/>
              <w:bottom w:w="90" w:type="dxa"/>
              <w:right w:w="110" w:type="dxa"/>
            </w:tcMar>
            <w:vAlign w:val="center"/>
          </w:tcPr>
          <w:p w14:paraId="2A56CAAD" w14:textId="77777777" w:rsidR="00981680" w:rsidRDefault="005522FB">
            <w:pPr>
              <w:spacing w:after="0" w:line="247" w:lineRule="auto"/>
            </w:pPr>
            <w:r>
              <w:rPr>
                <w:b/>
                <w:color w:val="FFFFFF"/>
              </w:rPr>
              <w:t>Prepared by</w:t>
            </w:r>
          </w:p>
        </w:tc>
        <w:tc>
          <w:tcPr>
            <w:tcW w:w="3456" w:type="dxa"/>
            <w:shd w:val="clear" w:color="auto" w:fill="17343C"/>
            <w:tcMar>
              <w:top w:w="90" w:type="dxa"/>
              <w:left w:w="110" w:type="dxa"/>
              <w:bottom w:w="90" w:type="dxa"/>
              <w:right w:w="110" w:type="dxa"/>
            </w:tcMar>
            <w:vAlign w:val="center"/>
          </w:tcPr>
          <w:p w14:paraId="5EAA114F" w14:textId="77777777" w:rsidR="00981680" w:rsidRDefault="005522FB">
            <w:pPr>
              <w:spacing w:after="0" w:line="247" w:lineRule="auto"/>
            </w:pPr>
            <w:r>
              <w:rPr>
                <w:b/>
                <w:color w:val="FFFFFF"/>
              </w:rPr>
              <w:t>Student ID</w:t>
            </w:r>
          </w:p>
        </w:tc>
      </w:tr>
      <w:tr w:rsidR="00981680" w14:paraId="3997DB42" w14:textId="77777777">
        <w:trPr>
          <w:cantSplit/>
          <w:jc w:val="center"/>
        </w:trPr>
        <w:tc>
          <w:tcPr>
            <w:tcW w:w="6768" w:type="dxa"/>
            <w:shd w:val="clear" w:color="auto" w:fill="FFFFFF"/>
            <w:tcMar>
              <w:top w:w="90" w:type="dxa"/>
              <w:left w:w="110" w:type="dxa"/>
              <w:bottom w:w="90" w:type="dxa"/>
              <w:right w:w="110" w:type="dxa"/>
            </w:tcMar>
            <w:vAlign w:val="center"/>
          </w:tcPr>
          <w:p w14:paraId="2EF7612D" w14:textId="77777777" w:rsidR="00981680" w:rsidRDefault="005522FB">
            <w:pPr>
              <w:spacing w:after="0" w:line="247" w:lineRule="auto"/>
            </w:pPr>
            <w:r>
              <w:t>Sultan Almheiri</w:t>
            </w:r>
          </w:p>
        </w:tc>
        <w:tc>
          <w:tcPr>
            <w:tcW w:w="3456" w:type="dxa"/>
            <w:shd w:val="clear" w:color="auto" w:fill="FFFFFF"/>
            <w:tcMar>
              <w:top w:w="90" w:type="dxa"/>
              <w:left w:w="110" w:type="dxa"/>
              <w:bottom w:w="90" w:type="dxa"/>
              <w:right w:w="110" w:type="dxa"/>
            </w:tcMar>
            <w:vAlign w:val="center"/>
          </w:tcPr>
          <w:p w14:paraId="6357C7C6" w14:textId="77777777" w:rsidR="00981680" w:rsidRDefault="005522FB">
            <w:pPr>
              <w:spacing w:after="0" w:line="247" w:lineRule="auto"/>
              <w:jc w:val="center"/>
            </w:pPr>
            <w:r>
              <w:t>100065654</w:t>
            </w:r>
          </w:p>
        </w:tc>
      </w:tr>
      <w:tr w:rsidR="00981680" w14:paraId="2D5913D6" w14:textId="77777777">
        <w:trPr>
          <w:cantSplit/>
          <w:jc w:val="center"/>
        </w:trPr>
        <w:tc>
          <w:tcPr>
            <w:tcW w:w="6768" w:type="dxa"/>
            <w:shd w:val="clear" w:color="auto" w:fill="F1F4F5"/>
            <w:tcMar>
              <w:top w:w="90" w:type="dxa"/>
              <w:left w:w="110" w:type="dxa"/>
              <w:bottom w:w="90" w:type="dxa"/>
              <w:right w:w="110" w:type="dxa"/>
            </w:tcMar>
            <w:vAlign w:val="center"/>
          </w:tcPr>
          <w:p w14:paraId="11C35523" w14:textId="77777777" w:rsidR="00981680" w:rsidRDefault="005522FB">
            <w:pPr>
              <w:spacing w:after="0" w:line="247" w:lineRule="auto"/>
            </w:pPr>
            <w:r>
              <w:t>Zayed Alfadli</w:t>
            </w:r>
          </w:p>
        </w:tc>
        <w:tc>
          <w:tcPr>
            <w:tcW w:w="3456" w:type="dxa"/>
            <w:shd w:val="clear" w:color="auto" w:fill="F1F4F5"/>
            <w:tcMar>
              <w:top w:w="90" w:type="dxa"/>
              <w:left w:w="110" w:type="dxa"/>
              <w:bottom w:w="90" w:type="dxa"/>
              <w:right w:w="110" w:type="dxa"/>
            </w:tcMar>
            <w:vAlign w:val="center"/>
          </w:tcPr>
          <w:p w14:paraId="0DA5D13F" w14:textId="77777777" w:rsidR="00981680" w:rsidRDefault="005522FB">
            <w:pPr>
              <w:spacing w:after="0" w:line="247" w:lineRule="auto"/>
              <w:jc w:val="center"/>
            </w:pPr>
            <w:r>
              <w:t>100064657</w:t>
            </w:r>
          </w:p>
        </w:tc>
      </w:tr>
      <w:tr w:rsidR="00981680" w14:paraId="66F8911B" w14:textId="77777777">
        <w:trPr>
          <w:cantSplit/>
          <w:jc w:val="center"/>
        </w:trPr>
        <w:tc>
          <w:tcPr>
            <w:tcW w:w="6768" w:type="dxa"/>
            <w:shd w:val="clear" w:color="auto" w:fill="FFFFFF"/>
            <w:tcMar>
              <w:top w:w="90" w:type="dxa"/>
              <w:left w:w="110" w:type="dxa"/>
              <w:bottom w:w="90" w:type="dxa"/>
              <w:right w:w="110" w:type="dxa"/>
            </w:tcMar>
            <w:vAlign w:val="center"/>
          </w:tcPr>
          <w:p w14:paraId="4D5ACA30" w14:textId="77777777" w:rsidR="00981680" w:rsidRDefault="005522FB">
            <w:pPr>
              <w:spacing w:after="0" w:line="247" w:lineRule="auto"/>
            </w:pPr>
            <w:r>
              <w:t>Ghaith Alhinaai</w:t>
            </w:r>
          </w:p>
        </w:tc>
        <w:tc>
          <w:tcPr>
            <w:tcW w:w="3456" w:type="dxa"/>
            <w:shd w:val="clear" w:color="auto" w:fill="FFFFFF"/>
            <w:tcMar>
              <w:top w:w="90" w:type="dxa"/>
              <w:left w:w="110" w:type="dxa"/>
              <w:bottom w:w="90" w:type="dxa"/>
              <w:right w:w="110" w:type="dxa"/>
            </w:tcMar>
            <w:vAlign w:val="center"/>
          </w:tcPr>
          <w:p w14:paraId="2F0B7E49" w14:textId="77777777" w:rsidR="00981680" w:rsidRDefault="005522FB">
            <w:pPr>
              <w:spacing w:after="0" w:line="247" w:lineRule="auto"/>
              <w:jc w:val="center"/>
            </w:pPr>
            <w:r>
              <w:t>100066185</w:t>
            </w:r>
          </w:p>
        </w:tc>
      </w:tr>
    </w:tbl>
    <w:p w14:paraId="68E3A9CC" w14:textId="77777777" w:rsidR="00981680" w:rsidRDefault="00981680">
      <w:pPr>
        <w:spacing w:after="20"/>
      </w:pPr>
    </w:p>
    <w:p w14:paraId="00F5F405" w14:textId="77777777" w:rsidR="00981680" w:rsidRDefault="005522FB">
      <w:r>
        <w:rPr>
          <w:b/>
        </w:rPr>
        <w:t>29 September 2026   Phase 2 submission</w:t>
      </w:r>
    </w:p>
    <w:p w14:paraId="769F0F6C" w14:textId="77777777" w:rsidR="00981680" w:rsidRDefault="005522FB">
      <w:pPr>
        <w:pStyle w:val="Heading2"/>
      </w:pPr>
      <w:r>
        <w:t>Recommendation</w:t>
      </w:r>
    </w:p>
    <w:p w14:paraId="4F1F977F" w14:textId="77777777" w:rsidR="00981680" w:rsidRDefault="005522FB">
      <w:r>
        <w:t>Proceed with the academic prototype using reusable software components, subject to the stated checks. The monitor scenario shows possible cash savings, but including development and support time prevents recovery within three years. It therefore does not yet justify a custom live KU rollout. Validate the current process and compare an existing product before an adoption decision.</w:t>
      </w:r>
    </w:p>
    <w:p w14:paraId="0A03D2DC" w14:textId="77777777" w:rsidR="00981680" w:rsidRDefault="005522FB">
      <w:pPr>
        <w:pStyle w:val="Heading2"/>
      </w:pPr>
      <w:r>
        <w:t>What this report establishes</w:t>
      </w:r>
    </w:p>
    <w:p w14:paraId="4FBCEEBA" w14:textId="77777777" w:rsidR="00981680" w:rsidRDefault="005522FB">
      <w:r>
        <w:t>This report presents the proposed scope, stakeholder needs, market research, technology choices, costs, benefits, ROI, payback and risks. It addresses the instructor’s additional notes and all six course feasibility areas. The report combines desk research, scenario calculations and two AI role-play interviews. The interviews explore stakeholder needs as a classroom exercise; they are not evidence from KU employees. Technical implementation and measured outcomes remain to be tested. [S01]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8136"/>
      </w:tblGrid>
      <w:tr w:rsidR="00981680" w14:paraId="6A1FD48B" w14:textId="77777777">
        <w:trPr>
          <w:cantSplit/>
          <w:tblHeader/>
          <w:jc w:val="center"/>
        </w:trPr>
        <w:tc>
          <w:tcPr>
            <w:tcW w:w="2088" w:type="dxa"/>
            <w:shd w:val="clear" w:color="auto" w:fill="17343C"/>
            <w:tcMar>
              <w:top w:w="90" w:type="dxa"/>
              <w:left w:w="110" w:type="dxa"/>
              <w:bottom w:w="90" w:type="dxa"/>
              <w:right w:w="110" w:type="dxa"/>
            </w:tcMar>
            <w:vAlign w:val="center"/>
          </w:tcPr>
          <w:p w14:paraId="1E1F473D" w14:textId="77777777" w:rsidR="00981680" w:rsidRDefault="005522FB">
            <w:pPr>
              <w:spacing w:after="0" w:line="247" w:lineRule="auto"/>
            </w:pPr>
            <w:r>
              <w:rPr>
                <w:b/>
                <w:color w:val="FFFFFF"/>
                <w:sz w:val="20"/>
              </w:rPr>
              <w:t>Evidence status</w:t>
            </w:r>
          </w:p>
        </w:tc>
        <w:tc>
          <w:tcPr>
            <w:tcW w:w="8136" w:type="dxa"/>
            <w:shd w:val="clear" w:color="auto" w:fill="17343C"/>
            <w:tcMar>
              <w:top w:w="90" w:type="dxa"/>
              <w:left w:w="110" w:type="dxa"/>
              <w:bottom w:w="90" w:type="dxa"/>
              <w:right w:w="110" w:type="dxa"/>
            </w:tcMar>
            <w:vAlign w:val="center"/>
          </w:tcPr>
          <w:p w14:paraId="30FCB7B1" w14:textId="77777777" w:rsidR="00981680" w:rsidRDefault="005522FB">
            <w:pPr>
              <w:spacing w:after="0" w:line="247" w:lineRule="auto"/>
            </w:pPr>
            <w:r>
              <w:rPr>
                <w:b/>
                <w:color w:val="FFFFFF"/>
                <w:sz w:val="20"/>
              </w:rPr>
              <w:t>Meaning in this report</w:t>
            </w:r>
          </w:p>
        </w:tc>
      </w:tr>
      <w:tr w:rsidR="00981680" w14:paraId="78711175" w14:textId="77777777">
        <w:trPr>
          <w:cantSplit/>
          <w:jc w:val="center"/>
        </w:trPr>
        <w:tc>
          <w:tcPr>
            <w:tcW w:w="2088" w:type="dxa"/>
            <w:shd w:val="clear" w:color="auto" w:fill="FFFFFF"/>
            <w:tcMar>
              <w:top w:w="90" w:type="dxa"/>
              <w:left w:w="110" w:type="dxa"/>
              <w:bottom w:w="90" w:type="dxa"/>
              <w:right w:w="110" w:type="dxa"/>
            </w:tcMar>
            <w:vAlign w:val="center"/>
          </w:tcPr>
          <w:p w14:paraId="6229D121" w14:textId="77777777" w:rsidR="00981680" w:rsidRDefault="005522FB">
            <w:pPr>
              <w:spacing w:after="0" w:line="247" w:lineRule="auto"/>
            </w:pPr>
            <w:r>
              <w:rPr>
                <w:sz w:val="20"/>
              </w:rPr>
              <w:t>Sourced</w:t>
            </w:r>
          </w:p>
        </w:tc>
        <w:tc>
          <w:tcPr>
            <w:tcW w:w="8136" w:type="dxa"/>
            <w:shd w:val="clear" w:color="auto" w:fill="FFFFFF"/>
            <w:tcMar>
              <w:top w:w="90" w:type="dxa"/>
              <w:left w:w="110" w:type="dxa"/>
              <w:bottom w:w="90" w:type="dxa"/>
              <w:right w:w="110" w:type="dxa"/>
            </w:tcMar>
            <w:vAlign w:val="center"/>
          </w:tcPr>
          <w:p w14:paraId="7948C9C2" w14:textId="77777777" w:rsidR="00981680" w:rsidRDefault="005522FB">
            <w:pPr>
              <w:spacing w:after="0" w:line="247" w:lineRule="auto"/>
            </w:pPr>
            <w:r>
              <w:rPr>
                <w:sz w:val="20"/>
              </w:rPr>
              <w:t>A cited official page or course document supports the statement. Vendor claims have not been independently tested.</w:t>
            </w:r>
          </w:p>
        </w:tc>
      </w:tr>
      <w:tr w:rsidR="00981680" w14:paraId="2591810B" w14:textId="77777777">
        <w:trPr>
          <w:cantSplit/>
          <w:jc w:val="center"/>
        </w:trPr>
        <w:tc>
          <w:tcPr>
            <w:tcW w:w="2088" w:type="dxa"/>
            <w:shd w:val="clear" w:color="auto" w:fill="F1F4F5"/>
            <w:tcMar>
              <w:top w:w="90" w:type="dxa"/>
              <w:left w:w="110" w:type="dxa"/>
              <w:bottom w:w="90" w:type="dxa"/>
              <w:right w:w="110" w:type="dxa"/>
            </w:tcMar>
            <w:vAlign w:val="center"/>
          </w:tcPr>
          <w:p w14:paraId="24B7AA9E" w14:textId="77777777" w:rsidR="00981680" w:rsidRDefault="005522FB">
            <w:pPr>
              <w:spacing w:after="0" w:line="247" w:lineRule="auto"/>
            </w:pPr>
            <w:r>
              <w:rPr>
                <w:sz w:val="20"/>
              </w:rPr>
              <w:t>Assumed or proposed</w:t>
            </w:r>
          </w:p>
        </w:tc>
        <w:tc>
          <w:tcPr>
            <w:tcW w:w="8136" w:type="dxa"/>
            <w:shd w:val="clear" w:color="auto" w:fill="F1F4F5"/>
            <w:tcMar>
              <w:top w:w="90" w:type="dxa"/>
              <w:left w:w="110" w:type="dxa"/>
              <w:bottom w:w="90" w:type="dxa"/>
              <w:right w:w="110" w:type="dxa"/>
            </w:tcMar>
            <w:vAlign w:val="center"/>
          </w:tcPr>
          <w:p w14:paraId="351945A4" w14:textId="77777777" w:rsidR="00981680" w:rsidRDefault="005522FB">
            <w:pPr>
              <w:spacing w:after="0" w:line="247" w:lineRule="auto"/>
            </w:pPr>
            <w:r>
              <w:rPr>
                <w:sz w:val="20"/>
              </w:rPr>
              <w:t>A planning input, target or design choice to validate. AF, AR and AS identifiers trace numerical assumptions.</w:t>
            </w:r>
          </w:p>
        </w:tc>
      </w:tr>
      <w:tr w:rsidR="00981680" w14:paraId="666842C9" w14:textId="77777777">
        <w:trPr>
          <w:cantSplit/>
          <w:jc w:val="center"/>
        </w:trPr>
        <w:tc>
          <w:tcPr>
            <w:tcW w:w="2088" w:type="dxa"/>
            <w:shd w:val="clear" w:color="auto" w:fill="FFFFFF"/>
            <w:tcMar>
              <w:top w:w="90" w:type="dxa"/>
              <w:left w:w="110" w:type="dxa"/>
              <w:bottom w:w="90" w:type="dxa"/>
              <w:right w:w="110" w:type="dxa"/>
            </w:tcMar>
            <w:vAlign w:val="center"/>
          </w:tcPr>
          <w:p w14:paraId="5A103C04" w14:textId="77777777" w:rsidR="00981680" w:rsidRDefault="005522FB">
            <w:pPr>
              <w:spacing w:after="0" w:line="247" w:lineRule="auto"/>
            </w:pPr>
            <w:r>
              <w:rPr>
                <w:sz w:val="20"/>
              </w:rPr>
              <w:t>Simulated interviews</w:t>
            </w:r>
          </w:p>
        </w:tc>
        <w:tc>
          <w:tcPr>
            <w:tcW w:w="8136" w:type="dxa"/>
            <w:shd w:val="clear" w:color="auto" w:fill="FFFFFF"/>
            <w:tcMar>
              <w:top w:w="90" w:type="dxa"/>
              <w:left w:w="110" w:type="dxa"/>
              <w:bottom w:w="90" w:type="dxa"/>
              <w:right w:w="110" w:type="dxa"/>
            </w:tcMar>
            <w:vAlign w:val="center"/>
          </w:tcPr>
          <w:p w14:paraId="3BDB480F" w14:textId="77777777" w:rsidR="00981680" w:rsidRDefault="005522FB">
            <w:pPr>
              <w:spacing w:after="0" w:line="247" w:lineRule="auto"/>
            </w:pPr>
            <w:r>
              <w:rPr>
                <w:sz w:val="20"/>
              </w:rPr>
              <w:t>Two AI role-play conversations on 29 September 2026, used to explore needs and refine proposed requirements.</w:t>
            </w:r>
          </w:p>
        </w:tc>
      </w:tr>
      <w:tr w:rsidR="00981680" w14:paraId="532C961A" w14:textId="77777777">
        <w:trPr>
          <w:cantSplit/>
          <w:jc w:val="center"/>
        </w:trPr>
        <w:tc>
          <w:tcPr>
            <w:tcW w:w="2088" w:type="dxa"/>
            <w:shd w:val="clear" w:color="auto" w:fill="F1F4F5"/>
            <w:tcMar>
              <w:top w:w="90" w:type="dxa"/>
              <w:left w:w="110" w:type="dxa"/>
              <w:bottom w:w="90" w:type="dxa"/>
              <w:right w:w="110" w:type="dxa"/>
            </w:tcMar>
            <w:vAlign w:val="center"/>
          </w:tcPr>
          <w:p w14:paraId="48D702F8" w14:textId="77777777" w:rsidR="00981680" w:rsidRDefault="005522FB">
            <w:pPr>
              <w:spacing w:after="0" w:line="247" w:lineRule="auto"/>
            </w:pPr>
            <w:r>
              <w:rPr>
                <w:sz w:val="20"/>
              </w:rPr>
              <w:t>Not yet measured</w:t>
            </w:r>
          </w:p>
        </w:tc>
        <w:tc>
          <w:tcPr>
            <w:tcW w:w="8136" w:type="dxa"/>
            <w:shd w:val="clear" w:color="auto" w:fill="F1F4F5"/>
            <w:tcMar>
              <w:top w:w="90" w:type="dxa"/>
              <w:left w:w="110" w:type="dxa"/>
              <w:bottom w:w="90" w:type="dxa"/>
              <w:right w:w="110" w:type="dxa"/>
            </w:tcMar>
            <w:vAlign w:val="center"/>
          </w:tcPr>
          <w:p w14:paraId="7B99B7C9" w14:textId="77777777" w:rsidR="00981680" w:rsidRDefault="005522FB">
            <w:pPr>
              <w:spacing w:after="0" w:line="247" w:lineRule="auto"/>
            </w:pPr>
            <w:r>
              <w:rPr>
                <w:sz w:val="20"/>
              </w:rPr>
              <w:t>The actual KU workflow, demand, staff timings, AI results and live deployment performance.</w:t>
            </w:r>
          </w:p>
        </w:tc>
      </w:tr>
    </w:tbl>
    <w:p w14:paraId="7087357D" w14:textId="77777777" w:rsidR="00981680" w:rsidRDefault="005522FB">
      <w:pPr>
        <w:pStyle w:val="Heading1"/>
        <w:pageBreakBefore/>
      </w:pPr>
      <w:r>
        <w:lastRenderedPageBreak/>
        <w:t>Report guide</w:t>
      </w:r>
    </w:p>
    <w:p w14:paraId="0E1BF8A5" w14:textId="77777777" w:rsidR="00981680" w:rsidRDefault="005522FB">
      <w:r>
        <w:t>Dawra Campus is our proposed brand for a website that helps university staff find usable spare items, approve their transfer and maintain an asset record. The full project also includes maintenance, retirement, sustainability reports and AI support. The monitor example makes the analysis concrete without replacing that wider scope.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6624"/>
        <w:gridCol w:w="1800"/>
      </w:tblGrid>
      <w:tr w:rsidR="00981680" w14:paraId="293CBFB9" w14:textId="77777777">
        <w:trPr>
          <w:cantSplit/>
          <w:tblHeader/>
          <w:jc w:val="center"/>
        </w:trPr>
        <w:tc>
          <w:tcPr>
            <w:tcW w:w="1800" w:type="dxa"/>
            <w:shd w:val="clear" w:color="auto" w:fill="17343C"/>
            <w:tcMar>
              <w:top w:w="90" w:type="dxa"/>
              <w:left w:w="110" w:type="dxa"/>
              <w:bottom w:w="90" w:type="dxa"/>
              <w:right w:w="110" w:type="dxa"/>
            </w:tcMar>
            <w:vAlign w:val="center"/>
          </w:tcPr>
          <w:p w14:paraId="621E8BB6" w14:textId="77777777" w:rsidR="00981680" w:rsidRDefault="005522FB">
            <w:pPr>
              <w:spacing w:after="0" w:line="247" w:lineRule="auto"/>
            </w:pPr>
            <w:r>
              <w:rPr>
                <w:b/>
                <w:color w:val="FFFFFF"/>
                <w:sz w:val="20"/>
              </w:rPr>
              <w:t>Read this part</w:t>
            </w:r>
          </w:p>
        </w:tc>
        <w:tc>
          <w:tcPr>
            <w:tcW w:w="6624" w:type="dxa"/>
            <w:shd w:val="clear" w:color="auto" w:fill="17343C"/>
            <w:tcMar>
              <w:top w:w="90" w:type="dxa"/>
              <w:left w:w="110" w:type="dxa"/>
              <w:bottom w:w="90" w:type="dxa"/>
              <w:right w:w="110" w:type="dxa"/>
            </w:tcMar>
            <w:vAlign w:val="center"/>
          </w:tcPr>
          <w:p w14:paraId="48E2A0AE" w14:textId="77777777" w:rsidR="00981680" w:rsidRDefault="005522FB">
            <w:pPr>
              <w:spacing w:after="0" w:line="247" w:lineRule="auto"/>
            </w:pPr>
            <w:r>
              <w:rPr>
                <w:b/>
                <w:color w:val="FFFFFF"/>
                <w:sz w:val="20"/>
              </w:rPr>
              <w:t>What it answers</w:t>
            </w:r>
          </w:p>
        </w:tc>
        <w:tc>
          <w:tcPr>
            <w:tcW w:w="1800" w:type="dxa"/>
            <w:shd w:val="clear" w:color="auto" w:fill="17343C"/>
            <w:tcMar>
              <w:top w:w="90" w:type="dxa"/>
              <w:left w:w="110" w:type="dxa"/>
              <w:bottom w:w="90" w:type="dxa"/>
              <w:right w:w="110" w:type="dxa"/>
            </w:tcMar>
            <w:vAlign w:val="center"/>
          </w:tcPr>
          <w:p w14:paraId="393B0BB4" w14:textId="77777777" w:rsidR="00981680" w:rsidRDefault="005522FB">
            <w:pPr>
              <w:spacing w:after="0" w:line="247" w:lineRule="auto"/>
            </w:pPr>
            <w:r>
              <w:rPr>
                <w:b/>
                <w:color w:val="FFFFFF"/>
                <w:sz w:val="20"/>
              </w:rPr>
              <w:t>Review lead</w:t>
            </w:r>
          </w:p>
        </w:tc>
      </w:tr>
      <w:tr w:rsidR="00981680" w14:paraId="4B41E1B9" w14:textId="77777777">
        <w:trPr>
          <w:cantSplit/>
          <w:jc w:val="center"/>
        </w:trPr>
        <w:tc>
          <w:tcPr>
            <w:tcW w:w="1800" w:type="dxa"/>
            <w:shd w:val="clear" w:color="auto" w:fill="FFFFFF"/>
            <w:tcMar>
              <w:top w:w="90" w:type="dxa"/>
              <w:left w:w="110" w:type="dxa"/>
              <w:bottom w:w="90" w:type="dxa"/>
              <w:right w:w="110" w:type="dxa"/>
            </w:tcMar>
            <w:vAlign w:val="center"/>
          </w:tcPr>
          <w:p w14:paraId="1A93F30D" w14:textId="77777777" w:rsidR="00981680" w:rsidRDefault="005522FB">
            <w:pPr>
              <w:spacing w:after="0" w:line="247" w:lineRule="auto"/>
            </w:pPr>
            <w:r>
              <w:rPr>
                <w:sz w:val="20"/>
              </w:rPr>
              <w:t>Sections 1 to 5</w:t>
            </w:r>
          </w:p>
        </w:tc>
        <w:tc>
          <w:tcPr>
            <w:tcW w:w="6624" w:type="dxa"/>
            <w:shd w:val="clear" w:color="auto" w:fill="FFFFFF"/>
            <w:tcMar>
              <w:top w:w="90" w:type="dxa"/>
              <w:left w:w="110" w:type="dxa"/>
              <w:bottom w:w="90" w:type="dxa"/>
              <w:right w:w="110" w:type="dxa"/>
            </w:tcMar>
            <w:vAlign w:val="center"/>
          </w:tcPr>
          <w:p w14:paraId="38E00134" w14:textId="77777777" w:rsidR="00981680" w:rsidRDefault="005522FB">
            <w:pPr>
              <w:spacing w:after="0" w:line="247" w:lineRule="auto"/>
            </w:pPr>
            <w:r>
              <w:rPr>
                <w:sz w:val="20"/>
              </w:rPr>
              <w:t>Who are we serving, what is in scope, and what do existing systems and university reports show?</w:t>
            </w:r>
          </w:p>
        </w:tc>
        <w:tc>
          <w:tcPr>
            <w:tcW w:w="1800" w:type="dxa"/>
            <w:shd w:val="clear" w:color="auto" w:fill="FFFFFF"/>
            <w:tcMar>
              <w:top w:w="90" w:type="dxa"/>
              <w:left w:w="110" w:type="dxa"/>
              <w:bottom w:w="90" w:type="dxa"/>
              <w:right w:w="110" w:type="dxa"/>
            </w:tcMar>
            <w:vAlign w:val="center"/>
          </w:tcPr>
          <w:p w14:paraId="049B0CAC" w14:textId="77777777" w:rsidR="00981680" w:rsidRDefault="005522FB">
            <w:pPr>
              <w:spacing w:after="0" w:line="247" w:lineRule="auto"/>
            </w:pPr>
            <w:r>
              <w:rPr>
                <w:sz w:val="20"/>
              </w:rPr>
              <w:t>Zayed</w:t>
            </w:r>
          </w:p>
        </w:tc>
      </w:tr>
      <w:tr w:rsidR="00981680" w14:paraId="688E0B77" w14:textId="77777777">
        <w:trPr>
          <w:cantSplit/>
          <w:jc w:val="center"/>
        </w:trPr>
        <w:tc>
          <w:tcPr>
            <w:tcW w:w="1800" w:type="dxa"/>
            <w:shd w:val="clear" w:color="auto" w:fill="F1F4F5"/>
            <w:tcMar>
              <w:top w:w="90" w:type="dxa"/>
              <w:left w:w="110" w:type="dxa"/>
              <w:bottom w:w="90" w:type="dxa"/>
              <w:right w:w="110" w:type="dxa"/>
            </w:tcMar>
            <w:vAlign w:val="center"/>
          </w:tcPr>
          <w:p w14:paraId="397D5BBC" w14:textId="77777777" w:rsidR="00981680" w:rsidRDefault="005522FB">
            <w:pPr>
              <w:spacing w:after="0" w:line="247" w:lineRule="auto"/>
            </w:pPr>
            <w:r>
              <w:rPr>
                <w:sz w:val="20"/>
              </w:rPr>
              <w:t>Sections 6 to 9</w:t>
            </w:r>
          </w:p>
        </w:tc>
        <w:tc>
          <w:tcPr>
            <w:tcW w:w="6624" w:type="dxa"/>
            <w:shd w:val="clear" w:color="auto" w:fill="F1F4F5"/>
            <w:tcMar>
              <w:top w:w="90" w:type="dxa"/>
              <w:left w:w="110" w:type="dxa"/>
              <w:bottom w:w="90" w:type="dxa"/>
              <w:right w:w="110" w:type="dxa"/>
            </w:tcMar>
            <w:vAlign w:val="center"/>
          </w:tcPr>
          <w:p w14:paraId="193519DC" w14:textId="77777777" w:rsidR="00981680" w:rsidRDefault="005522FB">
            <w:pPr>
              <w:spacing w:after="0" w:line="247" w:lineRule="auto"/>
            </w:pPr>
            <w:r>
              <w:rPr>
                <w:sz w:val="20"/>
              </w:rPr>
              <w:t>What will we reuse and build, and how will we check the technology and AI?</w:t>
            </w:r>
          </w:p>
        </w:tc>
        <w:tc>
          <w:tcPr>
            <w:tcW w:w="1800" w:type="dxa"/>
            <w:shd w:val="clear" w:color="auto" w:fill="F1F4F5"/>
            <w:tcMar>
              <w:top w:w="90" w:type="dxa"/>
              <w:left w:w="110" w:type="dxa"/>
              <w:bottom w:w="90" w:type="dxa"/>
              <w:right w:w="110" w:type="dxa"/>
            </w:tcMar>
            <w:vAlign w:val="center"/>
          </w:tcPr>
          <w:p w14:paraId="252DC93E" w14:textId="77777777" w:rsidR="00981680" w:rsidRDefault="005522FB">
            <w:pPr>
              <w:spacing w:after="0" w:line="247" w:lineRule="auto"/>
            </w:pPr>
            <w:r>
              <w:rPr>
                <w:sz w:val="20"/>
              </w:rPr>
              <w:t>Ghaith</w:t>
            </w:r>
          </w:p>
        </w:tc>
      </w:tr>
      <w:tr w:rsidR="00981680" w14:paraId="6C78D264" w14:textId="77777777">
        <w:trPr>
          <w:cantSplit/>
          <w:jc w:val="center"/>
        </w:trPr>
        <w:tc>
          <w:tcPr>
            <w:tcW w:w="1800" w:type="dxa"/>
            <w:shd w:val="clear" w:color="auto" w:fill="FFFFFF"/>
            <w:tcMar>
              <w:top w:w="90" w:type="dxa"/>
              <w:left w:w="110" w:type="dxa"/>
              <w:bottom w:w="90" w:type="dxa"/>
              <w:right w:w="110" w:type="dxa"/>
            </w:tcMar>
            <w:vAlign w:val="center"/>
          </w:tcPr>
          <w:p w14:paraId="2C5ABA0F" w14:textId="77777777" w:rsidR="00981680" w:rsidRDefault="005522FB">
            <w:pPr>
              <w:spacing w:after="0" w:line="247" w:lineRule="auto"/>
            </w:pPr>
            <w:r>
              <w:rPr>
                <w:sz w:val="20"/>
              </w:rPr>
              <w:t>Sections 10 to 13</w:t>
            </w:r>
          </w:p>
        </w:tc>
        <w:tc>
          <w:tcPr>
            <w:tcW w:w="6624" w:type="dxa"/>
            <w:shd w:val="clear" w:color="auto" w:fill="FFFFFF"/>
            <w:tcMar>
              <w:top w:w="90" w:type="dxa"/>
              <w:left w:w="110" w:type="dxa"/>
              <w:bottom w:w="90" w:type="dxa"/>
              <w:right w:w="110" w:type="dxa"/>
            </w:tcMar>
            <w:vAlign w:val="center"/>
          </w:tcPr>
          <w:p w14:paraId="2FA0A585" w14:textId="77777777" w:rsidR="00981680" w:rsidRDefault="005522FB">
            <w:pPr>
              <w:spacing w:after="0" w:line="247" w:lineRule="auto"/>
            </w:pPr>
            <w:r>
              <w:rPr>
                <w:sz w:val="20"/>
              </w:rPr>
              <w:t>What costs repeat, what benefits could occur, and when could the investment be recovered?</w:t>
            </w:r>
          </w:p>
        </w:tc>
        <w:tc>
          <w:tcPr>
            <w:tcW w:w="1800" w:type="dxa"/>
            <w:shd w:val="clear" w:color="auto" w:fill="FFFFFF"/>
            <w:tcMar>
              <w:top w:w="90" w:type="dxa"/>
              <w:left w:w="110" w:type="dxa"/>
              <w:bottom w:w="90" w:type="dxa"/>
              <w:right w:w="110" w:type="dxa"/>
            </w:tcMar>
            <w:vAlign w:val="center"/>
          </w:tcPr>
          <w:p w14:paraId="40FAB183" w14:textId="77777777" w:rsidR="00981680" w:rsidRDefault="005522FB">
            <w:pPr>
              <w:spacing w:after="0" w:line="247" w:lineRule="auto"/>
            </w:pPr>
            <w:r>
              <w:rPr>
                <w:sz w:val="20"/>
              </w:rPr>
              <w:t>Sultan</w:t>
            </w:r>
          </w:p>
        </w:tc>
      </w:tr>
      <w:tr w:rsidR="00981680" w14:paraId="3C2D6057" w14:textId="77777777">
        <w:trPr>
          <w:cantSplit/>
          <w:jc w:val="center"/>
        </w:trPr>
        <w:tc>
          <w:tcPr>
            <w:tcW w:w="1800" w:type="dxa"/>
            <w:shd w:val="clear" w:color="auto" w:fill="F1F4F5"/>
            <w:tcMar>
              <w:top w:w="90" w:type="dxa"/>
              <w:left w:w="110" w:type="dxa"/>
              <w:bottom w:w="90" w:type="dxa"/>
              <w:right w:w="110" w:type="dxa"/>
            </w:tcMar>
            <w:vAlign w:val="center"/>
          </w:tcPr>
          <w:p w14:paraId="722C446E" w14:textId="77777777" w:rsidR="00981680" w:rsidRDefault="005522FB">
            <w:pPr>
              <w:spacing w:after="0" w:line="247" w:lineRule="auto"/>
            </w:pPr>
            <w:r>
              <w:rPr>
                <w:sz w:val="20"/>
              </w:rPr>
              <w:t>Sections 14 to 17</w:t>
            </w:r>
          </w:p>
        </w:tc>
        <w:tc>
          <w:tcPr>
            <w:tcW w:w="6624" w:type="dxa"/>
            <w:shd w:val="clear" w:color="auto" w:fill="F1F4F5"/>
            <w:tcMar>
              <w:top w:w="90" w:type="dxa"/>
              <w:left w:w="110" w:type="dxa"/>
              <w:bottom w:w="90" w:type="dxa"/>
              <w:right w:w="110" w:type="dxa"/>
            </w:tcMar>
            <w:vAlign w:val="center"/>
          </w:tcPr>
          <w:p w14:paraId="274A24C7" w14:textId="77777777" w:rsidR="00981680" w:rsidRDefault="005522FB">
            <w:pPr>
              <w:spacing w:after="0" w:line="247" w:lineRule="auto"/>
            </w:pPr>
            <w:r>
              <w:rPr>
                <w:sz w:val="20"/>
              </w:rPr>
              <w:t>How will we measure work, plan the schedule and manage risks?</w:t>
            </w:r>
          </w:p>
        </w:tc>
        <w:tc>
          <w:tcPr>
            <w:tcW w:w="1800" w:type="dxa"/>
            <w:shd w:val="clear" w:color="auto" w:fill="F1F4F5"/>
            <w:tcMar>
              <w:top w:w="90" w:type="dxa"/>
              <w:left w:w="110" w:type="dxa"/>
              <w:bottom w:w="90" w:type="dxa"/>
              <w:right w:w="110" w:type="dxa"/>
            </w:tcMar>
            <w:vAlign w:val="center"/>
          </w:tcPr>
          <w:p w14:paraId="6271A0A9" w14:textId="77777777" w:rsidR="00981680" w:rsidRDefault="005522FB">
            <w:pPr>
              <w:spacing w:after="0" w:line="247" w:lineRule="auto"/>
            </w:pPr>
            <w:r>
              <w:rPr>
                <w:sz w:val="20"/>
              </w:rPr>
              <w:t>Zayed and Sultan</w:t>
            </w:r>
          </w:p>
        </w:tc>
      </w:tr>
      <w:tr w:rsidR="00981680" w14:paraId="7B1A07C6" w14:textId="77777777">
        <w:trPr>
          <w:cantSplit/>
          <w:jc w:val="center"/>
        </w:trPr>
        <w:tc>
          <w:tcPr>
            <w:tcW w:w="1800" w:type="dxa"/>
            <w:shd w:val="clear" w:color="auto" w:fill="FFFFFF"/>
            <w:tcMar>
              <w:top w:w="90" w:type="dxa"/>
              <w:left w:w="110" w:type="dxa"/>
              <w:bottom w:w="90" w:type="dxa"/>
              <w:right w:w="110" w:type="dxa"/>
            </w:tcMar>
            <w:vAlign w:val="center"/>
          </w:tcPr>
          <w:p w14:paraId="33D5C77E" w14:textId="77777777" w:rsidR="00981680" w:rsidRDefault="005522FB">
            <w:pPr>
              <w:spacing w:after="0" w:line="247" w:lineRule="auto"/>
            </w:pPr>
            <w:r>
              <w:rPr>
                <w:sz w:val="20"/>
              </w:rPr>
              <w:t>Sections 18 to 20</w:t>
            </w:r>
          </w:p>
        </w:tc>
        <w:tc>
          <w:tcPr>
            <w:tcW w:w="6624" w:type="dxa"/>
            <w:shd w:val="clear" w:color="auto" w:fill="FFFFFF"/>
            <w:tcMar>
              <w:top w:w="90" w:type="dxa"/>
              <w:left w:w="110" w:type="dxa"/>
              <w:bottom w:w="90" w:type="dxa"/>
              <w:right w:w="110" w:type="dxa"/>
            </w:tcMar>
            <w:vAlign w:val="center"/>
          </w:tcPr>
          <w:p w14:paraId="2B52F71B" w14:textId="77777777" w:rsidR="00981680" w:rsidRDefault="005522FB">
            <w:pPr>
              <w:spacing w:after="0" w:line="247" w:lineRule="auto"/>
            </w:pPr>
            <w:r>
              <w:rPr>
                <w:sz w:val="20"/>
              </w:rPr>
              <w:t>What is our recommendation, what assumptions need checking, and how did we use AI?</w:t>
            </w:r>
          </w:p>
        </w:tc>
        <w:tc>
          <w:tcPr>
            <w:tcW w:w="1800" w:type="dxa"/>
            <w:shd w:val="clear" w:color="auto" w:fill="FFFFFF"/>
            <w:tcMar>
              <w:top w:w="90" w:type="dxa"/>
              <w:left w:w="110" w:type="dxa"/>
              <w:bottom w:w="90" w:type="dxa"/>
              <w:right w:w="110" w:type="dxa"/>
            </w:tcMar>
            <w:vAlign w:val="center"/>
          </w:tcPr>
          <w:p w14:paraId="28DE817B" w14:textId="77777777" w:rsidR="00981680" w:rsidRDefault="005522FB">
            <w:pPr>
              <w:spacing w:after="0" w:line="247" w:lineRule="auto"/>
            </w:pPr>
            <w:r>
              <w:rPr>
                <w:sz w:val="20"/>
              </w:rPr>
              <w:t>All members</w:t>
            </w:r>
          </w:p>
        </w:tc>
      </w:tr>
    </w:tbl>
    <w:p w14:paraId="30A92AB2" w14:textId="77777777" w:rsidR="00981680" w:rsidRDefault="00981680">
      <w:pPr>
        <w:spacing w:after="20"/>
      </w:pPr>
    </w:p>
    <w:p w14:paraId="64D7BA91" w14:textId="77777777" w:rsidR="00981680" w:rsidRDefault="005522FB">
      <w:pPr>
        <w:pStyle w:val="Heading2"/>
      </w:pPr>
      <w:r>
        <w:t>Terms used in this report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8136"/>
      </w:tblGrid>
      <w:tr w:rsidR="00981680" w14:paraId="4BE9A868" w14:textId="77777777">
        <w:trPr>
          <w:cantSplit/>
          <w:tblHeader/>
          <w:jc w:val="center"/>
        </w:trPr>
        <w:tc>
          <w:tcPr>
            <w:tcW w:w="2088" w:type="dxa"/>
            <w:shd w:val="clear" w:color="auto" w:fill="17343C"/>
            <w:tcMar>
              <w:top w:w="90" w:type="dxa"/>
              <w:left w:w="110" w:type="dxa"/>
              <w:bottom w:w="90" w:type="dxa"/>
              <w:right w:w="110" w:type="dxa"/>
            </w:tcMar>
            <w:vAlign w:val="center"/>
          </w:tcPr>
          <w:p w14:paraId="431D2697" w14:textId="77777777" w:rsidR="00981680" w:rsidRDefault="005522FB">
            <w:pPr>
              <w:spacing w:after="0" w:line="247" w:lineRule="auto"/>
            </w:pPr>
            <w:r>
              <w:rPr>
                <w:b/>
                <w:color w:val="FFFFFF"/>
                <w:sz w:val="21"/>
              </w:rPr>
              <w:t>Term</w:t>
            </w:r>
          </w:p>
        </w:tc>
        <w:tc>
          <w:tcPr>
            <w:tcW w:w="8136" w:type="dxa"/>
            <w:shd w:val="clear" w:color="auto" w:fill="17343C"/>
            <w:tcMar>
              <w:top w:w="90" w:type="dxa"/>
              <w:left w:w="110" w:type="dxa"/>
              <w:bottom w:w="90" w:type="dxa"/>
              <w:right w:w="110" w:type="dxa"/>
            </w:tcMar>
            <w:vAlign w:val="center"/>
          </w:tcPr>
          <w:p w14:paraId="505E477F" w14:textId="77777777" w:rsidR="00981680" w:rsidRDefault="005522FB">
            <w:pPr>
              <w:spacing w:after="0" w:line="247" w:lineRule="auto"/>
            </w:pPr>
            <w:r>
              <w:rPr>
                <w:b/>
                <w:color w:val="FFFFFF"/>
                <w:sz w:val="21"/>
              </w:rPr>
              <w:t>Plain meaning</w:t>
            </w:r>
          </w:p>
        </w:tc>
      </w:tr>
      <w:tr w:rsidR="00981680" w14:paraId="61BFD01D" w14:textId="77777777">
        <w:trPr>
          <w:cantSplit/>
          <w:jc w:val="center"/>
        </w:trPr>
        <w:tc>
          <w:tcPr>
            <w:tcW w:w="2088" w:type="dxa"/>
            <w:shd w:val="clear" w:color="auto" w:fill="FFFFFF"/>
            <w:tcMar>
              <w:top w:w="90" w:type="dxa"/>
              <w:left w:w="110" w:type="dxa"/>
              <w:bottom w:w="90" w:type="dxa"/>
              <w:right w:w="110" w:type="dxa"/>
            </w:tcMar>
            <w:vAlign w:val="center"/>
          </w:tcPr>
          <w:p w14:paraId="5DEE6C61" w14:textId="77777777" w:rsidR="00981680" w:rsidRDefault="005522FB">
            <w:pPr>
              <w:spacing w:after="0" w:line="247" w:lineRule="auto"/>
            </w:pPr>
            <w:r>
              <w:rPr>
                <w:sz w:val="21"/>
              </w:rPr>
              <w:t>Nonrecurring cost</w:t>
            </w:r>
          </w:p>
        </w:tc>
        <w:tc>
          <w:tcPr>
            <w:tcW w:w="8136" w:type="dxa"/>
            <w:shd w:val="clear" w:color="auto" w:fill="FFFFFF"/>
            <w:tcMar>
              <w:top w:w="90" w:type="dxa"/>
              <w:left w:w="110" w:type="dxa"/>
              <w:bottom w:w="90" w:type="dxa"/>
              <w:right w:w="110" w:type="dxa"/>
            </w:tcMar>
            <w:vAlign w:val="center"/>
          </w:tcPr>
          <w:p w14:paraId="1EC0B3D6" w14:textId="77777777" w:rsidR="00981680" w:rsidRDefault="005522FB">
            <w:pPr>
              <w:spacing w:after="0" w:line="247" w:lineRule="auto"/>
            </w:pPr>
            <w:r>
              <w:rPr>
                <w:sz w:val="21"/>
              </w:rPr>
              <w:t>A one-time cost to prepare and start the system.</w:t>
            </w:r>
          </w:p>
        </w:tc>
      </w:tr>
      <w:tr w:rsidR="00981680" w14:paraId="3420433D" w14:textId="77777777">
        <w:trPr>
          <w:cantSplit/>
          <w:jc w:val="center"/>
        </w:trPr>
        <w:tc>
          <w:tcPr>
            <w:tcW w:w="2088" w:type="dxa"/>
            <w:shd w:val="clear" w:color="auto" w:fill="F1F4F5"/>
            <w:tcMar>
              <w:top w:w="90" w:type="dxa"/>
              <w:left w:w="110" w:type="dxa"/>
              <w:bottom w:w="90" w:type="dxa"/>
              <w:right w:w="110" w:type="dxa"/>
            </w:tcMar>
            <w:vAlign w:val="center"/>
          </w:tcPr>
          <w:p w14:paraId="169FCB4B" w14:textId="77777777" w:rsidR="00981680" w:rsidRDefault="005522FB">
            <w:pPr>
              <w:spacing w:after="0" w:line="247" w:lineRule="auto"/>
            </w:pPr>
            <w:r>
              <w:rPr>
                <w:sz w:val="21"/>
              </w:rPr>
              <w:t>Recurring cost</w:t>
            </w:r>
          </w:p>
        </w:tc>
        <w:tc>
          <w:tcPr>
            <w:tcW w:w="8136" w:type="dxa"/>
            <w:shd w:val="clear" w:color="auto" w:fill="F1F4F5"/>
            <w:tcMar>
              <w:top w:w="90" w:type="dxa"/>
              <w:left w:w="110" w:type="dxa"/>
              <w:bottom w:w="90" w:type="dxa"/>
              <w:right w:w="110" w:type="dxa"/>
            </w:tcMar>
            <w:vAlign w:val="center"/>
          </w:tcPr>
          <w:p w14:paraId="0B46BF29" w14:textId="77777777" w:rsidR="00981680" w:rsidRDefault="005522FB">
            <w:pPr>
              <w:spacing w:after="0" w:line="247" w:lineRule="auto"/>
            </w:pPr>
            <w:r>
              <w:rPr>
                <w:sz w:val="21"/>
              </w:rPr>
              <w:t>A cost that continues while the system operates.</w:t>
            </w:r>
          </w:p>
        </w:tc>
      </w:tr>
      <w:tr w:rsidR="00981680" w14:paraId="46CA81BF" w14:textId="77777777">
        <w:trPr>
          <w:cantSplit/>
          <w:jc w:val="center"/>
        </w:trPr>
        <w:tc>
          <w:tcPr>
            <w:tcW w:w="2088" w:type="dxa"/>
            <w:shd w:val="clear" w:color="auto" w:fill="FFFFFF"/>
            <w:tcMar>
              <w:top w:w="90" w:type="dxa"/>
              <w:left w:w="110" w:type="dxa"/>
              <w:bottom w:w="90" w:type="dxa"/>
              <w:right w:w="110" w:type="dxa"/>
            </w:tcMar>
            <w:vAlign w:val="center"/>
          </w:tcPr>
          <w:p w14:paraId="54C04F9A" w14:textId="77777777" w:rsidR="00981680" w:rsidRDefault="005522FB">
            <w:pPr>
              <w:spacing w:after="0" w:line="247" w:lineRule="auto"/>
            </w:pPr>
            <w:r>
              <w:rPr>
                <w:sz w:val="21"/>
              </w:rPr>
              <w:t>Baseline</w:t>
            </w:r>
          </w:p>
        </w:tc>
        <w:tc>
          <w:tcPr>
            <w:tcW w:w="8136" w:type="dxa"/>
            <w:shd w:val="clear" w:color="auto" w:fill="FFFFFF"/>
            <w:tcMar>
              <w:top w:w="90" w:type="dxa"/>
              <w:left w:w="110" w:type="dxa"/>
              <w:bottom w:w="90" w:type="dxa"/>
              <w:right w:w="110" w:type="dxa"/>
            </w:tcMar>
            <w:vAlign w:val="center"/>
          </w:tcPr>
          <w:p w14:paraId="70BABBFB" w14:textId="77777777" w:rsidR="00981680" w:rsidRDefault="005522FB">
            <w:pPr>
              <w:spacing w:after="0" w:line="247" w:lineRule="auto"/>
            </w:pPr>
            <w:r>
              <w:rPr>
                <w:sz w:val="21"/>
              </w:rPr>
              <w:t>What would happen using the current process without the new system.</w:t>
            </w:r>
          </w:p>
        </w:tc>
      </w:tr>
      <w:tr w:rsidR="00981680" w14:paraId="695A3EA1" w14:textId="77777777">
        <w:trPr>
          <w:cantSplit/>
          <w:jc w:val="center"/>
        </w:trPr>
        <w:tc>
          <w:tcPr>
            <w:tcW w:w="2088" w:type="dxa"/>
            <w:shd w:val="clear" w:color="auto" w:fill="F1F4F5"/>
            <w:tcMar>
              <w:top w:w="90" w:type="dxa"/>
              <w:left w:w="110" w:type="dxa"/>
              <w:bottom w:w="90" w:type="dxa"/>
              <w:right w:w="110" w:type="dxa"/>
            </w:tcMar>
            <w:vAlign w:val="center"/>
          </w:tcPr>
          <w:p w14:paraId="61E05613" w14:textId="77777777" w:rsidR="00981680" w:rsidRDefault="005522FB">
            <w:pPr>
              <w:spacing w:after="0" w:line="247" w:lineRule="auto"/>
            </w:pPr>
            <w:r>
              <w:rPr>
                <w:sz w:val="21"/>
              </w:rPr>
              <w:t>Incremental benefit</w:t>
            </w:r>
          </w:p>
        </w:tc>
        <w:tc>
          <w:tcPr>
            <w:tcW w:w="8136" w:type="dxa"/>
            <w:shd w:val="clear" w:color="auto" w:fill="F1F4F5"/>
            <w:tcMar>
              <w:top w:w="90" w:type="dxa"/>
              <w:left w:w="110" w:type="dxa"/>
              <w:bottom w:w="90" w:type="dxa"/>
              <w:right w:w="110" w:type="dxa"/>
            </w:tcMar>
            <w:vAlign w:val="center"/>
          </w:tcPr>
          <w:p w14:paraId="765300FF" w14:textId="77777777" w:rsidR="00981680" w:rsidRDefault="005522FB">
            <w:pPr>
              <w:spacing w:after="0" w:line="247" w:lineRule="auto"/>
            </w:pPr>
            <w:r>
              <w:rPr>
                <w:sz w:val="21"/>
              </w:rPr>
              <w:t>An improvement caused by the new system beyond what already happens.</w:t>
            </w:r>
          </w:p>
        </w:tc>
      </w:tr>
      <w:tr w:rsidR="00981680" w14:paraId="6C4444C6" w14:textId="77777777">
        <w:trPr>
          <w:cantSplit/>
          <w:jc w:val="center"/>
        </w:trPr>
        <w:tc>
          <w:tcPr>
            <w:tcW w:w="2088" w:type="dxa"/>
            <w:shd w:val="clear" w:color="auto" w:fill="FFFFFF"/>
            <w:tcMar>
              <w:top w:w="90" w:type="dxa"/>
              <w:left w:w="110" w:type="dxa"/>
              <w:bottom w:w="90" w:type="dxa"/>
              <w:right w:w="110" w:type="dxa"/>
            </w:tcMar>
            <w:vAlign w:val="center"/>
          </w:tcPr>
          <w:p w14:paraId="46219A67" w14:textId="77777777" w:rsidR="00981680" w:rsidRDefault="005522FB">
            <w:pPr>
              <w:spacing w:after="0" w:line="247" w:lineRule="auto"/>
            </w:pPr>
            <w:r>
              <w:rPr>
                <w:sz w:val="21"/>
              </w:rPr>
              <w:t>ROI</w:t>
            </w:r>
          </w:p>
        </w:tc>
        <w:tc>
          <w:tcPr>
            <w:tcW w:w="8136" w:type="dxa"/>
            <w:shd w:val="clear" w:color="auto" w:fill="FFFFFF"/>
            <w:tcMar>
              <w:top w:w="90" w:type="dxa"/>
              <w:left w:w="110" w:type="dxa"/>
              <w:bottom w:w="90" w:type="dxa"/>
              <w:right w:w="110" w:type="dxa"/>
            </w:tcMar>
            <w:vAlign w:val="center"/>
          </w:tcPr>
          <w:p w14:paraId="122D3B2F" w14:textId="77777777" w:rsidR="00981680" w:rsidRDefault="005522FB">
            <w:pPr>
              <w:spacing w:after="0" w:line="247" w:lineRule="auto"/>
            </w:pPr>
            <w:r>
              <w:rPr>
                <w:sz w:val="21"/>
              </w:rPr>
              <w:t>Net benefit divided by the included costs, shown as a percentage.</w:t>
            </w:r>
          </w:p>
        </w:tc>
      </w:tr>
      <w:tr w:rsidR="00981680" w14:paraId="5CB86636" w14:textId="77777777">
        <w:trPr>
          <w:cantSplit/>
          <w:jc w:val="center"/>
        </w:trPr>
        <w:tc>
          <w:tcPr>
            <w:tcW w:w="2088" w:type="dxa"/>
            <w:shd w:val="clear" w:color="auto" w:fill="F1F4F5"/>
            <w:tcMar>
              <w:top w:w="90" w:type="dxa"/>
              <w:left w:w="110" w:type="dxa"/>
              <w:bottom w:w="90" w:type="dxa"/>
              <w:right w:w="110" w:type="dxa"/>
            </w:tcMar>
            <w:vAlign w:val="center"/>
          </w:tcPr>
          <w:p w14:paraId="120F63CE" w14:textId="77777777" w:rsidR="00981680" w:rsidRDefault="005522FB">
            <w:pPr>
              <w:spacing w:after="0" w:line="247" w:lineRule="auto"/>
            </w:pPr>
            <w:r>
              <w:rPr>
                <w:sz w:val="21"/>
              </w:rPr>
              <w:t>Payback</w:t>
            </w:r>
          </w:p>
        </w:tc>
        <w:tc>
          <w:tcPr>
            <w:tcW w:w="8136" w:type="dxa"/>
            <w:shd w:val="clear" w:color="auto" w:fill="F1F4F5"/>
            <w:tcMar>
              <w:top w:w="90" w:type="dxa"/>
              <w:left w:w="110" w:type="dxa"/>
              <w:bottom w:w="90" w:type="dxa"/>
              <w:right w:w="110" w:type="dxa"/>
            </w:tcMar>
            <w:vAlign w:val="center"/>
          </w:tcPr>
          <w:p w14:paraId="7374A3AF" w14:textId="77777777" w:rsidR="00981680" w:rsidRDefault="005522FB">
            <w:pPr>
              <w:spacing w:after="0" w:line="247" w:lineRule="auto"/>
            </w:pPr>
            <w:r>
              <w:rPr>
                <w:sz w:val="21"/>
              </w:rPr>
              <w:t>How long net benefits take to recover the initial investment.</w:t>
            </w:r>
          </w:p>
        </w:tc>
      </w:tr>
      <w:tr w:rsidR="00981680" w14:paraId="116C8EAE" w14:textId="77777777">
        <w:trPr>
          <w:cantSplit/>
          <w:jc w:val="center"/>
        </w:trPr>
        <w:tc>
          <w:tcPr>
            <w:tcW w:w="2088" w:type="dxa"/>
            <w:shd w:val="clear" w:color="auto" w:fill="FFFFFF"/>
            <w:tcMar>
              <w:top w:w="90" w:type="dxa"/>
              <w:left w:w="110" w:type="dxa"/>
              <w:bottom w:w="90" w:type="dxa"/>
              <w:right w:w="110" w:type="dxa"/>
            </w:tcMar>
            <w:vAlign w:val="center"/>
          </w:tcPr>
          <w:p w14:paraId="2936065A" w14:textId="77777777" w:rsidR="00981680" w:rsidRDefault="005522FB">
            <w:pPr>
              <w:spacing w:after="0" w:line="247" w:lineRule="auto"/>
            </w:pPr>
            <w:r>
              <w:rPr>
                <w:sz w:val="21"/>
              </w:rPr>
              <w:t>Time value</w:t>
            </w:r>
          </w:p>
        </w:tc>
        <w:tc>
          <w:tcPr>
            <w:tcW w:w="8136" w:type="dxa"/>
            <w:shd w:val="clear" w:color="auto" w:fill="FFFFFF"/>
            <w:tcMar>
              <w:top w:w="90" w:type="dxa"/>
              <w:left w:w="110" w:type="dxa"/>
              <w:bottom w:w="90" w:type="dxa"/>
              <w:right w:w="110" w:type="dxa"/>
            </w:tcMar>
            <w:vAlign w:val="center"/>
          </w:tcPr>
          <w:p w14:paraId="189E7148" w14:textId="77777777" w:rsidR="00981680" w:rsidRDefault="005522FB">
            <w:pPr>
              <w:spacing w:after="0" w:line="247" w:lineRule="auto"/>
            </w:pPr>
            <w:r>
              <w:rPr>
                <w:sz w:val="21"/>
              </w:rPr>
              <w:t>An assumed value for hours used; it is not necessarily money paid.</w:t>
            </w:r>
          </w:p>
        </w:tc>
      </w:tr>
    </w:tbl>
    <w:p w14:paraId="0CAA738B" w14:textId="77777777" w:rsidR="00981680" w:rsidRDefault="00981680">
      <w:pPr>
        <w:spacing w:after="20"/>
      </w:pPr>
    </w:p>
    <w:p w14:paraId="021F562B" w14:textId="77777777" w:rsidR="00981680" w:rsidRDefault="005522FB">
      <w:r>
        <w:rPr>
          <w:sz w:val="19"/>
        </w:rPr>
        <w:t>S identifiers point to references. AF, AR and AS identifiers mark our assumptions. Targets describe planned tests, while results require recorded measurements. All financial amounts are AED unless another currency is shown.</w:t>
      </w:r>
    </w:p>
    <w:p w14:paraId="07396BB8" w14:textId="77777777" w:rsidR="00981680" w:rsidRDefault="005522FB">
      <w:pPr>
        <w:pStyle w:val="Heading1"/>
        <w:pageBreakBefore/>
      </w:pPr>
      <w:r>
        <w:lastRenderedPageBreak/>
        <w:t>1  Objectives and project scope</w:t>
      </w:r>
    </w:p>
    <w:p w14:paraId="40E618E2" w14:textId="77777777" w:rsidR="00981680" w:rsidRDefault="005522FB">
      <w:r>
        <w:t>Dawra Campus is a proposed staff-facing website to locate suitable surplus assets and manage their approved reuse. Three KU students would build the academic prototype. Facilities Management is a proposed functional owner, subject to confirmation. [S01–S03]</w:t>
      </w:r>
    </w:p>
    <w:p w14:paraId="565578EC" w14:textId="77777777" w:rsidR="00981680" w:rsidRDefault="005522FB">
      <w:pPr>
        <w:pStyle w:val="Heading2"/>
      </w:pPr>
      <w:r>
        <w:t>Objectives and deliverables</w:t>
      </w:r>
    </w:p>
    <w:p w14:paraId="280CD6B2" w14:textId="77777777" w:rsidR="00981680" w:rsidRDefault="005522FB">
      <w:pPr>
        <w:pStyle w:val="ListBullet"/>
      </w:pPr>
      <w:r>
        <w:t>Make suitable items discoverable while preserving permissions, availability, technical compatibility and required approvals.</w:t>
      </w:r>
    </w:p>
    <w:p w14:paraId="0F951FCB" w14:textId="77777777" w:rsidR="00981680" w:rsidRDefault="005522FB">
      <w:pPr>
        <w:pStyle w:val="ListBullet"/>
      </w:pPr>
      <w:r>
        <w:t>Record custody, maintenance and end-of-life actions, with traceable cost and sustainability reports.</w:t>
      </w:r>
    </w:p>
    <w:p w14:paraId="66F159E7" w14:textId="77777777" w:rsidR="00981680" w:rsidRDefault="005522FB">
      <w:pPr>
        <w:pStyle w:val="ListBullet"/>
      </w:pPr>
      <w:r>
        <w:t>Evaluate whether AI improves matching after counting review effort, errors and usage cost.</w:t>
      </w:r>
    </w:p>
    <w:p w14:paraId="5412E4BC" w14:textId="77777777" w:rsidR="00981680" w:rsidRDefault="005522FB">
      <w:pPr>
        <w:pStyle w:val="ListBullet"/>
      </w:pPr>
      <w:r>
        <w:t>Deliver the website, documented local setup, hosted deployment, tests and the required phase documents. [S01, S02]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4824"/>
        <w:gridCol w:w="3816"/>
      </w:tblGrid>
      <w:tr w:rsidR="00981680" w14:paraId="465F9D08" w14:textId="77777777">
        <w:trPr>
          <w:cantSplit/>
          <w:tblHeader/>
          <w:jc w:val="center"/>
        </w:trPr>
        <w:tc>
          <w:tcPr>
            <w:tcW w:w="1584" w:type="dxa"/>
            <w:shd w:val="clear" w:color="auto" w:fill="17343C"/>
            <w:tcMar>
              <w:top w:w="90" w:type="dxa"/>
              <w:left w:w="110" w:type="dxa"/>
              <w:bottom w:w="90" w:type="dxa"/>
              <w:right w:w="110" w:type="dxa"/>
            </w:tcMar>
            <w:vAlign w:val="center"/>
          </w:tcPr>
          <w:p w14:paraId="73DDD6C3" w14:textId="77777777" w:rsidR="00981680" w:rsidRDefault="005522FB">
            <w:pPr>
              <w:spacing w:after="0" w:line="247" w:lineRule="auto"/>
            </w:pPr>
            <w:r>
              <w:rPr>
                <w:b/>
                <w:color w:val="FFFFFF"/>
                <w:sz w:val="20"/>
              </w:rPr>
              <w:t>Area</w:t>
            </w:r>
          </w:p>
        </w:tc>
        <w:tc>
          <w:tcPr>
            <w:tcW w:w="4824" w:type="dxa"/>
            <w:shd w:val="clear" w:color="auto" w:fill="17343C"/>
            <w:tcMar>
              <w:top w:w="90" w:type="dxa"/>
              <w:left w:w="110" w:type="dxa"/>
              <w:bottom w:w="90" w:type="dxa"/>
              <w:right w:w="110" w:type="dxa"/>
            </w:tcMar>
            <w:vAlign w:val="center"/>
          </w:tcPr>
          <w:p w14:paraId="2084E835" w14:textId="77777777" w:rsidR="00981680" w:rsidRDefault="005522FB">
            <w:pPr>
              <w:spacing w:after="0" w:line="247" w:lineRule="auto"/>
            </w:pPr>
            <w:r>
              <w:rPr>
                <w:b/>
                <w:color w:val="FFFFFF"/>
                <w:sz w:val="20"/>
              </w:rPr>
              <w:t>In scope</w:t>
            </w:r>
          </w:p>
        </w:tc>
        <w:tc>
          <w:tcPr>
            <w:tcW w:w="3816" w:type="dxa"/>
            <w:shd w:val="clear" w:color="auto" w:fill="17343C"/>
            <w:tcMar>
              <w:top w:w="90" w:type="dxa"/>
              <w:left w:w="110" w:type="dxa"/>
              <w:bottom w:w="90" w:type="dxa"/>
              <w:right w:w="110" w:type="dxa"/>
            </w:tcMar>
            <w:vAlign w:val="center"/>
          </w:tcPr>
          <w:p w14:paraId="25CD0C5A" w14:textId="77777777" w:rsidR="00981680" w:rsidRDefault="005522FB">
            <w:pPr>
              <w:spacing w:after="0" w:line="247" w:lineRule="auto"/>
            </w:pPr>
            <w:r>
              <w:rPr>
                <w:b/>
                <w:color w:val="FFFFFF"/>
                <w:sz w:val="20"/>
              </w:rPr>
              <w:t>Out of scope</w:t>
            </w:r>
          </w:p>
        </w:tc>
      </w:tr>
      <w:tr w:rsidR="00981680" w14:paraId="1498BCB9" w14:textId="77777777">
        <w:trPr>
          <w:cantSplit/>
          <w:jc w:val="center"/>
        </w:trPr>
        <w:tc>
          <w:tcPr>
            <w:tcW w:w="1584" w:type="dxa"/>
            <w:shd w:val="clear" w:color="auto" w:fill="FFFFFF"/>
            <w:tcMar>
              <w:top w:w="90" w:type="dxa"/>
              <w:left w:w="110" w:type="dxa"/>
              <w:bottom w:w="90" w:type="dxa"/>
              <w:right w:w="110" w:type="dxa"/>
            </w:tcMar>
            <w:vAlign w:val="center"/>
          </w:tcPr>
          <w:p w14:paraId="5D18088E" w14:textId="77777777" w:rsidR="00981680" w:rsidRDefault="005522FB">
            <w:pPr>
              <w:spacing w:after="0" w:line="247" w:lineRule="auto"/>
            </w:pPr>
            <w:r>
              <w:rPr>
                <w:sz w:val="20"/>
              </w:rPr>
              <w:t>Campus work</w:t>
            </w:r>
          </w:p>
        </w:tc>
        <w:tc>
          <w:tcPr>
            <w:tcW w:w="4824" w:type="dxa"/>
            <w:shd w:val="clear" w:color="auto" w:fill="FFFFFF"/>
            <w:tcMar>
              <w:top w:w="90" w:type="dxa"/>
              <w:left w:w="110" w:type="dxa"/>
              <w:bottom w:w="90" w:type="dxa"/>
              <w:right w:w="110" w:type="dxa"/>
            </w:tcMar>
            <w:vAlign w:val="center"/>
          </w:tcPr>
          <w:p w14:paraId="7E0D28D1" w14:textId="77777777" w:rsidR="00981680" w:rsidRDefault="005522FB">
            <w:pPr>
              <w:spacing w:after="0" w:line="247" w:lineRule="auto"/>
            </w:pPr>
            <w:r>
              <w:rPr>
                <w:sz w:val="20"/>
              </w:rPr>
              <w:t>Nine roles, inventory, requests, search, reservations, approvals, custody and audit</w:t>
            </w:r>
          </w:p>
        </w:tc>
        <w:tc>
          <w:tcPr>
            <w:tcW w:w="3816" w:type="dxa"/>
            <w:shd w:val="clear" w:color="auto" w:fill="FFFFFF"/>
            <w:tcMar>
              <w:top w:w="90" w:type="dxa"/>
              <w:left w:w="110" w:type="dxa"/>
              <w:bottom w:w="90" w:type="dxa"/>
              <w:right w:w="110" w:type="dxa"/>
            </w:tcMar>
            <w:vAlign w:val="center"/>
          </w:tcPr>
          <w:p w14:paraId="59E3D615" w14:textId="77777777" w:rsidR="00981680" w:rsidRDefault="005522FB">
            <w:pPr>
              <w:spacing w:after="0" w:line="247" w:lineRule="auto"/>
            </w:pPr>
            <w:r>
              <w:rPr>
                <w:sz w:val="20"/>
              </w:rPr>
              <w:t>Live KU ERP, finance or procurement integration</w:t>
            </w:r>
          </w:p>
        </w:tc>
      </w:tr>
      <w:tr w:rsidR="00981680" w14:paraId="4DF9DBFA" w14:textId="77777777">
        <w:trPr>
          <w:cantSplit/>
          <w:jc w:val="center"/>
        </w:trPr>
        <w:tc>
          <w:tcPr>
            <w:tcW w:w="1584" w:type="dxa"/>
            <w:shd w:val="clear" w:color="auto" w:fill="F1F4F5"/>
            <w:tcMar>
              <w:top w:w="90" w:type="dxa"/>
              <w:left w:w="110" w:type="dxa"/>
              <w:bottom w:w="90" w:type="dxa"/>
              <w:right w:w="110" w:type="dxa"/>
            </w:tcMar>
            <w:vAlign w:val="center"/>
          </w:tcPr>
          <w:p w14:paraId="428CB78F" w14:textId="77777777" w:rsidR="00981680" w:rsidRDefault="005522FB">
            <w:pPr>
              <w:spacing w:after="0" w:line="247" w:lineRule="auto"/>
            </w:pPr>
            <w:r>
              <w:rPr>
                <w:sz w:val="20"/>
              </w:rPr>
              <w:t>Asset life cycle</w:t>
            </w:r>
          </w:p>
        </w:tc>
        <w:tc>
          <w:tcPr>
            <w:tcW w:w="4824" w:type="dxa"/>
            <w:shd w:val="clear" w:color="auto" w:fill="F1F4F5"/>
            <w:tcMar>
              <w:top w:w="90" w:type="dxa"/>
              <w:left w:w="110" w:type="dxa"/>
              <w:bottom w:w="90" w:type="dxa"/>
              <w:right w:w="110" w:type="dxa"/>
            </w:tcMar>
            <w:vAlign w:val="center"/>
          </w:tcPr>
          <w:p w14:paraId="2B6AC530" w14:textId="77777777" w:rsidR="00981680" w:rsidRDefault="005522FB">
            <w:pPr>
              <w:spacing w:after="0" w:line="247" w:lineRule="auto"/>
            </w:pPr>
            <w:r>
              <w:rPr>
                <w:sz w:val="20"/>
              </w:rPr>
              <w:t>Transfers, maintenance, repair and retirement records</w:t>
            </w:r>
          </w:p>
        </w:tc>
        <w:tc>
          <w:tcPr>
            <w:tcW w:w="3816" w:type="dxa"/>
            <w:shd w:val="clear" w:color="auto" w:fill="F1F4F5"/>
            <w:tcMar>
              <w:top w:w="90" w:type="dxa"/>
              <w:left w:w="110" w:type="dxa"/>
              <w:bottom w:w="90" w:type="dxa"/>
              <w:right w:w="110" w:type="dxa"/>
            </w:tcMar>
            <w:vAlign w:val="center"/>
          </w:tcPr>
          <w:p w14:paraId="3A1B8CEB" w14:textId="77777777" w:rsidR="00981680" w:rsidRDefault="005522FB">
            <w:pPr>
              <w:spacing w:after="0" w:line="247" w:lineRule="auto"/>
            </w:pPr>
            <w:r>
              <w:rPr>
                <w:sz w:val="20"/>
              </w:rPr>
              <w:t>Vehicle scheduling and barcode/RFID hardware</w:t>
            </w:r>
          </w:p>
        </w:tc>
      </w:tr>
      <w:tr w:rsidR="00981680" w14:paraId="350E32EA" w14:textId="77777777">
        <w:trPr>
          <w:cantSplit/>
          <w:jc w:val="center"/>
        </w:trPr>
        <w:tc>
          <w:tcPr>
            <w:tcW w:w="1584" w:type="dxa"/>
            <w:shd w:val="clear" w:color="auto" w:fill="FFFFFF"/>
            <w:tcMar>
              <w:top w:w="90" w:type="dxa"/>
              <w:left w:w="110" w:type="dxa"/>
              <w:bottom w:w="90" w:type="dxa"/>
              <w:right w:w="110" w:type="dxa"/>
            </w:tcMar>
            <w:vAlign w:val="center"/>
          </w:tcPr>
          <w:p w14:paraId="0578E00A" w14:textId="77777777" w:rsidR="00981680" w:rsidRDefault="005522FB">
            <w:pPr>
              <w:spacing w:after="0" w:line="247" w:lineRule="auto"/>
            </w:pPr>
            <w:r>
              <w:rPr>
                <w:sz w:val="20"/>
              </w:rPr>
              <w:t>Reports</w:t>
            </w:r>
          </w:p>
        </w:tc>
        <w:tc>
          <w:tcPr>
            <w:tcW w:w="4824" w:type="dxa"/>
            <w:shd w:val="clear" w:color="auto" w:fill="FFFFFF"/>
            <w:tcMar>
              <w:top w:w="90" w:type="dxa"/>
              <w:left w:w="110" w:type="dxa"/>
              <w:bottom w:w="90" w:type="dxa"/>
              <w:right w:w="110" w:type="dxa"/>
            </w:tcMar>
            <w:vAlign w:val="center"/>
          </w:tcPr>
          <w:p w14:paraId="0937876C" w14:textId="77777777" w:rsidR="00981680" w:rsidRDefault="005522FB">
            <w:pPr>
              <w:spacing w:after="0" w:line="247" w:lineRule="auto"/>
            </w:pPr>
            <w:r>
              <w:rPr>
                <w:sz w:val="20"/>
              </w:rPr>
              <w:t>Cost records, conventional/AI reports and sustainability indicators</w:t>
            </w:r>
          </w:p>
        </w:tc>
        <w:tc>
          <w:tcPr>
            <w:tcW w:w="3816" w:type="dxa"/>
            <w:shd w:val="clear" w:color="auto" w:fill="FFFFFF"/>
            <w:tcMar>
              <w:top w:w="90" w:type="dxa"/>
              <w:left w:w="110" w:type="dxa"/>
              <w:bottom w:w="90" w:type="dxa"/>
              <w:right w:w="110" w:type="dxa"/>
            </w:tcMar>
            <w:vAlign w:val="center"/>
          </w:tcPr>
          <w:p w14:paraId="3252FF05" w14:textId="77777777" w:rsidR="00981680" w:rsidRDefault="005522FB">
            <w:pPr>
              <w:spacing w:after="0" w:line="247" w:lineRule="auto"/>
            </w:pPr>
            <w:r>
              <w:rPr>
                <w:sz w:val="20"/>
              </w:rPr>
              <w:t>Purchasing and payment processing</w:t>
            </w:r>
          </w:p>
        </w:tc>
      </w:tr>
      <w:tr w:rsidR="00981680" w14:paraId="76B0EDC1" w14:textId="77777777">
        <w:trPr>
          <w:cantSplit/>
          <w:jc w:val="center"/>
        </w:trPr>
        <w:tc>
          <w:tcPr>
            <w:tcW w:w="1584" w:type="dxa"/>
            <w:shd w:val="clear" w:color="auto" w:fill="F1F4F5"/>
            <w:tcMar>
              <w:top w:w="90" w:type="dxa"/>
              <w:left w:w="110" w:type="dxa"/>
              <w:bottom w:w="90" w:type="dxa"/>
              <w:right w:w="110" w:type="dxa"/>
            </w:tcMar>
            <w:vAlign w:val="center"/>
          </w:tcPr>
          <w:p w14:paraId="7CC41B83" w14:textId="77777777" w:rsidR="00981680" w:rsidRDefault="005522FB">
            <w:pPr>
              <w:spacing w:after="0" w:line="247" w:lineRule="auto"/>
            </w:pPr>
            <w:r>
              <w:rPr>
                <w:sz w:val="20"/>
              </w:rPr>
              <w:t>AI support</w:t>
            </w:r>
          </w:p>
        </w:tc>
        <w:tc>
          <w:tcPr>
            <w:tcW w:w="4824" w:type="dxa"/>
            <w:shd w:val="clear" w:color="auto" w:fill="F1F4F5"/>
            <w:tcMar>
              <w:top w:w="90" w:type="dxa"/>
              <w:left w:w="110" w:type="dxa"/>
              <w:bottom w:w="90" w:type="dxa"/>
              <w:right w:w="110" w:type="dxa"/>
            </w:tcMar>
            <w:vAlign w:val="center"/>
          </w:tcPr>
          <w:p w14:paraId="0A606EFF" w14:textId="77777777" w:rsidR="00981680" w:rsidRDefault="005522FB">
            <w:pPr>
              <w:spacing w:after="0" w:line="247" w:lineRule="auto"/>
            </w:pPr>
            <w:r>
              <w:rPr>
                <w:sz w:val="20"/>
              </w:rPr>
              <w:t>Classification, matching/ranking, sustainable actions and assistant</w:t>
            </w:r>
          </w:p>
        </w:tc>
        <w:tc>
          <w:tcPr>
            <w:tcW w:w="3816" w:type="dxa"/>
            <w:shd w:val="clear" w:color="auto" w:fill="F1F4F5"/>
            <w:tcMar>
              <w:top w:w="90" w:type="dxa"/>
              <w:left w:w="110" w:type="dxa"/>
              <w:bottom w:w="90" w:type="dxa"/>
              <w:right w:w="110" w:type="dxa"/>
            </w:tcMar>
            <w:vAlign w:val="center"/>
          </w:tcPr>
          <w:p w14:paraId="308EF099" w14:textId="77777777" w:rsidR="00981680" w:rsidRDefault="005522FB">
            <w:pPr>
              <w:spacing w:after="0" w:line="247" w:lineRule="auto"/>
            </w:pPr>
            <w:r>
              <w:rPr>
                <w:sz w:val="20"/>
              </w:rPr>
              <w:t>Training new models from scratch or autonomous approvals</w:t>
            </w:r>
          </w:p>
        </w:tc>
      </w:tr>
      <w:tr w:rsidR="00981680" w14:paraId="15178509" w14:textId="77777777">
        <w:trPr>
          <w:cantSplit/>
          <w:jc w:val="center"/>
        </w:trPr>
        <w:tc>
          <w:tcPr>
            <w:tcW w:w="1584" w:type="dxa"/>
            <w:shd w:val="clear" w:color="auto" w:fill="FFFFFF"/>
            <w:tcMar>
              <w:top w:w="90" w:type="dxa"/>
              <w:left w:w="110" w:type="dxa"/>
              <w:bottom w:w="90" w:type="dxa"/>
              <w:right w:w="110" w:type="dxa"/>
            </w:tcMar>
            <w:vAlign w:val="center"/>
          </w:tcPr>
          <w:p w14:paraId="7C9DEC96" w14:textId="77777777" w:rsidR="00981680" w:rsidRDefault="005522FB">
            <w:pPr>
              <w:spacing w:after="0" w:line="247" w:lineRule="auto"/>
            </w:pPr>
            <w:r>
              <w:rPr>
                <w:sz w:val="20"/>
              </w:rPr>
              <w:t>Delivery</w:t>
            </w:r>
          </w:p>
        </w:tc>
        <w:tc>
          <w:tcPr>
            <w:tcW w:w="4824" w:type="dxa"/>
            <w:shd w:val="clear" w:color="auto" w:fill="FFFFFF"/>
            <w:tcMar>
              <w:top w:w="90" w:type="dxa"/>
              <w:left w:w="110" w:type="dxa"/>
              <w:bottom w:w="90" w:type="dxa"/>
              <w:right w:w="110" w:type="dxa"/>
            </w:tcMar>
            <w:vAlign w:val="center"/>
          </w:tcPr>
          <w:p w14:paraId="518A30D9" w14:textId="77777777" w:rsidR="00981680" w:rsidRDefault="005522FB">
            <w:pPr>
              <w:spacing w:after="0" w:line="247" w:lineRule="auto"/>
            </w:pPr>
            <w:r>
              <w:rPr>
                <w:sz w:val="20"/>
              </w:rPr>
              <w:t>Responsive website, hosted deployment, setup/restart instructions and documentation</w:t>
            </w:r>
          </w:p>
        </w:tc>
        <w:tc>
          <w:tcPr>
            <w:tcW w:w="3816" w:type="dxa"/>
            <w:shd w:val="clear" w:color="auto" w:fill="FFFFFF"/>
            <w:tcMar>
              <w:top w:w="90" w:type="dxa"/>
              <w:left w:w="110" w:type="dxa"/>
              <w:bottom w:w="90" w:type="dxa"/>
              <w:right w:w="110" w:type="dxa"/>
            </w:tcMar>
            <w:vAlign w:val="center"/>
          </w:tcPr>
          <w:p w14:paraId="3D80E680" w14:textId="77777777" w:rsidR="00981680" w:rsidRDefault="005522FB">
            <w:pPr>
              <w:spacing w:after="0" w:line="247" w:lineRule="auto"/>
            </w:pPr>
            <w:r>
              <w:rPr>
                <w:sz w:val="20"/>
              </w:rPr>
              <w:t>Separate native iPhone/Android apps</w:t>
            </w:r>
          </w:p>
        </w:tc>
      </w:tr>
    </w:tbl>
    <w:p w14:paraId="42575727" w14:textId="77777777" w:rsidR="00981680" w:rsidRDefault="00981680">
      <w:pPr>
        <w:spacing w:after="20"/>
      </w:pPr>
    </w:p>
    <w:p w14:paraId="2BB74571" w14:textId="77777777" w:rsidR="00981680" w:rsidRDefault="005522FB">
      <w:r>
        <w:t>The monitor case is one small investigation within this wider scope. Required maintenance, retirement, sustainability and AI functions remain included. Deployment remains included. Implementation order does not authorise removing course requirements. [S01, S02]</w:t>
      </w:r>
    </w:p>
    <w:p w14:paraId="30EFC476" w14:textId="77777777" w:rsidR="00981680" w:rsidRDefault="005522FB">
      <w:pPr>
        <w:pStyle w:val="Heading1"/>
        <w:pageBreakBefore/>
      </w:pPr>
      <w:r>
        <w:lastRenderedPageBreak/>
        <w:t>2  Stakeholders and ownership</w:t>
      </w:r>
    </w:p>
    <w:p w14:paraId="7950B67C" w14:textId="77777777" w:rsidR="00981680" w:rsidRDefault="005522FB">
      <w:r>
        <w:t>Functional ownership means accountability for the work process, requirements and acceptance. KU publicly places asset management under Facilities Management; this supports proposing that office, but does not prove ownership of the current software. [S03]</w:t>
      </w:r>
    </w:p>
    <w:p w14:paraId="2875A829" w14:textId="77777777" w:rsidR="00981680" w:rsidRDefault="005522FB">
      <w:r>
        <w:t>The proposed needs below combine the course scope, Phase 1 analysis and the simulated interviews in section 3. Actual KU policy and staff acceptance still need confirmation before a live service. [S01, S02]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600"/>
        <w:gridCol w:w="4464"/>
      </w:tblGrid>
      <w:tr w:rsidR="00981680" w14:paraId="39DA338A" w14:textId="77777777">
        <w:trPr>
          <w:cantSplit/>
          <w:tblHeader/>
          <w:jc w:val="center"/>
        </w:trPr>
        <w:tc>
          <w:tcPr>
            <w:tcW w:w="2160" w:type="dxa"/>
            <w:shd w:val="clear" w:color="auto" w:fill="17343C"/>
            <w:tcMar>
              <w:top w:w="90" w:type="dxa"/>
              <w:left w:w="110" w:type="dxa"/>
              <w:bottom w:w="90" w:type="dxa"/>
              <w:right w:w="110" w:type="dxa"/>
            </w:tcMar>
            <w:vAlign w:val="center"/>
          </w:tcPr>
          <w:p w14:paraId="44C10323" w14:textId="77777777" w:rsidR="00981680" w:rsidRDefault="005522FB">
            <w:pPr>
              <w:spacing w:after="0" w:line="247" w:lineRule="auto"/>
            </w:pPr>
            <w:r>
              <w:rPr>
                <w:b/>
                <w:color w:val="FFFFFF"/>
                <w:sz w:val="19"/>
              </w:rPr>
              <w:t>System role</w:t>
            </w:r>
          </w:p>
        </w:tc>
        <w:tc>
          <w:tcPr>
            <w:tcW w:w="3600" w:type="dxa"/>
            <w:shd w:val="clear" w:color="auto" w:fill="17343C"/>
            <w:tcMar>
              <w:top w:w="90" w:type="dxa"/>
              <w:left w:w="110" w:type="dxa"/>
              <w:bottom w:w="90" w:type="dxa"/>
              <w:right w:w="110" w:type="dxa"/>
            </w:tcMar>
            <w:vAlign w:val="center"/>
          </w:tcPr>
          <w:p w14:paraId="3BA2322D" w14:textId="77777777" w:rsidR="00981680" w:rsidRDefault="005522FB">
            <w:pPr>
              <w:spacing w:after="0" w:line="247" w:lineRule="auto"/>
            </w:pPr>
            <w:r>
              <w:rPr>
                <w:b/>
                <w:color w:val="FFFFFF"/>
                <w:sz w:val="19"/>
              </w:rPr>
              <w:t>Responsibility</w:t>
            </w:r>
          </w:p>
        </w:tc>
        <w:tc>
          <w:tcPr>
            <w:tcW w:w="4464" w:type="dxa"/>
            <w:shd w:val="clear" w:color="auto" w:fill="17343C"/>
            <w:tcMar>
              <w:top w:w="90" w:type="dxa"/>
              <w:left w:w="110" w:type="dxa"/>
              <w:bottom w:w="90" w:type="dxa"/>
              <w:right w:w="110" w:type="dxa"/>
            </w:tcMar>
            <w:vAlign w:val="center"/>
          </w:tcPr>
          <w:p w14:paraId="586BC7BB" w14:textId="77777777" w:rsidR="00981680" w:rsidRDefault="005522FB">
            <w:pPr>
              <w:spacing w:after="0" w:line="247" w:lineRule="auto"/>
            </w:pPr>
            <w:r>
              <w:rPr>
                <w:b/>
                <w:color w:val="FFFFFF"/>
                <w:sz w:val="19"/>
              </w:rPr>
              <w:t>Expected need</w:t>
            </w:r>
          </w:p>
        </w:tc>
      </w:tr>
      <w:tr w:rsidR="00981680" w14:paraId="75E96983" w14:textId="77777777">
        <w:trPr>
          <w:cantSplit/>
          <w:jc w:val="center"/>
        </w:trPr>
        <w:tc>
          <w:tcPr>
            <w:tcW w:w="2160" w:type="dxa"/>
            <w:shd w:val="clear" w:color="auto" w:fill="FFFFFF"/>
            <w:tcMar>
              <w:top w:w="90" w:type="dxa"/>
              <w:left w:w="110" w:type="dxa"/>
              <w:bottom w:w="90" w:type="dxa"/>
              <w:right w:w="110" w:type="dxa"/>
            </w:tcMar>
            <w:vAlign w:val="center"/>
          </w:tcPr>
          <w:p w14:paraId="02F81079" w14:textId="77777777" w:rsidR="00981680" w:rsidRDefault="005522FB">
            <w:pPr>
              <w:spacing w:after="0" w:line="247" w:lineRule="auto"/>
            </w:pPr>
            <w:r>
              <w:rPr>
                <w:sz w:val="19"/>
              </w:rPr>
              <w:t>Department representative</w:t>
            </w:r>
          </w:p>
        </w:tc>
        <w:tc>
          <w:tcPr>
            <w:tcW w:w="3600" w:type="dxa"/>
            <w:shd w:val="clear" w:color="auto" w:fill="FFFFFF"/>
            <w:tcMar>
              <w:top w:w="90" w:type="dxa"/>
              <w:left w:w="110" w:type="dxa"/>
              <w:bottom w:w="90" w:type="dxa"/>
              <w:right w:w="110" w:type="dxa"/>
            </w:tcMar>
            <w:vAlign w:val="center"/>
          </w:tcPr>
          <w:p w14:paraId="019CB58C" w14:textId="77777777" w:rsidR="00981680" w:rsidRDefault="005522FB">
            <w:pPr>
              <w:spacing w:after="0" w:line="247" w:lineRule="auto"/>
            </w:pPr>
            <w:r>
              <w:rPr>
                <w:sz w:val="19"/>
              </w:rPr>
              <w:t>Approve release and receipt</w:t>
            </w:r>
          </w:p>
        </w:tc>
        <w:tc>
          <w:tcPr>
            <w:tcW w:w="4464" w:type="dxa"/>
            <w:shd w:val="clear" w:color="auto" w:fill="FFFFFF"/>
            <w:tcMar>
              <w:top w:w="90" w:type="dxa"/>
              <w:left w:w="110" w:type="dxa"/>
              <w:bottom w:w="90" w:type="dxa"/>
              <w:right w:w="110" w:type="dxa"/>
            </w:tcMar>
            <w:vAlign w:val="center"/>
          </w:tcPr>
          <w:p w14:paraId="73ED6931" w14:textId="77777777" w:rsidR="00981680" w:rsidRDefault="005522FB">
            <w:pPr>
              <w:spacing w:after="0" w:line="247" w:lineRule="auto"/>
            </w:pPr>
            <w:r>
              <w:rPr>
                <w:sz w:val="19"/>
              </w:rPr>
              <w:t>Clear approval tasks and department controls</w:t>
            </w:r>
          </w:p>
        </w:tc>
      </w:tr>
      <w:tr w:rsidR="00981680" w14:paraId="5F2625F1" w14:textId="77777777">
        <w:trPr>
          <w:cantSplit/>
          <w:jc w:val="center"/>
        </w:trPr>
        <w:tc>
          <w:tcPr>
            <w:tcW w:w="2160" w:type="dxa"/>
            <w:shd w:val="clear" w:color="auto" w:fill="F1F4F5"/>
            <w:tcMar>
              <w:top w:w="90" w:type="dxa"/>
              <w:left w:w="110" w:type="dxa"/>
              <w:bottom w:w="90" w:type="dxa"/>
              <w:right w:w="110" w:type="dxa"/>
            </w:tcMar>
            <w:vAlign w:val="center"/>
          </w:tcPr>
          <w:p w14:paraId="1681C931" w14:textId="77777777" w:rsidR="00981680" w:rsidRDefault="005522FB">
            <w:pPr>
              <w:spacing w:after="0" w:line="247" w:lineRule="auto"/>
            </w:pPr>
            <w:r>
              <w:rPr>
                <w:sz w:val="19"/>
              </w:rPr>
              <w:t>Asset custodian</w:t>
            </w:r>
          </w:p>
        </w:tc>
        <w:tc>
          <w:tcPr>
            <w:tcW w:w="3600" w:type="dxa"/>
            <w:shd w:val="clear" w:color="auto" w:fill="F1F4F5"/>
            <w:tcMar>
              <w:top w:w="90" w:type="dxa"/>
              <w:left w:w="110" w:type="dxa"/>
              <w:bottom w:w="90" w:type="dxa"/>
              <w:right w:w="110" w:type="dxa"/>
            </w:tcMar>
            <w:vAlign w:val="center"/>
          </w:tcPr>
          <w:p w14:paraId="0C10275C" w14:textId="77777777" w:rsidR="00981680" w:rsidRDefault="005522FB">
            <w:pPr>
              <w:spacing w:after="0" w:line="247" w:lineRule="auto"/>
            </w:pPr>
            <w:r>
              <w:rPr>
                <w:sz w:val="19"/>
              </w:rPr>
              <w:t>Maintain item records and confirm handover</w:t>
            </w:r>
          </w:p>
        </w:tc>
        <w:tc>
          <w:tcPr>
            <w:tcW w:w="4464" w:type="dxa"/>
            <w:shd w:val="clear" w:color="auto" w:fill="F1F4F5"/>
            <w:tcMar>
              <w:top w:w="90" w:type="dxa"/>
              <w:left w:w="110" w:type="dxa"/>
              <w:bottom w:w="90" w:type="dxa"/>
              <w:right w:w="110" w:type="dxa"/>
            </w:tcMar>
            <w:vAlign w:val="center"/>
          </w:tcPr>
          <w:p w14:paraId="62C29DA1" w14:textId="77777777" w:rsidR="00981680" w:rsidRDefault="005522FB">
            <w:pPr>
              <w:spacing w:after="0" w:line="247" w:lineRule="auto"/>
            </w:pPr>
            <w:r>
              <w:rPr>
                <w:sz w:val="19"/>
              </w:rPr>
              <w:t>Accurate condition, quantity, location and history</w:t>
            </w:r>
          </w:p>
        </w:tc>
      </w:tr>
      <w:tr w:rsidR="00981680" w14:paraId="04787EC2" w14:textId="77777777">
        <w:trPr>
          <w:cantSplit/>
          <w:jc w:val="center"/>
        </w:trPr>
        <w:tc>
          <w:tcPr>
            <w:tcW w:w="2160" w:type="dxa"/>
            <w:shd w:val="clear" w:color="auto" w:fill="FFFFFF"/>
            <w:tcMar>
              <w:top w:w="90" w:type="dxa"/>
              <w:left w:w="110" w:type="dxa"/>
              <w:bottom w:w="90" w:type="dxa"/>
              <w:right w:w="110" w:type="dxa"/>
            </w:tcMar>
            <w:vAlign w:val="center"/>
          </w:tcPr>
          <w:p w14:paraId="558A8370" w14:textId="77777777" w:rsidR="00981680" w:rsidRDefault="005522FB">
            <w:pPr>
              <w:spacing w:after="0" w:line="247" w:lineRule="auto"/>
            </w:pPr>
            <w:r>
              <w:rPr>
                <w:sz w:val="19"/>
              </w:rPr>
              <w:t>Requester</w:t>
            </w:r>
          </w:p>
        </w:tc>
        <w:tc>
          <w:tcPr>
            <w:tcW w:w="3600" w:type="dxa"/>
            <w:shd w:val="clear" w:color="auto" w:fill="FFFFFF"/>
            <w:tcMar>
              <w:top w:w="90" w:type="dxa"/>
              <w:left w:w="110" w:type="dxa"/>
              <w:bottom w:w="90" w:type="dxa"/>
              <w:right w:w="110" w:type="dxa"/>
            </w:tcMar>
            <w:vAlign w:val="center"/>
          </w:tcPr>
          <w:p w14:paraId="3DE14750" w14:textId="77777777" w:rsidR="00981680" w:rsidRDefault="005522FB">
            <w:pPr>
              <w:spacing w:after="0" w:line="247" w:lineRule="auto"/>
            </w:pPr>
            <w:r>
              <w:rPr>
                <w:sz w:val="19"/>
              </w:rPr>
              <w:t>Find items and submit requests</w:t>
            </w:r>
          </w:p>
        </w:tc>
        <w:tc>
          <w:tcPr>
            <w:tcW w:w="4464" w:type="dxa"/>
            <w:shd w:val="clear" w:color="auto" w:fill="FFFFFF"/>
            <w:tcMar>
              <w:top w:w="90" w:type="dxa"/>
              <w:left w:w="110" w:type="dxa"/>
              <w:bottom w:w="90" w:type="dxa"/>
              <w:right w:w="110" w:type="dxa"/>
            </w:tcMar>
            <w:vAlign w:val="center"/>
          </w:tcPr>
          <w:p w14:paraId="0679A9EC" w14:textId="77777777" w:rsidR="00981680" w:rsidRDefault="005522FB">
            <w:pPr>
              <w:spacing w:after="0" w:line="247" w:lineRule="auto"/>
            </w:pPr>
            <w:r>
              <w:rPr>
                <w:sz w:val="19"/>
              </w:rPr>
              <w:t>Suitable results and visible request status</w:t>
            </w:r>
          </w:p>
        </w:tc>
      </w:tr>
      <w:tr w:rsidR="00981680" w14:paraId="239C72DA" w14:textId="77777777">
        <w:trPr>
          <w:cantSplit/>
          <w:jc w:val="center"/>
        </w:trPr>
        <w:tc>
          <w:tcPr>
            <w:tcW w:w="2160" w:type="dxa"/>
            <w:shd w:val="clear" w:color="auto" w:fill="F1F4F5"/>
            <w:tcMar>
              <w:top w:w="90" w:type="dxa"/>
              <w:left w:w="110" w:type="dxa"/>
              <w:bottom w:w="90" w:type="dxa"/>
              <w:right w:w="110" w:type="dxa"/>
            </w:tcMar>
            <w:vAlign w:val="center"/>
          </w:tcPr>
          <w:p w14:paraId="1DA3788C" w14:textId="77777777" w:rsidR="00981680" w:rsidRDefault="005522FB">
            <w:pPr>
              <w:spacing w:after="0" w:line="247" w:lineRule="auto"/>
            </w:pPr>
            <w:r>
              <w:rPr>
                <w:sz w:val="19"/>
              </w:rPr>
              <w:t>Business administrator</w:t>
            </w:r>
          </w:p>
        </w:tc>
        <w:tc>
          <w:tcPr>
            <w:tcW w:w="3600" w:type="dxa"/>
            <w:shd w:val="clear" w:color="auto" w:fill="F1F4F5"/>
            <w:tcMar>
              <w:top w:w="90" w:type="dxa"/>
              <w:left w:w="110" w:type="dxa"/>
              <w:bottom w:w="90" w:type="dxa"/>
              <w:right w:w="110" w:type="dxa"/>
            </w:tcMar>
            <w:vAlign w:val="center"/>
          </w:tcPr>
          <w:p w14:paraId="235462CF" w14:textId="77777777" w:rsidR="00981680" w:rsidRDefault="005522FB">
            <w:pPr>
              <w:spacing w:after="0" w:line="247" w:lineRule="auto"/>
            </w:pPr>
            <w:r>
              <w:rPr>
                <w:sz w:val="19"/>
              </w:rPr>
              <w:t>Configure workflows and handle exceptions</w:t>
            </w:r>
          </w:p>
        </w:tc>
        <w:tc>
          <w:tcPr>
            <w:tcW w:w="4464" w:type="dxa"/>
            <w:shd w:val="clear" w:color="auto" w:fill="F1F4F5"/>
            <w:tcMar>
              <w:top w:w="90" w:type="dxa"/>
              <w:left w:w="110" w:type="dxa"/>
              <w:bottom w:w="90" w:type="dxa"/>
              <w:right w:w="110" w:type="dxa"/>
            </w:tcMar>
            <w:vAlign w:val="center"/>
          </w:tcPr>
          <w:p w14:paraId="775F71C4" w14:textId="77777777" w:rsidR="00981680" w:rsidRDefault="005522FB">
            <w:pPr>
              <w:spacing w:after="0" w:line="247" w:lineRule="auto"/>
            </w:pPr>
            <w:r>
              <w:rPr>
                <w:sz w:val="19"/>
              </w:rPr>
              <w:t>Consistent records and approval routes</w:t>
            </w:r>
          </w:p>
        </w:tc>
      </w:tr>
      <w:tr w:rsidR="00981680" w14:paraId="60FB518A" w14:textId="77777777">
        <w:trPr>
          <w:cantSplit/>
          <w:jc w:val="center"/>
        </w:trPr>
        <w:tc>
          <w:tcPr>
            <w:tcW w:w="2160" w:type="dxa"/>
            <w:shd w:val="clear" w:color="auto" w:fill="FFFFFF"/>
            <w:tcMar>
              <w:top w:w="90" w:type="dxa"/>
              <w:left w:w="110" w:type="dxa"/>
              <w:bottom w:w="90" w:type="dxa"/>
              <w:right w:w="110" w:type="dxa"/>
            </w:tcMar>
            <w:vAlign w:val="center"/>
          </w:tcPr>
          <w:p w14:paraId="43EED868" w14:textId="77777777" w:rsidR="00981680" w:rsidRDefault="005522FB">
            <w:pPr>
              <w:spacing w:after="0" w:line="247" w:lineRule="auto"/>
            </w:pPr>
            <w:r>
              <w:rPr>
                <w:sz w:val="19"/>
              </w:rPr>
              <w:t>Procurement officer</w:t>
            </w:r>
          </w:p>
        </w:tc>
        <w:tc>
          <w:tcPr>
            <w:tcW w:w="3600" w:type="dxa"/>
            <w:shd w:val="clear" w:color="auto" w:fill="FFFFFF"/>
            <w:tcMar>
              <w:top w:w="90" w:type="dxa"/>
              <w:left w:w="110" w:type="dxa"/>
              <w:bottom w:w="90" w:type="dxa"/>
              <w:right w:w="110" w:type="dxa"/>
            </w:tcMar>
            <w:vAlign w:val="center"/>
          </w:tcPr>
          <w:p w14:paraId="3CF0E500" w14:textId="77777777" w:rsidR="00981680" w:rsidRDefault="005522FB">
            <w:pPr>
              <w:spacing w:after="0" w:line="247" w:lineRule="auto"/>
            </w:pPr>
            <w:r>
              <w:rPr>
                <w:sz w:val="19"/>
              </w:rPr>
              <w:t>Check reuse and procurement rules</w:t>
            </w:r>
          </w:p>
        </w:tc>
        <w:tc>
          <w:tcPr>
            <w:tcW w:w="4464" w:type="dxa"/>
            <w:shd w:val="clear" w:color="auto" w:fill="FFFFFF"/>
            <w:tcMar>
              <w:top w:w="90" w:type="dxa"/>
              <w:left w:w="110" w:type="dxa"/>
              <w:bottom w:w="90" w:type="dxa"/>
              <w:right w:w="110" w:type="dxa"/>
            </w:tcMar>
            <w:vAlign w:val="center"/>
          </w:tcPr>
          <w:p w14:paraId="008DF4F7" w14:textId="77777777" w:rsidR="00981680" w:rsidRDefault="005522FB">
            <w:pPr>
              <w:spacing w:after="0" w:line="247" w:lineRule="auto"/>
            </w:pPr>
            <w:r>
              <w:rPr>
                <w:sz w:val="19"/>
              </w:rPr>
              <w:t>Evidence that reuse is permitted and avoids a purchase</w:t>
            </w:r>
          </w:p>
        </w:tc>
      </w:tr>
      <w:tr w:rsidR="00981680" w14:paraId="7964DAA3" w14:textId="77777777">
        <w:trPr>
          <w:cantSplit/>
          <w:jc w:val="center"/>
        </w:trPr>
        <w:tc>
          <w:tcPr>
            <w:tcW w:w="2160" w:type="dxa"/>
            <w:shd w:val="clear" w:color="auto" w:fill="F1F4F5"/>
            <w:tcMar>
              <w:top w:w="90" w:type="dxa"/>
              <w:left w:w="110" w:type="dxa"/>
              <w:bottom w:w="90" w:type="dxa"/>
              <w:right w:w="110" w:type="dxa"/>
            </w:tcMar>
            <w:vAlign w:val="center"/>
          </w:tcPr>
          <w:p w14:paraId="2474029D" w14:textId="77777777" w:rsidR="00981680" w:rsidRDefault="005522FB">
            <w:pPr>
              <w:spacing w:after="0" w:line="247" w:lineRule="auto"/>
            </w:pPr>
            <w:r>
              <w:rPr>
                <w:sz w:val="19"/>
              </w:rPr>
              <w:t>Finance officer</w:t>
            </w:r>
          </w:p>
        </w:tc>
        <w:tc>
          <w:tcPr>
            <w:tcW w:w="3600" w:type="dxa"/>
            <w:shd w:val="clear" w:color="auto" w:fill="F1F4F5"/>
            <w:tcMar>
              <w:top w:w="90" w:type="dxa"/>
              <w:left w:w="110" w:type="dxa"/>
              <w:bottom w:w="90" w:type="dxa"/>
              <w:right w:w="110" w:type="dxa"/>
            </w:tcMar>
            <w:vAlign w:val="center"/>
          </w:tcPr>
          <w:p w14:paraId="1194FA0F" w14:textId="77777777" w:rsidR="00981680" w:rsidRDefault="005522FB">
            <w:pPr>
              <w:spacing w:after="0" w:line="247" w:lineRule="auto"/>
            </w:pPr>
            <w:r>
              <w:rPr>
                <w:sz w:val="19"/>
              </w:rPr>
              <w:t>Check values, costs and thresholds</w:t>
            </w:r>
          </w:p>
        </w:tc>
        <w:tc>
          <w:tcPr>
            <w:tcW w:w="4464" w:type="dxa"/>
            <w:shd w:val="clear" w:color="auto" w:fill="F1F4F5"/>
            <w:tcMar>
              <w:top w:w="90" w:type="dxa"/>
              <w:left w:w="110" w:type="dxa"/>
              <w:bottom w:w="90" w:type="dxa"/>
              <w:right w:w="110" w:type="dxa"/>
            </w:tcMar>
            <w:vAlign w:val="center"/>
          </w:tcPr>
          <w:p w14:paraId="1B49CDB2" w14:textId="77777777" w:rsidR="00981680" w:rsidRDefault="005522FB">
            <w:pPr>
              <w:spacing w:after="0" w:line="247" w:lineRule="auto"/>
            </w:pPr>
            <w:r>
              <w:rPr>
                <w:sz w:val="19"/>
              </w:rPr>
              <w:t>Traceable figures and authorised decisions</w:t>
            </w:r>
          </w:p>
        </w:tc>
      </w:tr>
      <w:tr w:rsidR="00981680" w14:paraId="46A4B866" w14:textId="77777777">
        <w:trPr>
          <w:cantSplit/>
          <w:jc w:val="center"/>
        </w:trPr>
        <w:tc>
          <w:tcPr>
            <w:tcW w:w="2160" w:type="dxa"/>
            <w:shd w:val="clear" w:color="auto" w:fill="FFFFFF"/>
            <w:tcMar>
              <w:top w:w="90" w:type="dxa"/>
              <w:left w:w="110" w:type="dxa"/>
              <w:bottom w:w="90" w:type="dxa"/>
              <w:right w:w="110" w:type="dxa"/>
            </w:tcMar>
            <w:vAlign w:val="center"/>
          </w:tcPr>
          <w:p w14:paraId="2D24892A" w14:textId="77777777" w:rsidR="00981680" w:rsidRDefault="005522FB">
            <w:pPr>
              <w:spacing w:after="0" w:line="247" w:lineRule="auto"/>
            </w:pPr>
            <w:r>
              <w:rPr>
                <w:sz w:val="19"/>
              </w:rPr>
              <w:t>Maintenance staff</w:t>
            </w:r>
          </w:p>
        </w:tc>
        <w:tc>
          <w:tcPr>
            <w:tcW w:w="3600" w:type="dxa"/>
            <w:shd w:val="clear" w:color="auto" w:fill="FFFFFF"/>
            <w:tcMar>
              <w:top w:w="90" w:type="dxa"/>
              <w:left w:w="110" w:type="dxa"/>
              <w:bottom w:w="90" w:type="dxa"/>
              <w:right w:w="110" w:type="dxa"/>
            </w:tcMar>
            <w:vAlign w:val="center"/>
          </w:tcPr>
          <w:p w14:paraId="6DAEE41A" w14:textId="77777777" w:rsidR="00981680" w:rsidRDefault="005522FB">
            <w:pPr>
              <w:spacing w:after="0" w:line="247" w:lineRule="auto"/>
            </w:pPr>
            <w:r>
              <w:rPr>
                <w:sz w:val="19"/>
              </w:rPr>
              <w:t>Inspect, repair and update condition</w:t>
            </w:r>
          </w:p>
        </w:tc>
        <w:tc>
          <w:tcPr>
            <w:tcW w:w="4464" w:type="dxa"/>
            <w:shd w:val="clear" w:color="auto" w:fill="FFFFFF"/>
            <w:tcMar>
              <w:top w:w="90" w:type="dxa"/>
              <w:left w:w="110" w:type="dxa"/>
              <w:bottom w:w="90" w:type="dxa"/>
              <w:right w:w="110" w:type="dxa"/>
            </w:tcMar>
            <w:vAlign w:val="center"/>
          </w:tcPr>
          <w:p w14:paraId="69719D19" w14:textId="77777777" w:rsidR="00981680" w:rsidRDefault="005522FB">
            <w:pPr>
              <w:spacing w:after="0" w:line="247" w:lineRule="auto"/>
            </w:pPr>
            <w:r>
              <w:rPr>
                <w:sz w:val="19"/>
              </w:rPr>
              <w:t>Work records, costs and safe condition</w:t>
            </w:r>
          </w:p>
        </w:tc>
      </w:tr>
      <w:tr w:rsidR="00981680" w14:paraId="21DED712" w14:textId="77777777">
        <w:trPr>
          <w:cantSplit/>
          <w:jc w:val="center"/>
        </w:trPr>
        <w:tc>
          <w:tcPr>
            <w:tcW w:w="2160" w:type="dxa"/>
            <w:shd w:val="clear" w:color="auto" w:fill="F1F4F5"/>
            <w:tcMar>
              <w:top w:w="90" w:type="dxa"/>
              <w:left w:w="110" w:type="dxa"/>
              <w:bottom w:w="90" w:type="dxa"/>
              <w:right w:w="110" w:type="dxa"/>
            </w:tcMar>
            <w:vAlign w:val="center"/>
          </w:tcPr>
          <w:p w14:paraId="3843059C" w14:textId="77777777" w:rsidR="00981680" w:rsidRDefault="005522FB">
            <w:pPr>
              <w:spacing w:after="0" w:line="247" w:lineRule="auto"/>
            </w:pPr>
            <w:r>
              <w:rPr>
                <w:sz w:val="19"/>
              </w:rPr>
              <w:t>Sustainability officer</w:t>
            </w:r>
          </w:p>
        </w:tc>
        <w:tc>
          <w:tcPr>
            <w:tcW w:w="3600" w:type="dxa"/>
            <w:shd w:val="clear" w:color="auto" w:fill="F1F4F5"/>
            <w:tcMar>
              <w:top w:w="90" w:type="dxa"/>
              <w:left w:w="110" w:type="dxa"/>
              <w:bottom w:w="90" w:type="dxa"/>
              <w:right w:w="110" w:type="dxa"/>
            </w:tcMar>
            <w:vAlign w:val="center"/>
          </w:tcPr>
          <w:p w14:paraId="7E3B025E" w14:textId="77777777" w:rsidR="00981680" w:rsidRDefault="005522FB">
            <w:pPr>
              <w:spacing w:after="0" w:line="247" w:lineRule="auto"/>
            </w:pPr>
            <w:r>
              <w:rPr>
                <w:sz w:val="19"/>
              </w:rPr>
              <w:t>Review actions, factors and indicators</w:t>
            </w:r>
          </w:p>
        </w:tc>
        <w:tc>
          <w:tcPr>
            <w:tcW w:w="4464" w:type="dxa"/>
            <w:shd w:val="clear" w:color="auto" w:fill="F1F4F5"/>
            <w:tcMar>
              <w:top w:w="90" w:type="dxa"/>
              <w:left w:w="110" w:type="dxa"/>
              <w:bottom w:w="90" w:type="dxa"/>
              <w:right w:w="110" w:type="dxa"/>
            </w:tcMar>
            <w:vAlign w:val="center"/>
          </w:tcPr>
          <w:p w14:paraId="38D6C20A" w14:textId="77777777" w:rsidR="00981680" w:rsidRDefault="005522FB">
            <w:pPr>
              <w:spacing w:after="0" w:line="247" w:lineRule="auto"/>
            </w:pPr>
            <w:r>
              <w:rPr>
                <w:sz w:val="19"/>
              </w:rPr>
              <w:t>Sourced measures and explicit uncertainty</w:t>
            </w:r>
          </w:p>
        </w:tc>
      </w:tr>
      <w:tr w:rsidR="00981680" w14:paraId="301FE511" w14:textId="77777777">
        <w:trPr>
          <w:cantSplit/>
          <w:jc w:val="center"/>
        </w:trPr>
        <w:tc>
          <w:tcPr>
            <w:tcW w:w="2160" w:type="dxa"/>
            <w:shd w:val="clear" w:color="auto" w:fill="FFFFFF"/>
            <w:tcMar>
              <w:top w:w="90" w:type="dxa"/>
              <w:left w:w="110" w:type="dxa"/>
              <w:bottom w:w="90" w:type="dxa"/>
              <w:right w:w="110" w:type="dxa"/>
            </w:tcMar>
            <w:vAlign w:val="center"/>
          </w:tcPr>
          <w:p w14:paraId="7CED946B" w14:textId="77777777" w:rsidR="00981680" w:rsidRDefault="005522FB">
            <w:pPr>
              <w:spacing w:after="0" w:line="247" w:lineRule="auto"/>
            </w:pPr>
            <w:r>
              <w:rPr>
                <w:sz w:val="19"/>
              </w:rPr>
              <w:t>System administrator</w:t>
            </w:r>
          </w:p>
        </w:tc>
        <w:tc>
          <w:tcPr>
            <w:tcW w:w="3600" w:type="dxa"/>
            <w:shd w:val="clear" w:color="auto" w:fill="FFFFFF"/>
            <w:tcMar>
              <w:top w:w="90" w:type="dxa"/>
              <w:left w:w="110" w:type="dxa"/>
              <w:bottom w:w="90" w:type="dxa"/>
              <w:right w:w="110" w:type="dxa"/>
            </w:tcMar>
            <w:vAlign w:val="center"/>
          </w:tcPr>
          <w:p w14:paraId="4163C6A1" w14:textId="77777777" w:rsidR="00981680" w:rsidRDefault="005522FB">
            <w:pPr>
              <w:spacing w:after="0" w:line="247" w:lineRule="auto"/>
            </w:pPr>
            <w:r>
              <w:rPr>
                <w:sz w:val="19"/>
              </w:rPr>
              <w:t>Operate accounts, security and backups</w:t>
            </w:r>
          </w:p>
        </w:tc>
        <w:tc>
          <w:tcPr>
            <w:tcW w:w="4464" w:type="dxa"/>
            <w:shd w:val="clear" w:color="auto" w:fill="FFFFFF"/>
            <w:tcMar>
              <w:top w:w="90" w:type="dxa"/>
              <w:left w:w="110" w:type="dxa"/>
              <w:bottom w:w="90" w:type="dxa"/>
              <w:right w:w="110" w:type="dxa"/>
            </w:tcMar>
            <w:vAlign w:val="center"/>
          </w:tcPr>
          <w:p w14:paraId="2BC7EEC6" w14:textId="77777777" w:rsidR="00981680" w:rsidRDefault="005522FB">
            <w:pPr>
              <w:spacing w:after="0" w:line="247" w:lineRule="auto"/>
            </w:pPr>
            <w:r>
              <w:rPr>
                <w:sz w:val="19"/>
              </w:rPr>
              <w:t>Tested access and recovery; no automatic business approval</w:t>
            </w:r>
          </w:p>
        </w:tc>
      </w:tr>
    </w:tbl>
    <w:p w14:paraId="52A38D6C" w14:textId="77777777" w:rsidR="00981680" w:rsidRDefault="00981680">
      <w:pPr>
        <w:spacing w:after="20"/>
      </w:pPr>
    </w:p>
    <w:p w14:paraId="677556AD" w14:textId="77777777" w:rsidR="00981680" w:rsidRDefault="005522FB">
      <w:pPr>
        <w:pStyle w:val="Heading2"/>
      </w:pPr>
      <w:r>
        <w:t>Client and development responsibilities</w:t>
      </w:r>
    </w:p>
    <w:p w14:paraId="1B8B2103" w14:textId="77777777" w:rsidR="00981680" w:rsidRDefault="005522FB">
      <w:r>
        <w:t>The instructors clarify course scope and evaluate the submission. Sultan, Zayed and Ghaith investigate, build and test the prototype. Student development access does not authorise releasing university property. Technical administration does not automatically grant business approval rights. Finance and Procurement must confirm applicable approval and record rules.</w:t>
      </w:r>
    </w:p>
    <w:p w14:paraId="437E34B9" w14:textId="77777777" w:rsidR="00981680" w:rsidRDefault="005522FB">
      <w:pPr>
        <w:pStyle w:val="Heading2"/>
      </w:pPr>
      <w:r>
        <w:t>Public evidence for responsibilities</w:t>
      </w:r>
    </w:p>
    <w:p w14:paraId="5BB985BB" w14:textId="77777777" w:rsidR="00981680" w:rsidRDefault="005522FB">
      <w:r>
        <w:t>KU Procurement and Contracts describes purchasing responsibilities that include IT, laboratory equipment, maintenance and furniture. This supports involving Procurement in purchasing rules and comparable prices. The environmental sustainability policy assigns waste and recycling responsibilities to EHS. EHS is a consultation stakeholder alongside the sustainability role, rather than an additional system role. These public responsibilities do not establish staff approval of our proposal. [S35, S36]</w:t>
      </w:r>
    </w:p>
    <w:p w14:paraId="774C3FAE" w14:textId="77777777" w:rsidR="00981680" w:rsidRDefault="005522FB">
      <w:pPr>
        <w:pStyle w:val="Heading1"/>
        <w:pageBreakBefore/>
      </w:pPr>
      <w:r>
        <w:lastRenderedPageBreak/>
        <w:t>3  Scenario and operational evidence</w:t>
      </w:r>
    </w:p>
    <w:p w14:paraId="4333F3DE" w14:textId="77777777" w:rsidR="00981680" w:rsidRDefault="005522FB">
      <w:r>
        <w:t>Proposed case: a staff member needs two working monitors with suitable connections. Another university unit has compatible spare monitors. This is an example, not an observed KU transaction. Quantity two is assumption AF06.</w:t>
      </w:r>
    </w:p>
    <w:p w14:paraId="3B1F56A7" w14:textId="77777777" w:rsidR="00981680" w:rsidRDefault="005522FB">
      <w:r>
        <w:rPr>
          <w:noProof/>
        </w:rPr>
        <w:drawing>
          <wp:inline distT="0" distB="0" distL="0" distR="0" wp14:anchorId="370B077A" wp14:editId="3D2AA392">
            <wp:extent cx="6400800" cy="213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transfer.png"/>
                    <pic:cNvPicPr/>
                  </pic:nvPicPr>
                  <pic:blipFill>
                    <a:blip r:embed="rId9"/>
                    <a:stretch>
                      <a:fillRect/>
                    </a:stretch>
                  </pic:blipFill>
                  <pic:spPr>
                    <a:xfrm>
                      <a:off x="0" y="0"/>
                      <a:ext cx="6400800" cy="2133600"/>
                    </a:xfrm>
                    <a:prstGeom prst="rect">
                      <a:avLst/>
                    </a:prstGeom>
                  </pic:spPr>
                </pic:pic>
              </a:graphicData>
            </a:graphic>
          </wp:inline>
        </w:drawing>
      </w:r>
    </w:p>
    <w:p w14:paraId="3C4C17B0" w14:textId="77777777" w:rsidR="00981680" w:rsidRDefault="005522FB">
      <w:r>
        <w:rPr>
          <w:sz w:val="19"/>
        </w:rPr>
        <w:t>Concept illustration: request, find suitable spares, obtain release and receipt approval, record handover. The image represents a proposed workflow, not a working application.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8352"/>
      </w:tblGrid>
      <w:tr w:rsidR="00981680" w14:paraId="0C84E1B1" w14:textId="77777777">
        <w:trPr>
          <w:cantSplit/>
          <w:tblHeader/>
          <w:jc w:val="center"/>
        </w:trPr>
        <w:tc>
          <w:tcPr>
            <w:tcW w:w="1872" w:type="dxa"/>
            <w:shd w:val="clear" w:color="auto" w:fill="17343C"/>
            <w:tcMar>
              <w:top w:w="90" w:type="dxa"/>
              <w:left w:w="110" w:type="dxa"/>
              <w:bottom w:w="90" w:type="dxa"/>
              <w:right w:w="110" w:type="dxa"/>
            </w:tcMar>
            <w:vAlign w:val="center"/>
          </w:tcPr>
          <w:p w14:paraId="4E359EAB" w14:textId="77777777" w:rsidR="00981680" w:rsidRDefault="005522FB">
            <w:pPr>
              <w:spacing w:after="0" w:line="247" w:lineRule="auto"/>
            </w:pPr>
            <w:r>
              <w:rPr>
                <w:b/>
                <w:color w:val="FFFFFF"/>
                <w:sz w:val="21"/>
              </w:rPr>
              <w:t>Stage</w:t>
            </w:r>
          </w:p>
        </w:tc>
        <w:tc>
          <w:tcPr>
            <w:tcW w:w="8352" w:type="dxa"/>
            <w:shd w:val="clear" w:color="auto" w:fill="17343C"/>
            <w:tcMar>
              <w:top w:w="90" w:type="dxa"/>
              <w:left w:w="110" w:type="dxa"/>
              <w:bottom w:w="90" w:type="dxa"/>
              <w:right w:w="110" w:type="dxa"/>
            </w:tcMar>
            <w:vAlign w:val="center"/>
          </w:tcPr>
          <w:p w14:paraId="7A14D6E4" w14:textId="77777777" w:rsidR="00981680" w:rsidRDefault="005522FB">
            <w:pPr>
              <w:spacing w:after="0" w:line="247" w:lineRule="auto"/>
            </w:pPr>
            <w:r>
              <w:rPr>
                <w:b/>
                <w:color w:val="FFFFFF"/>
                <w:sz w:val="21"/>
              </w:rPr>
              <w:t>Proposed action and evidence</w:t>
            </w:r>
          </w:p>
        </w:tc>
      </w:tr>
      <w:tr w:rsidR="00981680" w14:paraId="077BBEC8" w14:textId="77777777">
        <w:trPr>
          <w:cantSplit/>
          <w:jc w:val="center"/>
        </w:trPr>
        <w:tc>
          <w:tcPr>
            <w:tcW w:w="1872" w:type="dxa"/>
            <w:shd w:val="clear" w:color="auto" w:fill="FFFFFF"/>
            <w:tcMar>
              <w:top w:w="90" w:type="dxa"/>
              <w:left w:w="110" w:type="dxa"/>
              <w:bottom w:w="90" w:type="dxa"/>
              <w:right w:w="110" w:type="dxa"/>
            </w:tcMar>
            <w:vAlign w:val="center"/>
          </w:tcPr>
          <w:p w14:paraId="60D2F653" w14:textId="77777777" w:rsidR="00981680" w:rsidRDefault="005522FB">
            <w:pPr>
              <w:spacing w:after="0" w:line="247" w:lineRule="auto"/>
            </w:pPr>
            <w:r>
              <w:rPr>
                <w:sz w:val="21"/>
              </w:rPr>
              <w:t>Request and search</w:t>
            </w:r>
          </w:p>
        </w:tc>
        <w:tc>
          <w:tcPr>
            <w:tcW w:w="8352" w:type="dxa"/>
            <w:shd w:val="clear" w:color="auto" w:fill="FFFFFF"/>
            <w:tcMar>
              <w:top w:w="90" w:type="dxa"/>
              <w:left w:w="110" w:type="dxa"/>
              <w:bottom w:w="90" w:type="dxa"/>
              <w:right w:w="110" w:type="dxa"/>
            </w:tcMar>
            <w:vAlign w:val="center"/>
          </w:tcPr>
          <w:p w14:paraId="1840C2BE" w14:textId="77777777" w:rsidR="00981680" w:rsidRDefault="005522FB">
            <w:pPr>
              <w:spacing w:after="0" w:line="247" w:lineRule="auto"/>
            </w:pPr>
            <w:r>
              <w:rPr>
                <w:sz w:val="21"/>
              </w:rPr>
              <w:t>Record purpose, connection, quantity and date. Check eligibility before offering a match.</w:t>
            </w:r>
          </w:p>
        </w:tc>
      </w:tr>
      <w:tr w:rsidR="00981680" w14:paraId="7DC0FDCB" w14:textId="77777777">
        <w:trPr>
          <w:cantSplit/>
          <w:jc w:val="center"/>
        </w:trPr>
        <w:tc>
          <w:tcPr>
            <w:tcW w:w="1872" w:type="dxa"/>
            <w:shd w:val="clear" w:color="auto" w:fill="F1F4F5"/>
            <w:tcMar>
              <w:top w:w="90" w:type="dxa"/>
              <w:left w:w="110" w:type="dxa"/>
              <w:bottom w:w="90" w:type="dxa"/>
              <w:right w:w="110" w:type="dxa"/>
            </w:tcMar>
            <w:vAlign w:val="center"/>
          </w:tcPr>
          <w:p w14:paraId="3152A445" w14:textId="77777777" w:rsidR="00981680" w:rsidRDefault="005522FB">
            <w:pPr>
              <w:spacing w:after="0" w:line="247" w:lineRule="auto"/>
            </w:pPr>
            <w:r>
              <w:rPr>
                <w:sz w:val="21"/>
              </w:rPr>
              <w:t>Approval</w:t>
            </w:r>
          </w:p>
        </w:tc>
        <w:tc>
          <w:tcPr>
            <w:tcW w:w="8352" w:type="dxa"/>
            <w:shd w:val="clear" w:color="auto" w:fill="F1F4F5"/>
            <w:tcMar>
              <w:top w:w="90" w:type="dxa"/>
              <w:left w:w="110" w:type="dxa"/>
              <w:bottom w:w="90" w:type="dxa"/>
              <w:right w:w="110" w:type="dxa"/>
            </w:tcMar>
            <w:vAlign w:val="center"/>
          </w:tcPr>
          <w:p w14:paraId="4A74CBF3" w14:textId="77777777" w:rsidR="00981680" w:rsidRDefault="005522FB">
            <w:pPr>
              <w:spacing w:after="0" w:line="247" w:lineRule="auto"/>
            </w:pPr>
            <w:r>
              <w:rPr>
                <w:sz w:val="21"/>
              </w:rPr>
              <w:t>Releasing and receiving staff approve. Apply additional policy approvals where required.</w:t>
            </w:r>
          </w:p>
        </w:tc>
      </w:tr>
      <w:tr w:rsidR="00981680" w14:paraId="24F45CBD" w14:textId="77777777">
        <w:trPr>
          <w:cantSplit/>
          <w:jc w:val="center"/>
        </w:trPr>
        <w:tc>
          <w:tcPr>
            <w:tcW w:w="1872" w:type="dxa"/>
            <w:shd w:val="clear" w:color="auto" w:fill="FFFFFF"/>
            <w:tcMar>
              <w:top w:w="90" w:type="dxa"/>
              <w:left w:w="110" w:type="dxa"/>
              <w:bottom w:w="90" w:type="dxa"/>
              <w:right w:w="110" w:type="dxa"/>
            </w:tcMar>
            <w:vAlign w:val="center"/>
          </w:tcPr>
          <w:p w14:paraId="6FD550C0" w14:textId="77777777" w:rsidR="00981680" w:rsidRDefault="005522FB">
            <w:pPr>
              <w:spacing w:after="0" w:line="247" w:lineRule="auto"/>
            </w:pPr>
            <w:r>
              <w:rPr>
                <w:sz w:val="21"/>
              </w:rPr>
              <w:t>Handover</w:t>
            </w:r>
          </w:p>
        </w:tc>
        <w:tc>
          <w:tcPr>
            <w:tcW w:w="8352" w:type="dxa"/>
            <w:shd w:val="clear" w:color="auto" w:fill="FFFFFF"/>
            <w:tcMar>
              <w:top w:w="90" w:type="dxa"/>
              <w:left w:w="110" w:type="dxa"/>
              <w:bottom w:w="90" w:type="dxa"/>
              <w:right w:w="110" w:type="dxa"/>
            </w:tcMar>
            <w:vAlign w:val="center"/>
          </w:tcPr>
          <w:p w14:paraId="6587C744" w14:textId="77777777" w:rsidR="00981680" w:rsidRDefault="005522FB">
            <w:pPr>
              <w:spacing w:after="0" w:line="247" w:lineRule="auto"/>
            </w:pPr>
            <w:r>
              <w:rPr>
                <w:sz w:val="21"/>
              </w:rPr>
              <w:t>Confirm condition, quantity, new location and custody. Record who did what and when.</w:t>
            </w:r>
          </w:p>
        </w:tc>
      </w:tr>
      <w:tr w:rsidR="00981680" w14:paraId="33F692C8" w14:textId="77777777">
        <w:trPr>
          <w:cantSplit/>
          <w:jc w:val="center"/>
        </w:trPr>
        <w:tc>
          <w:tcPr>
            <w:tcW w:w="1872" w:type="dxa"/>
            <w:shd w:val="clear" w:color="auto" w:fill="F1F4F5"/>
            <w:tcMar>
              <w:top w:w="90" w:type="dxa"/>
              <w:left w:w="110" w:type="dxa"/>
              <w:bottom w:w="90" w:type="dxa"/>
              <w:right w:w="110" w:type="dxa"/>
            </w:tcMar>
            <w:vAlign w:val="center"/>
          </w:tcPr>
          <w:p w14:paraId="4D967AC1" w14:textId="77777777" w:rsidR="00981680" w:rsidRDefault="005522FB">
            <w:pPr>
              <w:spacing w:after="0" w:line="247" w:lineRule="auto"/>
            </w:pPr>
            <w:r>
              <w:rPr>
                <w:sz w:val="21"/>
              </w:rPr>
              <w:t>Measure</w:t>
            </w:r>
          </w:p>
        </w:tc>
        <w:tc>
          <w:tcPr>
            <w:tcW w:w="8352" w:type="dxa"/>
            <w:shd w:val="clear" w:color="auto" w:fill="F1F4F5"/>
            <w:tcMar>
              <w:top w:w="90" w:type="dxa"/>
              <w:left w:w="110" w:type="dxa"/>
              <w:bottom w:w="90" w:type="dxa"/>
              <w:right w:w="110" w:type="dxa"/>
            </w:tcMar>
            <w:vAlign w:val="center"/>
          </w:tcPr>
          <w:p w14:paraId="20F00B84" w14:textId="77777777" w:rsidR="00981680" w:rsidRDefault="005522FB">
            <w:pPr>
              <w:spacing w:after="0" w:line="247" w:lineRule="auto"/>
            </w:pPr>
            <w:r>
              <w:rPr>
                <w:sz w:val="21"/>
              </w:rPr>
              <w:t>Count all staff’s active minutes, review, corrections and duplicate entry. Record waiting separately.</w:t>
            </w:r>
          </w:p>
        </w:tc>
      </w:tr>
    </w:tbl>
    <w:p w14:paraId="1569D59B" w14:textId="77777777" w:rsidR="00981680" w:rsidRDefault="00981680">
      <w:pPr>
        <w:spacing w:after="20"/>
      </w:pPr>
    </w:p>
    <w:p w14:paraId="183451B6" w14:textId="77777777" w:rsidR="00981680" w:rsidRDefault="005522FB">
      <w:r>
        <w:t>The following two interviews use AI to act as hypothetical stakeholders, following the classroom role-play approach described by our instructor. We used the answers to refine the proposed workflow. No KU employee was interviewed, and the answers do not verify KU procedures or financial inputs.</w:t>
      </w:r>
    </w:p>
    <w:p w14:paraId="2A2F61A6" w14:textId="77777777" w:rsidR="00981680" w:rsidRDefault="005522FB">
      <w:pPr>
        <w:pStyle w:val="Heading1"/>
        <w:pageBreakBefore/>
      </w:pPr>
      <w:r>
        <w:lastRenderedPageBreak/>
        <w:t>3A  Simulated interview with an asset coordinator</w:t>
      </w:r>
    </w:p>
    <w:p w14:paraId="76C1EF6C" w14:textId="77777777" w:rsidR="00981680" w:rsidRDefault="005522FB">
      <w:r>
        <w:t>Date: 29 September 2026. This classroom exercise uses AI role-play as a fictional procurement and asset coordinator, following the instructor permission reported by the team. No real KU employee participated. Answers explore a plausible workflow and do not establish current KU practice.</w:t>
      </w:r>
    </w:p>
    <w:p w14:paraId="090B0570" w14:textId="77777777" w:rsidR="00981680" w:rsidRDefault="005522FB">
      <w:pPr>
        <w:pStyle w:val="Heading2"/>
      </w:pPr>
      <w:r>
        <w:t>How would you start a reuse request</w:t>
      </w:r>
    </w:p>
    <w:p w14:paraId="06DC4F44" w14:textId="77777777" w:rsidR="00981680" w:rsidRDefault="005522FB">
      <w:r>
        <w:t>Simulated answer: I would check what the department actually needs, then ask the custodian whether a suitable spare is available and can be released. An item appearing in a list does not tell me whether someone still needs it or whether its condition has changed.</w:t>
      </w:r>
    </w:p>
    <w:p w14:paraId="4CD9924F" w14:textId="77777777" w:rsidR="00981680" w:rsidRDefault="005522FB">
      <w:r>
        <w:t>Design implication: Show current availability and the responsible custodian, then require release approval before transfer.</w:t>
      </w:r>
    </w:p>
    <w:p w14:paraId="51CEB9CA" w14:textId="77777777" w:rsidR="00981680" w:rsidRDefault="005522FB">
      <w:pPr>
        <w:pStyle w:val="Heading2"/>
      </w:pPr>
      <w:r>
        <w:t>What information would you need about an item</w:t>
      </w:r>
    </w:p>
    <w:p w14:paraId="02BA531A" w14:textId="77777777" w:rsidR="00981680" w:rsidRDefault="005522FB">
      <w:r>
        <w:t>Simulated answer: I need its asset ID, location, quantity, condition and technical details. I also need to know who checked the record and when. A photograph helps identify the item, but I would still ask for a condition check before accepting equipment.</w:t>
      </w:r>
    </w:p>
    <w:p w14:paraId="4112C252" w14:textId="77777777" w:rsidR="00981680" w:rsidRDefault="005522FB">
      <w:r>
        <w:t>Design implication: Record verification dates and inspection evidence, and flag missing information for review.</w:t>
      </w:r>
    </w:p>
    <w:p w14:paraId="07B58E46" w14:textId="77777777" w:rsidR="00981680" w:rsidRDefault="005522FB">
      <w:pPr>
        <w:pStyle w:val="Heading2"/>
      </w:pPr>
      <w:r>
        <w:t>Who should approve and record the transfer</w:t>
      </w:r>
    </w:p>
    <w:p w14:paraId="5B1FCCAC" w14:textId="77777777" w:rsidR="00981680" w:rsidRDefault="005522FB">
      <w:r>
        <w:t>Simulated answer: The releasing and receiving departments should confirm it, with any Finance or Procurement checks required by the actual policy. After handover, I would want a receipt confirmation and an updated custody record. Otherwise, the website and the main register could disagree.</w:t>
      </w:r>
    </w:p>
    <w:p w14:paraId="6DFBD9FE" w14:textId="77777777" w:rsidR="00981680" w:rsidRDefault="005522FB">
      <w:r>
        <w:t>Design implication: Preserve approval responsibilities and record handover, receipt and any required updates to existing records.</w:t>
      </w:r>
    </w:p>
    <w:p w14:paraId="71E6DA9C" w14:textId="77777777" w:rsidR="00981680" w:rsidRDefault="005522FB">
      <w:pPr>
        <w:pStyle w:val="Heading2"/>
      </w:pPr>
      <w:r>
        <w:t>What might create extra work for staff</w:t>
      </w:r>
    </w:p>
    <w:p w14:paraId="405D7DE5" w14:textId="77777777" w:rsidR="00981680" w:rsidRDefault="005522FB">
      <w:r>
        <w:t>Simulated answer: Entering the same details twice would be frustrating. We could also spend extra time checking old listings or correcting AI suggestions. I would compare the complete task, including those checks, rather than assuming a faster search means less work overall.</w:t>
      </w:r>
    </w:p>
    <w:p w14:paraId="5DB39155" w14:textId="77777777" w:rsidR="00981680" w:rsidRDefault="005522FB">
      <w:r>
        <w:t>Design implication: Measure repeated entry, review and corrections across all staff involved, with waiting time reported separately.</w:t>
      </w:r>
    </w:p>
    <w:p w14:paraId="4CDB4D3C" w14:textId="77777777" w:rsidR="00981680" w:rsidRDefault="005522FB">
      <w:pPr>
        <w:pStyle w:val="Heading2"/>
      </w:pPr>
      <w:r>
        <w:t>When would you accept a savings claim</w:t>
      </w:r>
    </w:p>
    <w:p w14:paraId="142ECB18" w14:textId="77777777" w:rsidR="00981680" w:rsidRDefault="005522FB">
      <w:r>
        <w:t>Simulated answer: I would need evidence that reuse replaced a genuine purchase, a comparable price and the extra handling costs. I cannot confirm annual demand or savings through this exercise. The report's 40 purchases and 4, 8 or 12 avoided purchases remain assumptions.</w:t>
      </w:r>
    </w:p>
    <w:p w14:paraId="62321874" w14:textId="77777777" w:rsidR="00981680" w:rsidRDefault="005522FB">
      <w:r>
        <w:t>Design implication: Keep financial assumptions labelled and count benefits only from documented additional reuse, after attributable costs.</w:t>
      </w:r>
    </w:p>
    <w:p w14:paraId="36E117F2" w14:textId="77777777" w:rsidR="00981680" w:rsidRDefault="005522FB">
      <w:pPr>
        <w:pStyle w:val="Heading1"/>
        <w:pageBreakBefore/>
      </w:pPr>
      <w:r>
        <w:lastRenderedPageBreak/>
        <w:t>3B  Simulated interview with a department requester</w:t>
      </w:r>
    </w:p>
    <w:p w14:paraId="746077C7" w14:textId="77777777" w:rsidR="00981680" w:rsidRDefault="005522FB">
      <w:r>
        <w:t>Date: 29 September 2026. AI plays a fictional department or laboratory requester in this classroom exercise, following the instructor permission reported by the team. No real KU employee participated. The scenario explores proposed user needs and does not demonstrate staff acceptance or measured performance.</w:t>
      </w:r>
    </w:p>
    <w:p w14:paraId="33DFF778" w14:textId="77777777" w:rsidR="00981680" w:rsidRDefault="005522FB">
      <w:pPr>
        <w:pStyle w:val="Heading2"/>
      </w:pPr>
      <w:r>
        <w:t>What would you need from the website</w:t>
      </w:r>
    </w:p>
    <w:p w14:paraId="322578E8" w14:textId="77777777" w:rsidR="00981680" w:rsidRDefault="005522FB">
      <w:r>
        <w:t>Simulated answer: I need two working monitors for existing computers before a planned lab activity. I would enter the connections, quantity, required date and location. I want to see useful details immediately, without repeated enquiries.</w:t>
      </w:r>
    </w:p>
    <w:p w14:paraId="629C2C9A" w14:textId="77777777" w:rsidR="00981680" w:rsidRDefault="005522FB">
      <w:r>
        <w:t>Design implication: Combine a plain language request with clear fields for specifications, quantity, condition, location and date.</w:t>
      </w:r>
    </w:p>
    <w:p w14:paraId="1C68055C" w14:textId="77777777" w:rsidR="00981680" w:rsidRDefault="005522FB">
      <w:pPr>
        <w:pStyle w:val="Heading2"/>
      </w:pPr>
      <w:r>
        <w:t>How would you choose between suggested items</w:t>
      </w:r>
    </w:p>
    <w:p w14:paraId="5DA26619" w14:textId="77777777" w:rsidR="00981680" w:rsidRDefault="005522FB">
      <w:r>
        <w:t>Simulated answer: I would check the connections, condition and availability first. Finding an item called a display when I searched for a monitor would help. But I want the system to explain why it fits and flag anything that still needs checking.</w:t>
      </w:r>
    </w:p>
    <w:p w14:paraId="3A33B874" w14:textId="77777777" w:rsidR="00981680" w:rsidRDefault="005522FB">
      <w:r>
        <w:t>Design implication: Use semantic search with mandatory eligibility checks and explanations that show missing information.</w:t>
      </w:r>
    </w:p>
    <w:p w14:paraId="6D381F24" w14:textId="77777777" w:rsidR="00981680" w:rsidRDefault="005522FB">
      <w:pPr>
        <w:pStyle w:val="Heading2"/>
      </w:pPr>
      <w:r>
        <w:t>What should happen after you select an item</w:t>
      </w:r>
    </w:p>
    <w:p w14:paraId="1D0FA297" w14:textId="77777777" w:rsidR="00981680" w:rsidRDefault="005522FB">
      <w:r>
        <w:t>Simulated answer: I would submit a request and expect a clear status, such as waiting for approval or ready for handover. Choosing an item should not promise it to me before the releasing unit agrees. If I cancel, I want to know the cancellation was recorded.</w:t>
      </w:r>
    </w:p>
    <w:p w14:paraId="7BDD2DBA" w14:textId="77777777" w:rsidR="00981680" w:rsidRDefault="005522FB">
      <w:r>
        <w:t>Design implication: Separate selection, reservation and approval, keep status clear, and prevent duplicate allocation.</w:t>
      </w:r>
    </w:p>
    <w:p w14:paraId="6F304595" w14:textId="77777777" w:rsidR="00981680" w:rsidRDefault="005522FB">
      <w:pPr>
        <w:pStyle w:val="Heading2"/>
      </w:pPr>
      <w:r>
        <w:t>How should the assistant handle your request</w:t>
      </w:r>
    </w:p>
    <w:p w14:paraId="29EA5FA3" w14:textId="77777777" w:rsidR="00981680" w:rsidRDefault="005522FB">
      <w:r>
        <w:t>Simulated answer: It could help draft my request, but I want to see the exact fields before anything is submitted. I should be able to correct or cancel them. If AI stops working, keep what I typed and let me finish through ordinary search and forms.</w:t>
      </w:r>
    </w:p>
    <w:p w14:paraId="1F63C975" w14:textId="77777777" w:rsidR="00981680" w:rsidRDefault="005522FB">
      <w:r>
        <w:t>Design implication: Require confirmation, preserve access controls and entered information, and test classic fallback.</w:t>
      </w:r>
    </w:p>
    <w:p w14:paraId="52344DCB" w14:textId="77777777" w:rsidR="00981680" w:rsidRDefault="005522FB">
      <w:pPr>
        <w:pStyle w:val="Heading2"/>
      </w:pPr>
      <w:r>
        <w:t>What would make you comfortable using it</w:t>
      </w:r>
    </w:p>
    <w:p w14:paraId="3B9938BE" w14:textId="77777777" w:rsidR="00981680" w:rsidRDefault="005522FB">
      <w:r>
        <w:t>Simulated answer: A short demonstration, a simple guide and someone to contact would help. I would report unclear messages and repeated typing. If there is no suitable item, tell me clearly so I can discuss the next step with the responsible person.</w:t>
      </w:r>
    </w:p>
    <w:p w14:paraId="00229C41" w14:textId="77777777" w:rsidR="00981680" w:rsidRDefault="005522FB">
      <w:r>
        <w:t>Design implication: Provide user support and honest no-match messages, then record difficulties and repeat affected trial tasks.</w:t>
      </w:r>
    </w:p>
    <w:p w14:paraId="4AD12B2D" w14:textId="77777777" w:rsidR="00981680" w:rsidRDefault="005522FB">
      <w:pPr>
        <w:pStyle w:val="Heading1"/>
        <w:pageBreakBefore/>
      </w:pPr>
      <w:r>
        <w:lastRenderedPageBreak/>
        <w:t>3C  Operational requirements and adoption</w:t>
      </w:r>
    </w:p>
    <w:p w14:paraId="557234B7" w14:textId="77777777" w:rsidR="00981680" w:rsidRDefault="005522FB">
      <w:r>
        <w:t>The simulated interviews identify design needs rather than observed problems at KU. We link each proposed requirement to the role-play answer so the reason for it is clear. The course scope continues to control which features must be delivered. [S01, S02]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4104"/>
        <w:gridCol w:w="3672"/>
      </w:tblGrid>
      <w:tr w:rsidR="00981680" w14:paraId="734810A3" w14:textId="77777777">
        <w:trPr>
          <w:cantSplit/>
          <w:tblHeader/>
          <w:jc w:val="center"/>
        </w:trPr>
        <w:tc>
          <w:tcPr>
            <w:tcW w:w="2448" w:type="dxa"/>
            <w:shd w:val="clear" w:color="auto" w:fill="17343C"/>
            <w:tcMar>
              <w:top w:w="90" w:type="dxa"/>
              <w:left w:w="110" w:type="dxa"/>
              <w:bottom w:w="90" w:type="dxa"/>
              <w:right w:w="110" w:type="dxa"/>
            </w:tcMar>
            <w:vAlign w:val="center"/>
          </w:tcPr>
          <w:p w14:paraId="195D30C4" w14:textId="77777777" w:rsidR="00981680" w:rsidRDefault="005522FB">
            <w:pPr>
              <w:spacing w:after="0" w:line="247" w:lineRule="auto"/>
            </w:pPr>
            <w:r>
              <w:rPr>
                <w:b/>
                <w:color w:val="FFFFFF"/>
                <w:sz w:val="20"/>
              </w:rPr>
              <w:t>Interview input</w:t>
            </w:r>
          </w:p>
        </w:tc>
        <w:tc>
          <w:tcPr>
            <w:tcW w:w="4104" w:type="dxa"/>
            <w:shd w:val="clear" w:color="auto" w:fill="17343C"/>
            <w:tcMar>
              <w:top w:w="90" w:type="dxa"/>
              <w:left w:w="110" w:type="dxa"/>
              <w:bottom w:w="90" w:type="dxa"/>
              <w:right w:w="110" w:type="dxa"/>
            </w:tcMar>
            <w:vAlign w:val="center"/>
          </w:tcPr>
          <w:p w14:paraId="27249257" w14:textId="77777777" w:rsidR="00981680" w:rsidRDefault="005522FB">
            <w:pPr>
              <w:spacing w:after="0" w:line="247" w:lineRule="auto"/>
            </w:pPr>
            <w:r>
              <w:rPr>
                <w:b/>
                <w:color w:val="FFFFFF"/>
                <w:sz w:val="20"/>
              </w:rPr>
              <w:t>Proposed requirement</w:t>
            </w:r>
          </w:p>
        </w:tc>
        <w:tc>
          <w:tcPr>
            <w:tcW w:w="3672" w:type="dxa"/>
            <w:shd w:val="clear" w:color="auto" w:fill="17343C"/>
            <w:tcMar>
              <w:top w:w="90" w:type="dxa"/>
              <w:left w:w="110" w:type="dxa"/>
              <w:bottom w:w="90" w:type="dxa"/>
              <w:right w:w="110" w:type="dxa"/>
            </w:tcMar>
            <w:vAlign w:val="center"/>
          </w:tcPr>
          <w:p w14:paraId="410EE3DB" w14:textId="77777777" w:rsidR="00981680" w:rsidRDefault="005522FB">
            <w:pPr>
              <w:spacing w:after="0" w:line="247" w:lineRule="auto"/>
            </w:pPr>
            <w:r>
              <w:rPr>
                <w:b/>
                <w:color w:val="FFFFFF"/>
                <w:sz w:val="20"/>
              </w:rPr>
              <w:t>Acceptance evidence</w:t>
            </w:r>
          </w:p>
        </w:tc>
      </w:tr>
      <w:tr w:rsidR="00981680" w14:paraId="1F2E756A" w14:textId="77777777">
        <w:trPr>
          <w:cantSplit/>
          <w:jc w:val="center"/>
        </w:trPr>
        <w:tc>
          <w:tcPr>
            <w:tcW w:w="2448" w:type="dxa"/>
            <w:shd w:val="clear" w:color="auto" w:fill="FFFFFF"/>
            <w:tcMar>
              <w:top w:w="90" w:type="dxa"/>
              <w:left w:w="110" w:type="dxa"/>
              <w:bottom w:w="90" w:type="dxa"/>
              <w:right w:w="110" w:type="dxa"/>
            </w:tcMar>
            <w:vAlign w:val="center"/>
          </w:tcPr>
          <w:p w14:paraId="2EB33361" w14:textId="77777777" w:rsidR="00981680" w:rsidRDefault="005522FB">
            <w:pPr>
              <w:spacing w:after="0" w:line="247" w:lineRule="auto"/>
            </w:pPr>
            <w:r>
              <w:rPr>
                <w:sz w:val="20"/>
              </w:rPr>
              <w:t>Coordinator needs verified availability</w:t>
            </w:r>
          </w:p>
        </w:tc>
        <w:tc>
          <w:tcPr>
            <w:tcW w:w="4104" w:type="dxa"/>
            <w:shd w:val="clear" w:color="auto" w:fill="FFFFFF"/>
            <w:tcMar>
              <w:top w:w="90" w:type="dxa"/>
              <w:left w:w="110" w:type="dxa"/>
              <w:bottom w:w="90" w:type="dxa"/>
              <w:right w:w="110" w:type="dxa"/>
            </w:tcMar>
            <w:vAlign w:val="center"/>
          </w:tcPr>
          <w:p w14:paraId="2BC6D4F3" w14:textId="77777777" w:rsidR="00981680" w:rsidRDefault="005522FB">
            <w:pPr>
              <w:spacing w:after="0" w:line="247" w:lineRule="auto"/>
            </w:pPr>
            <w:r>
              <w:rPr>
                <w:sz w:val="20"/>
              </w:rPr>
              <w:t>Show condition, quantity, custodian and last verification date; reserve approved quantities</w:t>
            </w:r>
          </w:p>
        </w:tc>
        <w:tc>
          <w:tcPr>
            <w:tcW w:w="3672" w:type="dxa"/>
            <w:shd w:val="clear" w:color="auto" w:fill="FFFFFF"/>
            <w:tcMar>
              <w:top w:w="90" w:type="dxa"/>
              <w:left w:w="110" w:type="dxa"/>
              <w:bottom w:w="90" w:type="dxa"/>
              <w:right w:w="110" w:type="dxa"/>
            </w:tcMar>
            <w:vAlign w:val="center"/>
          </w:tcPr>
          <w:p w14:paraId="05E43769" w14:textId="77777777" w:rsidR="00981680" w:rsidRDefault="005522FB">
            <w:pPr>
              <w:spacing w:after="0" w:line="247" w:lineRule="auto"/>
            </w:pPr>
            <w:r>
              <w:rPr>
                <w:sz w:val="20"/>
              </w:rPr>
              <w:t>Test an unavailable item and simultaneous requests without over-allocation</w:t>
            </w:r>
          </w:p>
        </w:tc>
      </w:tr>
      <w:tr w:rsidR="00981680" w14:paraId="07F878A5" w14:textId="77777777">
        <w:trPr>
          <w:cantSplit/>
          <w:jc w:val="center"/>
        </w:trPr>
        <w:tc>
          <w:tcPr>
            <w:tcW w:w="2448" w:type="dxa"/>
            <w:shd w:val="clear" w:color="auto" w:fill="F1F4F5"/>
            <w:tcMar>
              <w:top w:w="90" w:type="dxa"/>
              <w:left w:w="110" w:type="dxa"/>
              <w:bottom w:w="90" w:type="dxa"/>
              <w:right w:w="110" w:type="dxa"/>
            </w:tcMar>
            <w:vAlign w:val="center"/>
          </w:tcPr>
          <w:p w14:paraId="545B14CF" w14:textId="77777777" w:rsidR="00981680" w:rsidRDefault="005522FB">
            <w:pPr>
              <w:spacing w:after="0" w:line="247" w:lineRule="auto"/>
            </w:pPr>
            <w:r>
              <w:rPr>
                <w:sz w:val="20"/>
              </w:rPr>
              <w:t>Coordinator needs accountable decisions</w:t>
            </w:r>
          </w:p>
        </w:tc>
        <w:tc>
          <w:tcPr>
            <w:tcW w:w="4104" w:type="dxa"/>
            <w:shd w:val="clear" w:color="auto" w:fill="F1F4F5"/>
            <w:tcMar>
              <w:top w:w="90" w:type="dxa"/>
              <w:left w:w="110" w:type="dxa"/>
              <w:bottom w:w="90" w:type="dxa"/>
              <w:right w:w="110" w:type="dxa"/>
            </w:tcMar>
            <w:vAlign w:val="center"/>
          </w:tcPr>
          <w:p w14:paraId="453A36F8" w14:textId="77777777" w:rsidR="00981680" w:rsidRDefault="005522FB">
            <w:pPr>
              <w:spacing w:after="0" w:line="247" w:lineRule="auto"/>
            </w:pPr>
            <w:r>
              <w:rPr>
                <w:sz w:val="20"/>
              </w:rPr>
              <w:t>Separate release and receipt approval; record actor, time and decision</w:t>
            </w:r>
          </w:p>
        </w:tc>
        <w:tc>
          <w:tcPr>
            <w:tcW w:w="3672" w:type="dxa"/>
            <w:shd w:val="clear" w:color="auto" w:fill="F1F4F5"/>
            <w:tcMar>
              <w:top w:w="90" w:type="dxa"/>
              <w:left w:w="110" w:type="dxa"/>
              <w:bottom w:w="90" w:type="dxa"/>
              <w:right w:w="110" w:type="dxa"/>
            </w:tcMar>
            <w:vAlign w:val="center"/>
          </w:tcPr>
          <w:p w14:paraId="655BA5E7" w14:textId="77777777" w:rsidR="00981680" w:rsidRDefault="005522FB">
            <w:pPr>
              <w:spacing w:after="0" w:line="247" w:lineRule="auto"/>
            </w:pPr>
            <w:r>
              <w:rPr>
                <w:sz w:val="20"/>
              </w:rPr>
              <w:t>Pass authorised and unauthorised approval tests</w:t>
            </w:r>
          </w:p>
        </w:tc>
      </w:tr>
      <w:tr w:rsidR="00981680" w14:paraId="3ABA3D4F" w14:textId="77777777">
        <w:trPr>
          <w:cantSplit/>
          <w:jc w:val="center"/>
        </w:trPr>
        <w:tc>
          <w:tcPr>
            <w:tcW w:w="2448" w:type="dxa"/>
            <w:shd w:val="clear" w:color="auto" w:fill="FFFFFF"/>
            <w:tcMar>
              <w:top w:w="90" w:type="dxa"/>
              <w:left w:w="110" w:type="dxa"/>
              <w:bottom w:w="90" w:type="dxa"/>
              <w:right w:w="110" w:type="dxa"/>
            </w:tcMar>
            <w:vAlign w:val="center"/>
          </w:tcPr>
          <w:p w14:paraId="623910BB" w14:textId="77777777" w:rsidR="00981680" w:rsidRDefault="005522FB">
            <w:pPr>
              <w:spacing w:after="0" w:line="247" w:lineRule="auto"/>
            </w:pPr>
            <w:r>
              <w:rPr>
                <w:sz w:val="20"/>
              </w:rPr>
              <w:t>Requester needs suitable items</w:t>
            </w:r>
          </w:p>
        </w:tc>
        <w:tc>
          <w:tcPr>
            <w:tcW w:w="4104" w:type="dxa"/>
            <w:shd w:val="clear" w:color="auto" w:fill="FFFFFF"/>
            <w:tcMar>
              <w:top w:w="90" w:type="dxa"/>
              <w:left w:w="110" w:type="dxa"/>
              <w:bottom w:w="90" w:type="dxa"/>
              <w:right w:w="110" w:type="dxa"/>
            </w:tcMar>
            <w:vAlign w:val="center"/>
          </w:tcPr>
          <w:p w14:paraId="4243B804" w14:textId="77777777" w:rsidR="00981680" w:rsidRDefault="005522FB">
            <w:pPr>
              <w:spacing w:after="0" w:line="247" w:lineRule="auto"/>
            </w:pPr>
            <w:r>
              <w:rPr>
                <w:sz w:val="20"/>
              </w:rPr>
              <w:t>Filter connection, condition, quantity and availability before ranking</w:t>
            </w:r>
          </w:p>
        </w:tc>
        <w:tc>
          <w:tcPr>
            <w:tcW w:w="3672" w:type="dxa"/>
            <w:shd w:val="clear" w:color="auto" w:fill="FFFFFF"/>
            <w:tcMar>
              <w:top w:w="90" w:type="dxa"/>
              <w:left w:w="110" w:type="dxa"/>
              <w:bottom w:w="90" w:type="dxa"/>
              <w:right w:w="110" w:type="dxa"/>
            </w:tcMar>
            <w:vAlign w:val="center"/>
          </w:tcPr>
          <w:p w14:paraId="3AF74260" w14:textId="77777777" w:rsidR="00981680" w:rsidRDefault="005522FB">
            <w:pPr>
              <w:spacing w:after="0" w:line="247" w:lineRule="auto"/>
            </w:pPr>
            <w:r>
              <w:rPr>
                <w:sz w:val="20"/>
              </w:rPr>
              <w:t>Run matching and no-suitable-item cases</w:t>
            </w:r>
          </w:p>
        </w:tc>
      </w:tr>
      <w:tr w:rsidR="00981680" w14:paraId="2008A393" w14:textId="77777777">
        <w:trPr>
          <w:cantSplit/>
          <w:jc w:val="center"/>
        </w:trPr>
        <w:tc>
          <w:tcPr>
            <w:tcW w:w="2448" w:type="dxa"/>
            <w:shd w:val="clear" w:color="auto" w:fill="F1F4F5"/>
            <w:tcMar>
              <w:top w:w="90" w:type="dxa"/>
              <w:left w:w="110" w:type="dxa"/>
              <w:bottom w:w="90" w:type="dxa"/>
              <w:right w:w="110" w:type="dxa"/>
            </w:tcMar>
            <w:vAlign w:val="center"/>
          </w:tcPr>
          <w:p w14:paraId="15CED0C6" w14:textId="77777777" w:rsidR="00981680" w:rsidRDefault="005522FB">
            <w:pPr>
              <w:spacing w:after="0" w:line="247" w:lineRule="auto"/>
            </w:pPr>
            <w:r>
              <w:rPr>
                <w:sz w:val="20"/>
              </w:rPr>
              <w:t>Requester needs a clear next step</w:t>
            </w:r>
          </w:p>
        </w:tc>
        <w:tc>
          <w:tcPr>
            <w:tcW w:w="4104" w:type="dxa"/>
            <w:shd w:val="clear" w:color="auto" w:fill="F1F4F5"/>
            <w:tcMar>
              <w:top w:w="90" w:type="dxa"/>
              <w:left w:w="110" w:type="dxa"/>
              <w:bottom w:w="90" w:type="dxa"/>
              <w:right w:w="110" w:type="dxa"/>
            </w:tcMar>
            <w:vAlign w:val="center"/>
          </w:tcPr>
          <w:p w14:paraId="3A2C03F0" w14:textId="77777777" w:rsidR="00981680" w:rsidRDefault="005522FB">
            <w:pPr>
              <w:spacing w:after="0" w:line="247" w:lineRule="auto"/>
            </w:pPr>
            <w:r>
              <w:rPr>
                <w:sz w:val="20"/>
              </w:rPr>
              <w:t>Show status and the responsible role; retain normal search during AI failure</w:t>
            </w:r>
          </w:p>
        </w:tc>
        <w:tc>
          <w:tcPr>
            <w:tcW w:w="3672" w:type="dxa"/>
            <w:shd w:val="clear" w:color="auto" w:fill="F1F4F5"/>
            <w:tcMar>
              <w:top w:w="90" w:type="dxa"/>
              <w:left w:w="110" w:type="dxa"/>
              <w:bottom w:w="90" w:type="dxa"/>
              <w:right w:w="110" w:type="dxa"/>
            </w:tcMar>
            <w:vAlign w:val="center"/>
          </w:tcPr>
          <w:p w14:paraId="459FD705" w14:textId="77777777" w:rsidR="00981680" w:rsidRDefault="005522FB">
            <w:pPr>
              <w:spacing w:after="0" w:line="247" w:lineRule="auto"/>
            </w:pPr>
            <w:r>
              <w:rPr>
                <w:sz w:val="20"/>
              </w:rPr>
              <w:t>Complete the request and fallback tasks</w:t>
            </w:r>
          </w:p>
        </w:tc>
      </w:tr>
      <w:tr w:rsidR="00981680" w14:paraId="09DF93BA" w14:textId="77777777">
        <w:trPr>
          <w:cantSplit/>
          <w:jc w:val="center"/>
        </w:trPr>
        <w:tc>
          <w:tcPr>
            <w:tcW w:w="2448" w:type="dxa"/>
            <w:shd w:val="clear" w:color="auto" w:fill="FFFFFF"/>
            <w:tcMar>
              <w:top w:w="90" w:type="dxa"/>
              <w:left w:w="110" w:type="dxa"/>
              <w:bottom w:w="90" w:type="dxa"/>
              <w:right w:w="110" w:type="dxa"/>
            </w:tcMar>
            <w:vAlign w:val="center"/>
          </w:tcPr>
          <w:p w14:paraId="06780031" w14:textId="77777777" w:rsidR="00981680" w:rsidRDefault="005522FB">
            <w:pPr>
              <w:spacing w:after="0" w:line="247" w:lineRule="auto"/>
            </w:pPr>
            <w:r>
              <w:rPr>
                <w:sz w:val="20"/>
              </w:rPr>
              <w:t>Both roles need reliable records</w:t>
            </w:r>
          </w:p>
        </w:tc>
        <w:tc>
          <w:tcPr>
            <w:tcW w:w="4104" w:type="dxa"/>
            <w:shd w:val="clear" w:color="auto" w:fill="FFFFFF"/>
            <w:tcMar>
              <w:top w:w="90" w:type="dxa"/>
              <w:left w:w="110" w:type="dxa"/>
              <w:bottom w:w="90" w:type="dxa"/>
              <w:right w:w="110" w:type="dxa"/>
            </w:tcMar>
            <w:vAlign w:val="center"/>
          </w:tcPr>
          <w:p w14:paraId="44AC1DB5" w14:textId="77777777" w:rsidR="00981680" w:rsidRDefault="005522FB">
            <w:pPr>
              <w:spacing w:after="0" w:line="247" w:lineRule="auto"/>
            </w:pPr>
            <w:r>
              <w:rPr>
                <w:sz w:val="20"/>
              </w:rPr>
              <w:t>Record handover and identify any required reconciliation with the existing register</w:t>
            </w:r>
          </w:p>
        </w:tc>
        <w:tc>
          <w:tcPr>
            <w:tcW w:w="3672" w:type="dxa"/>
            <w:shd w:val="clear" w:color="auto" w:fill="FFFFFF"/>
            <w:tcMar>
              <w:top w:w="90" w:type="dxa"/>
              <w:left w:w="110" w:type="dxa"/>
              <w:bottom w:w="90" w:type="dxa"/>
              <w:right w:w="110" w:type="dxa"/>
            </w:tcMar>
            <w:vAlign w:val="center"/>
          </w:tcPr>
          <w:p w14:paraId="19FC94A7" w14:textId="77777777" w:rsidR="00981680" w:rsidRDefault="005522FB">
            <w:pPr>
              <w:spacing w:after="0" w:line="247" w:lineRule="auto"/>
            </w:pPr>
            <w:r>
              <w:rPr>
                <w:sz w:val="20"/>
              </w:rPr>
              <w:t>Walk through one complete transfer and check the audit history</w:t>
            </w:r>
          </w:p>
        </w:tc>
      </w:tr>
    </w:tbl>
    <w:p w14:paraId="6132FDDE" w14:textId="77777777" w:rsidR="00981680" w:rsidRDefault="00981680">
      <w:pPr>
        <w:spacing w:after="20"/>
      </w:pPr>
    </w:p>
    <w:p w14:paraId="7C42096F" w14:textId="77777777" w:rsidR="00981680" w:rsidRDefault="005522FB">
      <w:pPr>
        <w:pStyle w:val="Heading2"/>
      </w:pPr>
      <w:r>
        <w:t>Proposed adoption and staff support</w:t>
      </w:r>
    </w:p>
    <w:p w14:paraId="0C70D4B9" w14:textId="77777777" w:rsidR="00981680" w:rsidRDefault="005522FB">
      <w:r>
        <w:t>Begin with a supervised trial. Demonstrate requests, approvals, reservations and handover to requesters, custodians and department representatives, supported by a short task guide. Maintenance, Procurement and Sustainability representatives would review the steps that affect their responsibilities.</w:t>
      </w:r>
    </w:p>
    <w:p w14:paraId="5F9D782D" w14:textId="77777777" w:rsidR="00981680" w:rsidRDefault="005522FB">
      <w:r>
        <w:t>A designated support contact would record help requests, misunderstood statuses, repeated entry and failed tasks. Separate interface problems from unresolved policy questions. Revise the affected workflow and repeat the task before recommending wider use.</w:t>
      </w:r>
    </w:p>
    <w:p w14:paraId="37182E50" w14:textId="77777777" w:rsidR="00981680" w:rsidRDefault="005522FB">
      <w:r>
        <w:t>Operational feasibility remains conditional: the design is understandable in role-play, but only an authorised trial can establish staff acceptance and a lower total workload. Record all roles, corrections and duplicate entry when comparing the current and proposed process.</w:t>
      </w:r>
    </w:p>
    <w:p w14:paraId="35B59658" w14:textId="77777777" w:rsidR="00981680" w:rsidRDefault="005522FB">
      <w:pPr>
        <w:pStyle w:val="Heading1"/>
        <w:pageBreakBefore/>
      </w:pPr>
      <w:r>
        <w:lastRenderedPageBreak/>
        <w:t>4  Market analysis and alternatives</w:t>
      </w:r>
    </w:p>
    <w:p w14:paraId="12557B4C" w14:textId="77777777" w:rsidR="00981680" w:rsidRDefault="005522FB">
      <w:r>
        <w:t>Our target users are KU staff who request, manage, approve and maintain assets. The size of their unmet need is not yet known. Permitted records and later staff validation would establish request volumes, existing reuse and remaining gaps. The simulated interviews explore needs but cannot measure demand. We do not infer a market-size or savings statistic from the assignment.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4536"/>
        <w:gridCol w:w="4248"/>
      </w:tblGrid>
      <w:tr w:rsidR="00981680" w14:paraId="7845B8CF" w14:textId="77777777">
        <w:trPr>
          <w:cantSplit/>
          <w:tblHeader/>
          <w:jc w:val="center"/>
        </w:trPr>
        <w:tc>
          <w:tcPr>
            <w:tcW w:w="1440" w:type="dxa"/>
            <w:shd w:val="clear" w:color="auto" w:fill="17343C"/>
            <w:tcMar>
              <w:top w:w="90" w:type="dxa"/>
              <w:left w:w="110" w:type="dxa"/>
              <w:bottom w:w="90" w:type="dxa"/>
              <w:right w:w="110" w:type="dxa"/>
            </w:tcMar>
            <w:vAlign w:val="center"/>
          </w:tcPr>
          <w:p w14:paraId="7467D777" w14:textId="77777777" w:rsidR="00981680" w:rsidRDefault="005522FB">
            <w:pPr>
              <w:spacing w:after="0" w:line="247" w:lineRule="auto"/>
            </w:pPr>
            <w:r>
              <w:rPr>
                <w:b/>
                <w:color w:val="FFFFFF"/>
                <w:sz w:val="20"/>
              </w:rPr>
              <w:t>Existing system</w:t>
            </w:r>
          </w:p>
        </w:tc>
        <w:tc>
          <w:tcPr>
            <w:tcW w:w="4536" w:type="dxa"/>
            <w:shd w:val="clear" w:color="auto" w:fill="17343C"/>
            <w:tcMar>
              <w:top w:w="90" w:type="dxa"/>
              <w:left w:w="110" w:type="dxa"/>
              <w:bottom w:w="90" w:type="dxa"/>
              <w:right w:w="110" w:type="dxa"/>
            </w:tcMar>
            <w:vAlign w:val="center"/>
          </w:tcPr>
          <w:p w14:paraId="4EC1EDA9" w14:textId="77777777" w:rsidR="00981680" w:rsidRDefault="005522FB">
            <w:pPr>
              <w:spacing w:after="0" w:line="247" w:lineRule="auto"/>
            </w:pPr>
            <w:r>
              <w:rPr>
                <w:b/>
                <w:color w:val="FFFFFF"/>
                <w:sz w:val="20"/>
              </w:rPr>
              <w:t>Documented capabilities</w:t>
            </w:r>
          </w:p>
        </w:tc>
        <w:tc>
          <w:tcPr>
            <w:tcW w:w="4248" w:type="dxa"/>
            <w:shd w:val="clear" w:color="auto" w:fill="17343C"/>
            <w:tcMar>
              <w:top w:w="90" w:type="dxa"/>
              <w:left w:w="110" w:type="dxa"/>
              <w:bottom w:w="90" w:type="dxa"/>
              <w:right w:w="110" w:type="dxa"/>
            </w:tcMar>
            <w:vAlign w:val="center"/>
          </w:tcPr>
          <w:p w14:paraId="00C748EF" w14:textId="77777777" w:rsidR="00981680" w:rsidRDefault="005522FB">
            <w:pPr>
              <w:spacing w:after="0" w:line="247" w:lineRule="auto"/>
            </w:pPr>
            <w:r>
              <w:rPr>
                <w:b/>
                <w:color w:val="FFFFFF"/>
                <w:sz w:val="20"/>
              </w:rPr>
              <w:t>Implication for our proposal</w:t>
            </w:r>
          </w:p>
        </w:tc>
      </w:tr>
      <w:tr w:rsidR="00981680" w14:paraId="5937903C" w14:textId="77777777">
        <w:trPr>
          <w:cantSplit/>
          <w:jc w:val="center"/>
        </w:trPr>
        <w:tc>
          <w:tcPr>
            <w:tcW w:w="1440" w:type="dxa"/>
            <w:shd w:val="clear" w:color="auto" w:fill="FFFFFF"/>
            <w:tcMar>
              <w:top w:w="90" w:type="dxa"/>
              <w:left w:w="110" w:type="dxa"/>
              <w:bottom w:w="90" w:type="dxa"/>
              <w:right w:w="110" w:type="dxa"/>
            </w:tcMar>
            <w:vAlign w:val="center"/>
          </w:tcPr>
          <w:p w14:paraId="25CFE20D" w14:textId="77777777" w:rsidR="00981680" w:rsidRDefault="005522FB">
            <w:pPr>
              <w:spacing w:after="0" w:line="247" w:lineRule="auto"/>
            </w:pPr>
            <w:r>
              <w:rPr>
                <w:sz w:val="20"/>
              </w:rPr>
              <w:t>Rheaply</w:t>
            </w:r>
          </w:p>
        </w:tc>
        <w:tc>
          <w:tcPr>
            <w:tcW w:w="4536" w:type="dxa"/>
            <w:shd w:val="clear" w:color="auto" w:fill="FFFFFF"/>
            <w:tcMar>
              <w:top w:w="90" w:type="dxa"/>
              <w:left w:w="110" w:type="dxa"/>
              <w:bottom w:w="90" w:type="dxa"/>
              <w:right w:w="110" w:type="dxa"/>
            </w:tcMar>
            <w:vAlign w:val="center"/>
          </w:tcPr>
          <w:p w14:paraId="331FCDB0" w14:textId="77777777" w:rsidR="00981680" w:rsidRDefault="005522FB">
            <w:pPr>
              <w:spacing w:after="0" w:line="247" w:lineRule="auto"/>
            </w:pPr>
            <w:r>
              <w:rPr>
                <w:sz w:val="20"/>
              </w:rPr>
              <w:t>Internal reuse marketplace, asset information, approvals and impact reporting. AI can suggest listing details for review. [S04, S05]</w:t>
            </w:r>
          </w:p>
        </w:tc>
        <w:tc>
          <w:tcPr>
            <w:tcW w:w="4248" w:type="dxa"/>
            <w:shd w:val="clear" w:color="auto" w:fill="FFFFFF"/>
            <w:tcMar>
              <w:top w:w="90" w:type="dxa"/>
              <w:left w:w="110" w:type="dxa"/>
              <w:bottom w:w="90" w:type="dxa"/>
              <w:right w:w="110" w:type="dxa"/>
            </w:tcMar>
            <w:vAlign w:val="center"/>
          </w:tcPr>
          <w:p w14:paraId="66229EEB" w14:textId="77777777" w:rsidR="00981680" w:rsidRDefault="005522FB">
            <w:pPr>
              <w:spacing w:after="0" w:line="247" w:lineRule="auto"/>
            </w:pPr>
            <w:r>
              <w:rPr>
                <w:sz w:val="20"/>
              </w:rPr>
              <w:t>A close reuse comparator. Reuse and AI already exist commercially.</w:t>
            </w:r>
          </w:p>
        </w:tc>
      </w:tr>
      <w:tr w:rsidR="00981680" w14:paraId="7F2C5906" w14:textId="77777777">
        <w:trPr>
          <w:cantSplit/>
          <w:jc w:val="center"/>
        </w:trPr>
        <w:tc>
          <w:tcPr>
            <w:tcW w:w="1440" w:type="dxa"/>
            <w:shd w:val="clear" w:color="auto" w:fill="F1F4F5"/>
            <w:tcMar>
              <w:top w:w="90" w:type="dxa"/>
              <w:left w:w="110" w:type="dxa"/>
              <w:bottom w:w="90" w:type="dxa"/>
              <w:right w:w="110" w:type="dxa"/>
            </w:tcMar>
            <w:vAlign w:val="center"/>
          </w:tcPr>
          <w:p w14:paraId="43A53918" w14:textId="77777777" w:rsidR="00981680" w:rsidRDefault="005522FB">
            <w:pPr>
              <w:spacing w:after="0" w:line="247" w:lineRule="auto"/>
            </w:pPr>
            <w:r>
              <w:rPr>
                <w:sz w:val="20"/>
              </w:rPr>
              <w:t>Warp It</w:t>
            </w:r>
          </w:p>
        </w:tc>
        <w:tc>
          <w:tcPr>
            <w:tcW w:w="4536" w:type="dxa"/>
            <w:shd w:val="clear" w:color="auto" w:fill="F1F4F5"/>
            <w:tcMar>
              <w:top w:w="90" w:type="dxa"/>
              <w:left w:w="110" w:type="dxa"/>
              <w:bottom w:w="90" w:type="dxa"/>
              <w:right w:w="110" w:type="dxa"/>
            </w:tcMar>
            <w:vAlign w:val="center"/>
          </w:tcPr>
          <w:p w14:paraId="348C2BC1" w14:textId="77777777" w:rsidR="00981680" w:rsidRDefault="005522FB">
            <w:pPr>
              <w:spacing w:after="0" w:line="247" w:lineRule="auto"/>
            </w:pPr>
            <w:r>
              <w:rPr>
                <w:sz w:val="20"/>
              </w:rPr>
              <w:t>Surplus listing/search, claims and redeployment, approvals and impact reports. Homepage describes AI listing help. [S06]</w:t>
            </w:r>
          </w:p>
        </w:tc>
        <w:tc>
          <w:tcPr>
            <w:tcW w:w="4248" w:type="dxa"/>
            <w:shd w:val="clear" w:color="auto" w:fill="F1F4F5"/>
            <w:tcMar>
              <w:top w:w="90" w:type="dxa"/>
              <w:left w:w="110" w:type="dxa"/>
              <w:bottom w:w="90" w:type="dxa"/>
              <w:right w:w="110" w:type="dxa"/>
            </w:tcMar>
            <w:vAlign w:val="center"/>
          </w:tcPr>
          <w:p w14:paraId="00776362" w14:textId="77777777" w:rsidR="00981680" w:rsidRDefault="005522FB">
            <w:pPr>
              <w:spacing w:after="0" w:line="247" w:lineRule="auto"/>
            </w:pPr>
            <w:r>
              <w:rPr>
                <w:sz w:val="20"/>
              </w:rPr>
              <w:t>Compare the full transfer process and staff effort, not the presence of a marketplace.</w:t>
            </w:r>
          </w:p>
        </w:tc>
      </w:tr>
      <w:tr w:rsidR="00981680" w14:paraId="71D7D105" w14:textId="77777777">
        <w:trPr>
          <w:cantSplit/>
          <w:jc w:val="center"/>
        </w:trPr>
        <w:tc>
          <w:tcPr>
            <w:tcW w:w="1440" w:type="dxa"/>
            <w:shd w:val="clear" w:color="auto" w:fill="FFFFFF"/>
            <w:tcMar>
              <w:top w:w="90" w:type="dxa"/>
              <w:left w:w="110" w:type="dxa"/>
              <w:bottom w:w="90" w:type="dxa"/>
              <w:right w:w="110" w:type="dxa"/>
            </w:tcMar>
            <w:vAlign w:val="center"/>
          </w:tcPr>
          <w:p w14:paraId="636044BF" w14:textId="77777777" w:rsidR="00981680" w:rsidRDefault="005522FB">
            <w:pPr>
              <w:spacing w:after="0" w:line="247" w:lineRule="auto"/>
            </w:pPr>
            <w:r>
              <w:rPr>
                <w:sz w:val="20"/>
              </w:rPr>
              <w:t>Snipe-IT</w:t>
            </w:r>
          </w:p>
        </w:tc>
        <w:tc>
          <w:tcPr>
            <w:tcW w:w="4536" w:type="dxa"/>
            <w:shd w:val="clear" w:color="auto" w:fill="FFFFFF"/>
            <w:tcMar>
              <w:top w:w="90" w:type="dxa"/>
              <w:left w:w="110" w:type="dxa"/>
              <w:bottom w:w="90" w:type="dxa"/>
              <w:right w:w="110" w:type="dxa"/>
            </w:tcMar>
            <w:vAlign w:val="center"/>
          </w:tcPr>
          <w:p w14:paraId="7F3A4BA5" w14:textId="77777777" w:rsidR="00981680" w:rsidRDefault="005522FB">
            <w:pPr>
              <w:spacing w:after="0" w:line="247" w:lineRule="auto"/>
            </w:pPr>
            <w:r>
              <w:rPr>
                <w:sz w:val="20"/>
              </w:rPr>
              <w:t>Inventory, custody, requests, history, permissions and API. [S07]</w:t>
            </w:r>
          </w:p>
        </w:tc>
        <w:tc>
          <w:tcPr>
            <w:tcW w:w="4248" w:type="dxa"/>
            <w:shd w:val="clear" w:color="auto" w:fill="FFFFFF"/>
            <w:tcMar>
              <w:top w:w="90" w:type="dxa"/>
              <w:left w:w="110" w:type="dxa"/>
              <w:bottom w:w="90" w:type="dxa"/>
              <w:right w:w="110" w:type="dxa"/>
            </w:tcMar>
            <w:vAlign w:val="center"/>
          </w:tcPr>
          <w:p w14:paraId="7A74E73C" w14:textId="77777777" w:rsidR="00981680" w:rsidRDefault="005522FB">
            <w:pPr>
              <w:spacing w:after="0" w:line="247" w:lineRule="auto"/>
            </w:pPr>
            <w:r>
              <w:rPr>
                <w:sz w:val="20"/>
              </w:rPr>
              <w:t>Consider configuration or extension before assuming custom development is the best operational choice.</w:t>
            </w:r>
          </w:p>
        </w:tc>
      </w:tr>
    </w:tbl>
    <w:p w14:paraId="7F7AA021" w14:textId="77777777" w:rsidR="00981680" w:rsidRDefault="00981680">
      <w:pPr>
        <w:spacing w:after="20"/>
      </w:pPr>
    </w:p>
    <w:p w14:paraId="1E5E00CF" w14:textId="77777777" w:rsidR="00981680" w:rsidRDefault="005522FB">
      <w:r>
        <w:t>UC Berkeley documents using Rheaply for surplus furniture inventory and reservations. This supports relevance to universities, but does not establish KU demand or performance. [S08]</w:t>
      </w:r>
    </w:p>
    <w:p w14:paraId="1751D18E" w14:textId="77777777" w:rsidR="00981680" w:rsidRDefault="005522FB">
      <w:pPr>
        <w:pStyle w:val="Heading2"/>
      </w:pPr>
      <w:r>
        <w:t>Cost comparison boundaries</w:t>
      </w:r>
    </w:p>
    <w:p w14:paraId="38E0EB96" w14:textId="77777777" w:rsidR="00981680" w:rsidRDefault="005522FB">
      <w:r>
        <w:t>Snipe-IT advertises free self-hosted software and Basic Hosting at USD 39.99/month or USD 399.99/year. Rheaply requires a quotation on the reviewed pages. Warp It publishes UK pricing bands; these are not a KU offer. Compare equivalent service, support, setup and operating costs before selecting an option. [S04, S07, S23]</w:t>
      </w:r>
    </w:p>
    <w:p w14:paraId="27BA9968" w14:textId="77777777" w:rsidR="00981680" w:rsidRDefault="005522FB">
      <w:pPr>
        <w:pStyle w:val="Heading2"/>
      </w:pPr>
      <w:r>
        <w:t>What makes our study specific</w:t>
      </w:r>
    </w:p>
    <w:p w14:paraId="3C9C024C" w14:textId="77777777" w:rsidR="00981680" w:rsidRDefault="005522FB">
      <w:r>
        <w:t>Use the same monitor request to compare the verified KU process, our ordinary search and our AI-assisted search. Include compatibility, separate approvals, failed matches, staff checking and any required duplicate entry. Our contribution is the evidence and design decisions for this scenario; we do not claim that AI or reuse is unique.</w:t>
      </w:r>
    </w:p>
    <w:p w14:paraId="4810FD71" w14:textId="77777777" w:rsidR="00981680" w:rsidRDefault="005522FB">
      <w:r>
        <w:t>Decision options: retain the current process, adopt/configure a suitable existing product, or build the academic prototype. Unknown product or KU features remain unverified rather than treated as absent.</w:t>
      </w:r>
    </w:p>
    <w:p w14:paraId="4ED7BE1A" w14:textId="77777777" w:rsidR="00981680" w:rsidRDefault="005522FB">
      <w:pPr>
        <w:pStyle w:val="Heading2"/>
      </w:pPr>
      <w:r>
        <w:t>Local relevance</w:t>
      </w:r>
    </w:p>
    <w:p w14:paraId="45A4D46B" w14:textId="77777777" w:rsidR="00981680" w:rsidRDefault="005522FB">
      <w:r>
        <w:t>KU describes work on reducing, reusing and recycling waste, and Procurement identifies sustainability as a purchasing concern. This supports investigating reuse locally. It does not quantify unmet requests or prove demand for another application. Compare requests and suitable surplus for the same period, excluding demand already satisfied by existing reuse. [S35, S37]</w:t>
      </w:r>
    </w:p>
    <w:p w14:paraId="5F75F911" w14:textId="77777777" w:rsidR="00981680" w:rsidRDefault="005522FB">
      <w:pPr>
        <w:pStyle w:val="Heading1"/>
        <w:pageBreakBefore/>
      </w:pPr>
      <w:r>
        <w:lastRenderedPageBreak/>
        <w:t>5  Reuse evidence and the KU comparison</w:t>
      </w:r>
    </w:p>
    <w:p w14:paraId="4BE0E61B" w14:textId="77777777" w:rsidR="00981680" w:rsidRDefault="005522FB">
      <w:r>
        <w:t>University reports show that organised reuse can avoid purchases. They establish a useful comparison, but they do not establish the amount KU could save or the net return from our software.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3888"/>
        <w:gridCol w:w="4032"/>
      </w:tblGrid>
      <w:tr w:rsidR="00981680" w14:paraId="22823B94" w14:textId="77777777">
        <w:trPr>
          <w:cantSplit/>
          <w:tblHeader/>
          <w:jc w:val="center"/>
        </w:trPr>
        <w:tc>
          <w:tcPr>
            <w:tcW w:w="2304" w:type="dxa"/>
            <w:shd w:val="clear" w:color="auto" w:fill="17343C"/>
            <w:tcMar>
              <w:top w:w="90" w:type="dxa"/>
              <w:left w:w="110" w:type="dxa"/>
              <w:bottom w:w="90" w:type="dxa"/>
              <w:right w:w="110" w:type="dxa"/>
            </w:tcMar>
            <w:vAlign w:val="center"/>
          </w:tcPr>
          <w:p w14:paraId="0DE866FD" w14:textId="77777777" w:rsidR="00981680" w:rsidRDefault="005522FB">
            <w:pPr>
              <w:spacing w:after="0" w:line="247" w:lineRule="auto"/>
            </w:pPr>
            <w:r>
              <w:rPr>
                <w:b/>
                <w:color w:val="FFFFFF"/>
                <w:sz w:val="20"/>
              </w:rPr>
              <w:t>University source</w:t>
            </w:r>
          </w:p>
        </w:tc>
        <w:tc>
          <w:tcPr>
            <w:tcW w:w="3888" w:type="dxa"/>
            <w:shd w:val="clear" w:color="auto" w:fill="17343C"/>
            <w:tcMar>
              <w:top w:w="90" w:type="dxa"/>
              <w:left w:w="110" w:type="dxa"/>
              <w:bottom w:w="90" w:type="dxa"/>
              <w:right w:w="110" w:type="dxa"/>
            </w:tcMar>
            <w:vAlign w:val="center"/>
          </w:tcPr>
          <w:p w14:paraId="27C3AED6" w14:textId="77777777" w:rsidR="00981680" w:rsidRDefault="005522FB">
            <w:pPr>
              <w:spacing w:after="0" w:line="247" w:lineRule="auto"/>
            </w:pPr>
            <w:r>
              <w:rPr>
                <w:b/>
                <w:color w:val="FFFFFF"/>
                <w:sz w:val="20"/>
              </w:rPr>
              <w:t>Reported result</w:t>
            </w:r>
          </w:p>
        </w:tc>
        <w:tc>
          <w:tcPr>
            <w:tcW w:w="4032" w:type="dxa"/>
            <w:shd w:val="clear" w:color="auto" w:fill="17343C"/>
            <w:tcMar>
              <w:top w:w="90" w:type="dxa"/>
              <w:left w:w="110" w:type="dxa"/>
              <w:bottom w:w="90" w:type="dxa"/>
              <w:right w:w="110" w:type="dxa"/>
            </w:tcMar>
            <w:vAlign w:val="center"/>
          </w:tcPr>
          <w:p w14:paraId="191700B1" w14:textId="77777777" w:rsidR="00981680" w:rsidRDefault="005522FB">
            <w:pPr>
              <w:spacing w:after="0" w:line="247" w:lineRule="auto"/>
            </w:pPr>
            <w:r>
              <w:rPr>
                <w:b/>
                <w:color w:val="FFFFFF"/>
                <w:sz w:val="20"/>
              </w:rPr>
              <w:t>How we use it</w:t>
            </w:r>
          </w:p>
        </w:tc>
      </w:tr>
      <w:tr w:rsidR="00981680" w14:paraId="155B9BE4" w14:textId="77777777">
        <w:trPr>
          <w:cantSplit/>
          <w:jc w:val="center"/>
        </w:trPr>
        <w:tc>
          <w:tcPr>
            <w:tcW w:w="2304" w:type="dxa"/>
            <w:shd w:val="clear" w:color="auto" w:fill="FFFFFF"/>
            <w:tcMar>
              <w:top w:w="90" w:type="dxa"/>
              <w:left w:w="110" w:type="dxa"/>
              <w:bottom w:w="90" w:type="dxa"/>
              <w:right w:w="110" w:type="dxa"/>
            </w:tcMar>
            <w:vAlign w:val="center"/>
          </w:tcPr>
          <w:p w14:paraId="793455DC" w14:textId="77777777" w:rsidR="00981680" w:rsidRDefault="005522FB">
            <w:pPr>
              <w:spacing w:after="0" w:line="247" w:lineRule="auto"/>
            </w:pPr>
            <w:r>
              <w:rPr>
                <w:sz w:val="20"/>
              </w:rPr>
              <w:t>Bristol 2025 annual report [S26]</w:t>
            </w:r>
          </w:p>
        </w:tc>
        <w:tc>
          <w:tcPr>
            <w:tcW w:w="3888" w:type="dxa"/>
            <w:shd w:val="clear" w:color="auto" w:fill="FFFFFF"/>
            <w:tcMar>
              <w:top w:w="90" w:type="dxa"/>
              <w:left w:w="110" w:type="dxa"/>
              <w:bottom w:w="90" w:type="dxa"/>
              <w:right w:w="110" w:type="dxa"/>
            </w:tcMar>
            <w:vAlign w:val="center"/>
          </w:tcPr>
          <w:p w14:paraId="67CEC27E" w14:textId="77777777" w:rsidR="00981680" w:rsidRDefault="005522FB">
            <w:pPr>
              <w:spacing w:after="0" w:line="247" w:lineRule="auto"/>
            </w:pPr>
            <w:r>
              <w:rPr>
                <w:sz w:val="20"/>
              </w:rPr>
              <w:t>Nearly 800 office-furniture items reused; estimated GBP 92,000 avoided purchase cost.</w:t>
            </w:r>
          </w:p>
        </w:tc>
        <w:tc>
          <w:tcPr>
            <w:tcW w:w="4032" w:type="dxa"/>
            <w:shd w:val="clear" w:color="auto" w:fill="FFFFFF"/>
            <w:tcMar>
              <w:top w:w="90" w:type="dxa"/>
              <w:left w:w="110" w:type="dxa"/>
              <w:bottom w:w="90" w:type="dxa"/>
              <w:right w:w="110" w:type="dxa"/>
            </w:tcMar>
            <w:vAlign w:val="center"/>
          </w:tcPr>
          <w:p w14:paraId="0208596F" w14:textId="77777777" w:rsidR="00981680" w:rsidRDefault="005522FB">
            <w:pPr>
              <w:spacing w:after="0" w:line="247" w:lineRule="auto"/>
            </w:pPr>
            <w:r>
              <w:rPr>
                <w:sz w:val="20"/>
              </w:rPr>
              <w:t>Supports the purchase-avoidance mechanism. Costs and item mix differ from our pilot.</w:t>
            </w:r>
          </w:p>
        </w:tc>
      </w:tr>
      <w:tr w:rsidR="00981680" w14:paraId="016FAD04" w14:textId="77777777">
        <w:trPr>
          <w:cantSplit/>
          <w:jc w:val="center"/>
        </w:trPr>
        <w:tc>
          <w:tcPr>
            <w:tcW w:w="2304" w:type="dxa"/>
            <w:shd w:val="clear" w:color="auto" w:fill="F1F4F5"/>
            <w:tcMar>
              <w:top w:w="90" w:type="dxa"/>
              <w:left w:w="110" w:type="dxa"/>
              <w:bottom w:w="90" w:type="dxa"/>
              <w:right w:w="110" w:type="dxa"/>
            </w:tcMar>
            <w:vAlign w:val="center"/>
          </w:tcPr>
          <w:p w14:paraId="767845E1" w14:textId="77777777" w:rsidR="00981680" w:rsidRDefault="005522FB">
            <w:pPr>
              <w:spacing w:after="0" w:line="247" w:lineRule="auto"/>
            </w:pPr>
            <w:r>
              <w:rPr>
                <w:sz w:val="20"/>
              </w:rPr>
              <w:t>Liverpool first-year report [S27]</w:t>
            </w:r>
          </w:p>
        </w:tc>
        <w:tc>
          <w:tcPr>
            <w:tcW w:w="3888" w:type="dxa"/>
            <w:shd w:val="clear" w:color="auto" w:fill="F1F4F5"/>
            <w:tcMar>
              <w:top w:w="90" w:type="dxa"/>
              <w:left w:w="110" w:type="dxa"/>
              <w:bottom w:w="90" w:type="dxa"/>
              <w:right w:w="110" w:type="dxa"/>
            </w:tcMar>
            <w:vAlign w:val="center"/>
          </w:tcPr>
          <w:p w14:paraId="7F1DC797" w14:textId="77777777" w:rsidR="00981680" w:rsidRDefault="005522FB">
            <w:pPr>
              <w:spacing w:after="0" w:line="247" w:lineRule="auto"/>
            </w:pPr>
            <w:r>
              <w:rPr>
                <w:sz w:val="20"/>
              </w:rPr>
              <w:t>GBP 300,442 reported savings in the first 12 months, including 1,732 furniture items reused.</w:t>
            </w:r>
          </w:p>
        </w:tc>
        <w:tc>
          <w:tcPr>
            <w:tcW w:w="4032" w:type="dxa"/>
            <w:shd w:val="clear" w:color="auto" w:fill="F1F4F5"/>
            <w:tcMar>
              <w:top w:w="90" w:type="dxa"/>
              <w:left w:w="110" w:type="dxa"/>
              <w:bottom w:w="90" w:type="dxa"/>
              <w:right w:w="110" w:type="dxa"/>
            </w:tcMar>
            <w:vAlign w:val="center"/>
          </w:tcPr>
          <w:p w14:paraId="347ED9A0" w14:textId="77777777" w:rsidR="00981680" w:rsidRDefault="005522FB">
            <w:pPr>
              <w:spacing w:after="0" w:line="247" w:lineRule="auto"/>
            </w:pPr>
            <w:r>
              <w:rPr>
                <w:sz w:val="20"/>
              </w:rPr>
              <w:t>Shows that staff, storage, transport and IT support matter alongside software.</w:t>
            </w:r>
          </w:p>
        </w:tc>
      </w:tr>
    </w:tbl>
    <w:p w14:paraId="344D166B" w14:textId="77777777" w:rsidR="00981680" w:rsidRDefault="00981680">
      <w:pPr>
        <w:spacing w:after="20"/>
      </w:pPr>
    </w:p>
    <w:p w14:paraId="0C61E7E8" w14:textId="77777777" w:rsidR="00981680" w:rsidRDefault="005522FB">
      <w:r>
        <w:t>These figures are university-reported estimates. We do not convert them into a KU saving percentage, divide them into a monitor price, or treat them as net software profit. Our 10%, 20% and 30% cases in section 11 are separate assumptions.</w:t>
      </w:r>
    </w:p>
    <w:p w14:paraId="230A76E1" w14:textId="77777777" w:rsidR="00981680" w:rsidRDefault="005522FB">
      <w:pPr>
        <w:pStyle w:val="Heading2"/>
      </w:pPr>
      <w:r>
        <w:t>Current KU process and proposed change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4320"/>
        <w:gridCol w:w="4464"/>
      </w:tblGrid>
      <w:tr w:rsidR="00981680" w14:paraId="467B6FB8" w14:textId="77777777">
        <w:trPr>
          <w:cantSplit/>
          <w:tblHeader/>
          <w:jc w:val="center"/>
        </w:trPr>
        <w:tc>
          <w:tcPr>
            <w:tcW w:w="1440" w:type="dxa"/>
            <w:shd w:val="clear" w:color="auto" w:fill="17343C"/>
            <w:tcMar>
              <w:top w:w="90" w:type="dxa"/>
              <w:left w:w="110" w:type="dxa"/>
              <w:bottom w:w="90" w:type="dxa"/>
              <w:right w:w="110" w:type="dxa"/>
            </w:tcMar>
            <w:vAlign w:val="center"/>
          </w:tcPr>
          <w:p w14:paraId="637F4B6C" w14:textId="77777777" w:rsidR="00981680" w:rsidRDefault="005522FB">
            <w:pPr>
              <w:spacing w:after="0" w:line="247" w:lineRule="auto"/>
            </w:pPr>
            <w:r>
              <w:rPr>
                <w:b/>
                <w:color w:val="FFFFFF"/>
                <w:sz w:val="20"/>
              </w:rPr>
              <w:t>Step</w:t>
            </w:r>
          </w:p>
        </w:tc>
        <w:tc>
          <w:tcPr>
            <w:tcW w:w="4320" w:type="dxa"/>
            <w:shd w:val="clear" w:color="auto" w:fill="17343C"/>
            <w:tcMar>
              <w:top w:w="90" w:type="dxa"/>
              <w:left w:w="110" w:type="dxa"/>
              <w:bottom w:w="90" w:type="dxa"/>
              <w:right w:w="110" w:type="dxa"/>
            </w:tcMar>
            <w:vAlign w:val="center"/>
          </w:tcPr>
          <w:p w14:paraId="257D60D7" w14:textId="77777777" w:rsidR="00981680" w:rsidRDefault="005522FB">
            <w:pPr>
              <w:spacing w:after="0" w:line="247" w:lineRule="auto"/>
            </w:pPr>
            <w:r>
              <w:rPr>
                <w:b/>
                <w:color w:val="FFFFFF"/>
                <w:sz w:val="20"/>
              </w:rPr>
              <w:t>Current KU baseline to verify</w:t>
            </w:r>
          </w:p>
        </w:tc>
        <w:tc>
          <w:tcPr>
            <w:tcW w:w="4464" w:type="dxa"/>
            <w:shd w:val="clear" w:color="auto" w:fill="17343C"/>
            <w:tcMar>
              <w:top w:w="90" w:type="dxa"/>
              <w:left w:w="110" w:type="dxa"/>
              <w:bottom w:w="90" w:type="dxa"/>
              <w:right w:w="110" w:type="dxa"/>
            </w:tcMar>
            <w:vAlign w:val="center"/>
          </w:tcPr>
          <w:p w14:paraId="55F8D7CB" w14:textId="77777777" w:rsidR="00981680" w:rsidRDefault="005522FB">
            <w:pPr>
              <w:spacing w:after="0" w:line="247" w:lineRule="auto"/>
            </w:pPr>
            <w:r>
              <w:rPr>
                <w:b/>
                <w:color w:val="FFFFFF"/>
                <w:sz w:val="20"/>
              </w:rPr>
              <w:t>Proposed Dawra Campus action</w:t>
            </w:r>
          </w:p>
        </w:tc>
      </w:tr>
      <w:tr w:rsidR="00981680" w14:paraId="779473B1" w14:textId="77777777">
        <w:trPr>
          <w:cantSplit/>
          <w:jc w:val="center"/>
        </w:trPr>
        <w:tc>
          <w:tcPr>
            <w:tcW w:w="1440" w:type="dxa"/>
            <w:shd w:val="clear" w:color="auto" w:fill="FFFFFF"/>
            <w:tcMar>
              <w:top w:w="90" w:type="dxa"/>
              <w:left w:w="110" w:type="dxa"/>
              <w:bottom w:w="90" w:type="dxa"/>
              <w:right w:w="110" w:type="dxa"/>
            </w:tcMar>
            <w:vAlign w:val="center"/>
          </w:tcPr>
          <w:p w14:paraId="0879D20B" w14:textId="77777777" w:rsidR="00981680" w:rsidRDefault="005522FB">
            <w:pPr>
              <w:spacing w:after="0" w:line="247" w:lineRule="auto"/>
            </w:pPr>
            <w:r>
              <w:rPr>
                <w:sz w:val="20"/>
              </w:rPr>
              <w:t>Find stock</w:t>
            </w:r>
          </w:p>
        </w:tc>
        <w:tc>
          <w:tcPr>
            <w:tcW w:w="4320" w:type="dxa"/>
            <w:shd w:val="clear" w:color="auto" w:fill="FFFFFF"/>
            <w:tcMar>
              <w:top w:w="90" w:type="dxa"/>
              <w:left w:w="110" w:type="dxa"/>
              <w:bottom w:w="90" w:type="dxa"/>
              <w:right w:w="110" w:type="dxa"/>
            </w:tcMar>
            <w:vAlign w:val="center"/>
          </w:tcPr>
          <w:p w14:paraId="447BAE90" w14:textId="77777777" w:rsidR="00981680" w:rsidRDefault="005522FB">
            <w:pPr>
              <w:spacing w:after="0" w:line="247" w:lineRule="auto"/>
            </w:pPr>
            <w:r>
              <w:rPr>
                <w:sz w:val="20"/>
              </w:rPr>
              <w:t>Where staff search, who holds records and what is already visible</w:t>
            </w:r>
          </w:p>
        </w:tc>
        <w:tc>
          <w:tcPr>
            <w:tcW w:w="4464" w:type="dxa"/>
            <w:shd w:val="clear" w:color="auto" w:fill="FFFFFF"/>
            <w:tcMar>
              <w:top w:w="90" w:type="dxa"/>
              <w:left w:w="110" w:type="dxa"/>
              <w:bottom w:w="90" w:type="dxa"/>
              <w:right w:w="110" w:type="dxa"/>
            </w:tcMar>
            <w:vAlign w:val="center"/>
          </w:tcPr>
          <w:p w14:paraId="57E4977D" w14:textId="77777777" w:rsidR="00981680" w:rsidRDefault="005522FB">
            <w:pPr>
              <w:spacing w:after="0" w:line="247" w:lineRule="auto"/>
            </w:pPr>
            <w:r>
              <w:rPr>
                <w:sz w:val="20"/>
              </w:rPr>
              <w:t>Search authorised spare-item records by condition, connection, quantity and availability</w:t>
            </w:r>
          </w:p>
        </w:tc>
      </w:tr>
      <w:tr w:rsidR="00981680" w14:paraId="529465EC" w14:textId="77777777">
        <w:trPr>
          <w:cantSplit/>
          <w:jc w:val="center"/>
        </w:trPr>
        <w:tc>
          <w:tcPr>
            <w:tcW w:w="1440" w:type="dxa"/>
            <w:shd w:val="clear" w:color="auto" w:fill="F1F4F5"/>
            <w:tcMar>
              <w:top w:w="90" w:type="dxa"/>
              <w:left w:w="110" w:type="dxa"/>
              <w:bottom w:w="90" w:type="dxa"/>
              <w:right w:w="110" w:type="dxa"/>
            </w:tcMar>
            <w:vAlign w:val="center"/>
          </w:tcPr>
          <w:p w14:paraId="152752FA" w14:textId="77777777" w:rsidR="00981680" w:rsidRDefault="005522FB">
            <w:pPr>
              <w:spacing w:after="0" w:line="247" w:lineRule="auto"/>
            </w:pPr>
            <w:r>
              <w:rPr>
                <w:sz w:val="20"/>
              </w:rPr>
              <w:t>Approve reuse</w:t>
            </w:r>
          </w:p>
        </w:tc>
        <w:tc>
          <w:tcPr>
            <w:tcW w:w="4320" w:type="dxa"/>
            <w:shd w:val="clear" w:color="auto" w:fill="F1F4F5"/>
            <w:tcMar>
              <w:top w:w="90" w:type="dxa"/>
              <w:left w:w="110" w:type="dxa"/>
              <w:bottom w:w="90" w:type="dxa"/>
              <w:right w:w="110" w:type="dxa"/>
            </w:tcMar>
            <w:vAlign w:val="center"/>
          </w:tcPr>
          <w:p w14:paraId="20A6F619" w14:textId="77777777" w:rsidR="00981680" w:rsidRDefault="005522FB">
            <w:pPr>
              <w:spacing w:after="0" w:line="247" w:lineRule="auto"/>
            </w:pPr>
            <w:r>
              <w:rPr>
                <w:sz w:val="20"/>
              </w:rPr>
              <w:t>Required release, receipt, finance and procurement checks</w:t>
            </w:r>
          </w:p>
        </w:tc>
        <w:tc>
          <w:tcPr>
            <w:tcW w:w="4464" w:type="dxa"/>
            <w:shd w:val="clear" w:color="auto" w:fill="F1F4F5"/>
            <w:tcMar>
              <w:top w:w="90" w:type="dxa"/>
              <w:left w:w="110" w:type="dxa"/>
              <w:bottom w:w="90" w:type="dxa"/>
              <w:right w:w="110" w:type="dxa"/>
            </w:tcMar>
            <w:vAlign w:val="center"/>
          </w:tcPr>
          <w:p w14:paraId="403BD62D" w14:textId="77777777" w:rsidR="00981680" w:rsidRDefault="005522FB">
            <w:pPr>
              <w:spacing w:after="0" w:line="247" w:lineRule="auto"/>
            </w:pPr>
            <w:r>
              <w:rPr>
                <w:sz w:val="20"/>
              </w:rPr>
              <w:t>Show the same authorised checks and record each decision</w:t>
            </w:r>
          </w:p>
        </w:tc>
      </w:tr>
      <w:tr w:rsidR="00981680" w14:paraId="080CA761" w14:textId="77777777">
        <w:trPr>
          <w:cantSplit/>
          <w:jc w:val="center"/>
        </w:trPr>
        <w:tc>
          <w:tcPr>
            <w:tcW w:w="1440" w:type="dxa"/>
            <w:shd w:val="clear" w:color="auto" w:fill="FFFFFF"/>
            <w:tcMar>
              <w:top w:w="90" w:type="dxa"/>
              <w:left w:w="110" w:type="dxa"/>
              <w:bottom w:w="90" w:type="dxa"/>
              <w:right w:w="110" w:type="dxa"/>
            </w:tcMar>
            <w:vAlign w:val="center"/>
          </w:tcPr>
          <w:p w14:paraId="2216E5F4" w14:textId="77777777" w:rsidR="00981680" w:rsidRDefault="005522FB">
            <w:pPr>
              <w:spacing w:after="0" w:line="247" w:lineRule="auto"/>
            </w:pPr>
            <w:r>
              <w:rPr>
                <w:sz w:val="20"/>
              </w:rPr>
              <w:t>Update records</w:t>
            </w:r>
          </w:p>
        </w:tc>
        <w:tc>
          <w:tcPr>
            <w:tcW w:w="4320" w:type="dxa"/>
            <w:shd w:val="clear" w:color="auto" w:fill="FFFFFF"/>
            <w:tcMar>
              <w:top w:w="90" w:type="dxa"/>
              <w:left w:w="110" w:type="dxa"/>
              <w:bottom w:w="90" w:type="dxa"/>
              <w:right w:w="110" w:type="dxa"/>
            </w:tcMar>
            <w:vAlign w:val="center"/>
          </w:tcPr>
          <w:p w14:paraId="63808599" w14:textId="77777777" w:rsidR="00981680" w:rsidRDefault="005522FB">
            <w:pPr>
              <w:spacing w:after="0" w:line="247" w:lineRule="auto"/>
            </w:pPr>
            <w:r>
              <w:rPr>
                <w:sz w:val="20"/>
              </w:rPr>
              <w:t>Current asset system and any repeated entry requirements</w:t>
            </w:r>
          </w:p>
        </w:tc>
        <w:tc>
          <w:tcPr>
            <w:tcW w:w="4464" w:type="dxa"/>
            <w:shd w:val="clear" w:color="auto" w:fill="FFFFFF"/>
            <w:tcMar>
              <w:top w:w="90" w:type="dxa"/>
              <w:left w:w="110" w:type="dxa"/>
              <w:bottom w:w="90" w:type="dxa"/>
              <w:right w:w="110" w:type="dxa"/>
            </w:tcMar>
            <w:vAlign w:val="center"/>
          </w:tcPr>
          <w:p w14:paraId="5492351E" w14:textId="77777777" w:rsidR="00981680" w:rsidRDefault="005522FB">
            <w:pPr>
              <w:spacing w:after="0" w:line="247" w:lineRule="auto"/>
            </w:pPr>
            <w:r>
              <w:rPr>
                <w:sz w:val="20"/>
              </w:rPr>
              <w:t>Record custody and reconcile with required existing records</w:t>
            </w:r>
          </w:p>
        </w:tc>
      </w:tr>
      <w:tr w:rsidR="00981680" w14:paraId="48F1FA28" w14:textId="77777777">
        <w:trPr>
          <w:cantSplit/>
          <w:jc w:val="center"/>
        </w:trPr>
        <w:tc>
          <w:tcPr>
            <w:tcW w:w="1440" w:type="dxa"/>
            <w:shd w:val="clear" w:color="auto" w:fill="F1F4F5"/>
            <w:tcMar>
              <w:top w:w="90" w:type="dxa"/>
              <w:left w:w="110" w:type="dxa"/>
              <w:bottom w:w="90" w:type="dxa"/>
              <w:right w:w="110" w:type="dxa"/>
            </w:tcMar>
            <w:vAlign w:val="center"/>
          </w:tcPr>
          <w:p w14:paraId="687DE1CB" w14:textId="77777777" w:rsidR="00981680" w:rsidRDefault="005522FB">
            <w:pPr>
              <w:spacing w:after="0" w:line="247" w:lineRule="auto"/>
            </w:pPr>
            <w:r>
              <w:rPr>
                <w:sz w:val="20"/>
              </w:rPr>
              <w:t>Measure value</w:t>
            </w:r>
          </w:p>
        </w:tc>
        <w:tc>
          <w:tcPr>
            <w:tcW w:w="4320" w:type="dxa"/>
            <w:shd w:val="clear" w:color="auto" w:fill="F1F4F5"/>
            <w:tcMar>
              <w:top w:w="90" w:type="dxa"/>
              <w:left w:w="110" w:type="dxa"/>
              <w:bottom w:w="90" w:type="dxa"/>
              <w:right w:w="110" w:type="dxa"/>
            </w:tcMar>
            <w:vAlign w:val="center"/>
          </w:tcPr>
          <w:p w14:paraId="404C135F" w14:textId="77777777" w:rsidR="00981680" w:rsidRDefault="005522FB">
            <w:pPr>
              <w:spacing w:after="0" w:line="247" w:lineRule="auto"/>
            </w:pPr>
            <w:r>
              <w:rPr>
                <w:sz w:val="20"/>
              </w:rPr>
              <w:t>Purchases still needed after current reuse, staff minutes and handling costs</w:t>
            </w:r>
          </w:p>
        </w:tc>
        <w:tc>
          <w:tcPr>
            <w:tcW w:w="4464" w:type="dxa"/>
            <w:shd w:val="clear" w:color="auto" w:fill="F1F4F5"/>
            <w:tcMar>
              <w:top w:w="90" w:type="dxa"/>
              <w:left w:w="110" w:type="dxa"/>
              <w:bottom w:w="90" w:type="dxa"/>
              <w:right w:w="110" w:type="dxa"/>
            </w:tcMar>
            <w:vAlign w:val="center"/>
          </w:tcPr>
          <w:p w14:paraId="418FE932" w14:textId="77777777" w:rsidR="00981680" w:rsidRDefault="005522FB">
            <w:pPr>
              <w:spacing w:after="0" w:line="247" w:lineRule="auto"/>
            </w:pPr>
            <w:r>
              <w:rPr>
                <w:sz w:val="20"/>
              </w:rPr>
              <w:t>Count only additional avoided purchases and the whole change in effort</w:t>
            </w:r>
          </w:p>
        </w:tc>
      </w:tr>
    </w:tbl>
    <w:p w14:paraId="0616A5F4" w14:textId="77777777" w:rsidR="00981680" w:rsidRDefault="00981680">
      <w:pPr>
        <w:spacing w:after="20"/>
      </w:pPr>
    </w:p>
    <w:p w14:paraId="2DE937D1" w14:textId="77777777" w:rsidR="00981680" w:rsidRDefault="005522FB">
      <w:r>
        <w:t>The current KU product name and its features have not been verified. The comparison therefore identifies the questions and proposed changes without assuming KU lacks these functions. The simulated interviews provide a proposed comparison process; permitted records and authorised staff confirmation would be needed to establish the actual baseline. No direct integration with live KU systems is assumed.</w:t>
      </w:r>
    </w:p>
    <w:p w14:paraId="670F0CEA" w14:textId="77777777" w:rsidR="00981680" w:rsidRDefault="005522FB">
      <w:pPr>
        <w:pStyle w:val="Heading2"/>
      </w:pPr>
      <w:r>
        <w:t>Existing institutional framework</w:t>
      </w:r>
    </w:p>
    <w:p w14:paraId="476F4B7E" w14:textId="77777777" w:rsidR="00981680" w:rsidRDefault="005522FB">
      <w:r>
        <w:t>KU publishes a procurement portal and links the Abu Dhabi Procurement Standards. This establishes an existing procurement framework, but it does not identify the internal surplus-asset register, its search features or KU transfer-approval thresholds. Public procurement information cannot establish that a reuse marketplace is absent. Confirm the current system or form, responsible office and required record updates before claiming fewer steps. [S35, S38]</w:t>
      </w:r>
    </w:p>
    <w:p w14:paraId="13AFFC7D" w14:textId="77777777" w:rsidR="00981680" w:rsidRDefault="005522FB">
      <w:pPr>
        <w:pStyle w:val="Heading1"/>
        <w:pageBreakBefore/>
      </w:pPr>
      <w:r>
        <w:lastRenderedPageBreak/>
        <w:t>6  Technical feasibility</w:t>
      </w:r>
    </w:p>
    <w:p w14:paraId="61760779" w14:textId="77777777" w:rsidR="00981680" w:rsidRDefault="005522FB">
      <w:r>
        <w:t>Selected candidate for validation: Django 5.2 LTS with server-rendered pages, PostgreSQL and a separate AI-service adapter. Use a currently patched release at implementation. [S33] Django supplies common web, authentication and permissions facilities; item/department access and approvals still require our own rules. PostgreSQL is a relational database candidate. These choices have not been tested by the team. [S09, S10]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3816"/>
        <w:gridCol w:w="4104"/>
      </w:tblGrid>
      <w:tr w:rsidR="00981680" w14:paraId="1904CD04" w14:textId="77777777">
        <w:trPr>
          <w:cantSplit/>
          <w:tblHeader/>
          <w:jc w:val="center"/>
        </w:trPr>
        <w:tc>
          <w:tcPr>
            <w:tcW w:w="2304" w:type="dxa"/>
            <w:shd w:val="clear" w:color="auto" w:fill="17343C"/>
            <w:tcMar>
              <w:top w:w="90" w:type="dxa"/>
              <w:left w:w="110" w:type="dxa"/>
              <w:bottom w:w="90" w:type="dxa"/>
              <w:right w:w="110" w:type="dxa"/>
            </w:tcMar>
            <w:vAlign w:val="center"/>
          </w:tcPr>
          <w:p w14:paraId="0809926A" w14:textId="77777777" w:rsidR="00981680" w:rsidRDefault="005522FB">
            <w:pPr>
              <w:spacing w:after="0" w:line="247" w:lineRule="auto"/>
            </w:pPr>
            <w:r>
              <w:rPr>
                <w:b/>
                <w:color w:val="FFFFFF"/>
                <w:sz w:val="21"/>
              </w:rPr>
              <w:t>Option</w:t>
            </w:r>
          </w:p>
        </w:tc>
        <w:tc>
          <w:tcPr>
            <w:tcW w:w="3816" w:type="dxa"/>
            <w:shd w:val="clear" w:color="auto" w:fill="17343C"/>
            <w:tcMar>
              <w:top w:w="90" w:type="dxa"/>
              <w:left w:w="110" w:type="dxa"/>
              <w:bottom w:w="90" w:type="dxa"/>
              <w:right w:w="110" w:type="dxa"/>
            </w:tcMar>
            <w:vAlign w:val="center"/>
          </w:tcPr>
          <w:p w14:paraId="72429DBC" w14:textId="77777777" w:rsidR="00981680" w:rsidRDefault="005522FB">
            <w:pPr>
              <w:spacing w:after="0" w:line="247" w:lineRule="auto"/>
            </w:pPr>
            <w:r>
              <w:rPr>
                <w:b/>
                <w:color w:val="FFFFFF"/>
                <w:sz w:val="21"/>
              </w:rPr>
              <w:t>Reason to consider it</w:t>
            </w:r>
          </w:p>
        </w:tc>
        <w:tc>
          <w:tcPr>
            <w:tcW w:w="4104" w:type="dxa"/>
            <w:shd w:val="clear" w:color="auto" w:fill="17343C"/>
            <w:tcMar>
              <w:top w:w="90" w:type="dxa"/>
              <w:left w:w="110" w:type="dxa"/>
              <w:bottom w:w="90" w:type="dxa"/>
              <w:right w:w="110" w:type="dxa"/>
            </w:tcMar>
            <w:vAlign w:val="center"/>
          </w:tcPr>
          <w:p w14:paraId="00AA1C1A" w14:textId="77777777" w:rsidR="00981680" w:rsidRDefault="005522FB">
            <w:pPr>
              <w:spacing w:after="0" w:line="247" w:lineRule="auto"/>
            </w:pPr>
            <w:r>
              <w:rPr>
                <w:b/>
                <w:color w:val="FFFFFF"/>
                <w:sz w:val="21"/>
              </w:rPr>
              <w:t>Main trade-off</w:t>
            </w:r>
          </w:p>
        </w:tc>
      </w:tr>
      <w:tr w:rsidR="00981680" w14:paraId="1708D160" w14:textId="77777777">
        <w:trPr>
          <w:cantSplit/>
          <w:jc w:val="center"/>
        </w:trPr>
        <w:tc>
          <w:tcPr>
            <w:tcW w:w="2304" w:type="dxa"/>
            <w:shd w:val="clear" w:color="auto" w:fill="FFFFFF"/>
            <w:tcMar>
              <w:top w:w="90" w:type="dxa"/>
              <w:left w:w="110" w:type="dxa"/>
              <w:bottom w:w="90" w:type="dxa"/>
              <w:right w:w="110" w:type="dxa"/>
            </w:tcMar>
            <w:vAlign w:val="center"/>
          </w:tcPr>
          <w:p w14:paraId="6839D570" w14:textId="77777777" w:rsidR="00981680" w:rsidRDefault="005522FB">
            <w:pPr>
              <w:spacing w:after="0" w:line="247" w:lineRule="auto"/>
            </w:pPr>
            <w:r>
              <w:rPr>
                <w:sz w:val="21"/>
              </w:rPr>
              <w:t>Django pages and PostgreSQL</w:t>
            </w:r>
          </w:p>
        </w:tc>
        <w:tc>
          <w:tcPr>
            <w:tcW w:w="3816" w:type="dxa"/>
            <w:shd w:val="clear" w:color="auto" w:fill="FFFFFF"/>
            <w:tcMar>
              <w:top w:w="90" w:type="dxa"/>
              <w:left w:w="110" w:type="dxa"/>
              <w:bottom w:w="90" w:type="dxa"/>
              <w:right w:w="110" w:type="dxa"/>
            </w:tcMar>
            <w:vAlign w:val="center"/>
          </w:tcPr>
          <w:p w14:paraId="0DBE1DDE" w14:textId="77777777" w:rsidR="00981680" w:rsidRDefault="005522FB">
            <w:pPr>
              <w:spacing w:after="0" w:line="247" w:lineRule="auto"/>
            </w:pPr>
            <w:r>
              <w:rPr>
                <w:sz w:val="21"/>
              </w:rPr>
              <w:t>One application can cover forms, workflow and Python AI integration.</w:t>
            </w:r>
          </w:p>
        </w:tc>
        <w:tc>
          <w:tcPr>
            <w:tcW w:w="4104" w:type="dxa"/>
            <w:shd w:val="clear" w:color="auto" w:fill="FFFFFF"/>
            <w:tcMar>
              <w:top w:w="90" w:type="dxa"/>
              <w:left w:w="110" w:type="dxa"/>
              <w:bottom w:w="90" w:type="dxa"/>
              <w:right w:w="110" w:type="dxa"/>
            </w:tcMar>
            <w:vAlign w:val="center"/>
          </w:tcPr>
          <w:p w14:paraId="518C864B" w14:textId="77777777" w:rsidR="00981680" w:rsidRDefault="005522FB">
            <w:pPr>
              <w:spacing w:after="0" w:line="247" w:lineRule="auto"/>
            </w:pPr>
            <w:r>
              <w:rPr>
                <w:sz w:val="21"/>
              </w:rPr>
              <w:t>Team must confirm Python skills and implement a usable interface and item-level permissions.</w:t>
            </w:r>
          </w:p>
        </w:tc>
      </w:tr>
      <w:tr w:rsidR="00981680" w14:paraId="7293082C" w14:textId="77777777">
        <w:trPr>
          <w:cantSplit/>
          <w:jc w:val="center"/>
        </w:trPr>
        <w:tc>
          <w:tcPr>
            <w:tcW w:w="2304" w:type="dxa"/>
            <w:shd w:val="clear" w:color="auto" w:fill="F1F4F5"/>
            <w:tcMar>
              <w:top w:w="90" w:type="dxa"/>
              <w:left w:w="110" w:type="dxa"/>
              <w:bottom w:w="90" w:type="dxa"/>
              <w:right w:w="110" w:type="dxa"/>
            </w:tcMar>
            <w:vAlign w:val="center"/>
          </w:tcPr>
          <w:p w14:paraId="48551974" w14:textId="77777777" w:rsidR="00981680" w:rsidRDefault="005522FB">
            <w:pPr>
              <w:spacing w:after="0" w:line="247" w:lineRule="auto"/>
            </w:pPr>
            <w:r>
              <w:rPr>
                <w:sz w:val="21"/>
              </w:rPr>
              <w:t>Separate React interface and API</w:t>
            </w:r>
          </w:p>
        </w:tc>
        <w:tc>
          <w:tcPr>
            <w:tcW w:w="3816" w:type="dxa"/>
            <w:shd w:val="clear" w:color="auto" w:fill="F1F4F5"/>
            <w:tcMar>
              <w:top w:w="90" w:type="dxa"/>
              <w:left w:w="110" w:type="dxa"/>
              <w:bottom w:w="90" w:type="dxa"/>
              <w:right w:w="110" w:type="dxa"/>
            </w:tcMar>
            <w:vAlign w:val="center"/>
          </w:tcPr>
          <w:p w14:paraId="03BE5F38" w14:textId="77777777" w:rsidR="00981680" w:rsidRDefault="005522FB">
            <w:pPr>
              <w:spacing w:after="0" w:line="247" w:lineRule="auto"/>
            </w:pPr>
            <w:r>
              <w:rPr>
                <w:sz w:val="21"/>
              </w:rPr>
              <w:t>Useful if team familiarity and interface needs justify separate components.</w:t>
            </w:r>
          </w:p>
        </w:tc>
        <w:tc>
          <w:tcPr>
            <w:tcW w:w="4104" w:type="dxa"/>
            <w:shd w:val="clear" w:color="auto" w:fill="F1F4F5"/>
            <w:tcMar>
              <w:top w:w="90" w:type="dxa"/>
              <w:left w:w="110" w:type="dxa"/>
              <w:bottom w:w="90" w:type="dxa"/>
              <w:right w:w="110" w:type="dxa"/>
            </w:tcMar>
            <w:vAlign w:val="center"/>
          </w:tcPr>
          <w:p w14:paraId="3957A649" w14:textId="77777777" w:rsidR="00981680" w:rsidRDefault="005522FB">
            <w:pPr>
              <w:spacing w:after="0" w:line="247" w:lineRule="auto"/>
            </w:pPr>
            <w:r>
              <w:rPr>
                <w:sz w:val="21"/>
              </w:rPr>
              <w:t>More interface/API integration and deployment work. This is an architectural alternative, not a tested benchmark.</w:t>
            </w:r>
          </w:p>
        </w:tc>
      </w:tr>
    </w:tbl>
    <w:p w14:paraId="0DAD6F08" w14:textId="77777777" w:rsidR="00981680" w:rsidRDefault="00981680">
      <w:pPr>
        <w:spacing w:after="20"/>
      </w:pPr>
    </w:p>
    <w:p w14:paraId="518940E0" w14:textId="77777777" w:rsidR="00981680" w:rsidRDefault="005522FB">
      <w:pPr>
        <w:pStyle w:val="Heading2"/>
      </w:pPr>
      <w:r>
        <w:t>Hardware software and skills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4104"/>
        <w:gridCol w:w="4104"/>
      </w:tblGrid>
      <w:tr w:rsidR="00981680" w14:paraId="0B86B69C" w14:textId="77777777">
        <w:trPr>
          <w:cantSplit/>
          <w:tblHeader/>
          <w:jc w:val="center"/>
        </w:trPr>
        <w:tc>
          <w:tcPr>
            <w:tcW w:w="2016" w:type="dxa"/>
            <w:shd w:val="clear" w:color="auto" w:fill="17343C"/>
            <w:tcMar>
              <w:top w:w="90" w:type="dxa"/>
              <w:left w:w="110" w:type="dxa"/>
              <w:bottom w:w="90" w:type="dxa"/>
              <w:right w:w="110" w:type="dxa"/>
            </w:tcMar>
            <w:vAlign w:val="center"/>
          </w:tcPr>
          <w:p w14:paraId="198AA958" w14:textId="77777777" w:rsidR="00981680" w:rsidRDefault="005522FB">
            <w:pPr>
              <w:spacing w:after="0" w:line="247" w:lineRule="auto"/>
            </w:pPr>
            <w:r>
              <w:rPr>
                <w:b/>
                <w:color w:val="FFFFFF"/>
                <w:sz w:val="20"/>
              </w:rPr>
              <w:t>Resource</w:t>
            </w:r>
          </w:p>
        </w:tc>
        <w:tc>
          <w:tcPr>
            <w:tcW w:w="4104" w:type="dxa"/>
            <w:shd w:val="clear" w:color="auto" w:fill="17343C"/>
            <w:tcMar>
              <w:top w:w="90" w:type="dxa"/>
              <w:left w:w="110" w:type="dxa"/>
              <w:bottom w:w="90" w:type="dxa"/>
              <w:right w:w="110" w:type="dxa"/>
            </w:tcMar>
            <w:vAlign w:val="center"/>
          </w:tcPr>
          <w:p w14:paraId="778F51E2" w14:textId="77777777" w:rsidR="00981680" w:rsidRDefault="005522FB">
            <w:pPr>
              <w:spacing w:after="0" w:line="247" w:lineRule="auto"/>
            </w:pPr>
            <w:r>
              <w:rPr>
                <w:b/>
                <w:color w:val="FFFFFF"/>
                <w:sz w:val="20"/>
              </w:rPr>
              <w:t>Proposed need</w:t>
            </w:r>
          </w:p>
        </w:tc>
        <w:tc>
          <w:tcPr>
            <w:tcW w:w="4104" w:type="dxa"/>
            <w:shd w:val="clear" w:color="auto" w:fill="17343C"/>
            <w:tcMar>
              <w:top w:w="90" w:type="dxa"/>
              <w:left w:w="110" w:type="dxa"/>
              <w:bottom w:w="90" w:type="dxa"/>
              <w:right w:w="110" w:type="dxa"/>
            </w:tcMar>
            <w:vAlign w:val="center"/>
          </w:tcPr>
          <w:p w14:paraId="50453ECA" w14:textId="77777777" w:rsidR="00981680" w:rsidRDefault="005522FB">
            <w:pPr>
              <w:spacing w:after="0" w:line="247" w:lineRule="auto"/>
            </w:pPr>
            <w:r>
              <w:rPr>
                <w:b/>
                <w:color w:val="FFFFFF"/>
                <w:sz w:val="20"/>
              </w:rPr>
              <w:t>Feasibility check</w:t>
            </w:r>
          </w:p>
        </w:tc>
      </w:tr>
      <w:tr w:rsidR="00981680" w14:paraId="531E4ED7" w14:textId="77777777">
        <w:trPr>
          <w:cantSplit/>
          <w:jc w:val="center"/>
        </w:trPr>
        <w:tc>
          <w:tcPr>
            <w:tcW w:w="2016" w:type="dxa"/>
            <w:shd w:val="clear" w:color="auto" w:fill="FFFFFF"/>
            <w:tcMar>
              <w:top w:w="90" w:type="dxa"/>
              <w:left w:w="110" w:type="dxa"/>
              <w:bottom w:w="90" w:type="dxa"/>
              <w:right w:w="110" w:type="dxa"/>
            </w:tcMar>
            <w:vAlign w:val="center"/>
          </w:tcPr>
          <w:p w14:paraId="4A182F60" w14:textId="77777777" w:rsidR="00981680" w:rsidRDefault="005522FB">
            <w:pPr>
              <w:spacing w:after="0" w:line="247" w:lineRule="auto"/>
            </w:pPr>
            <w:r>
              <w:rPr>
                <w:sz w:val="20"/>
              </w:rPr>
              <w:t>Development hardware</w:t>
            </w:r>
          </w:p>
        </w:tc>
        <w:tc>
          <w:tcPr>
            <w:tcW w:w="4104" w:type="dxa"/>
            <w:shd w:val="clear" w:color="auto" w:fill="FFFFFF"/>
            <w:tcMar>
              <w:top w:w="90" w:type="dxa"/>
              <w:left w:w="110" w:type="dxa"/>
              <w:bottom w:w="90" w:type="dxa"/>
              <w:right w:w="110" w:type="dxa"/>
            </w:tcMar>
            <w:vAlign w:val="center"/>
          </w:tcPr>
          <w:p w14:paraId="1CDE5244" w14:textId="77777777" w:rsidR="00981680" w:rsidRDefault="005522FB">
            <w:pPr>
              <w:spacing w:after="0" w:line="247" w:lineRule="auto"/>
            </w:pPr>
            <w:r>
              <w:rPr>
                <w:sz w:val="20"/>
              </w:rPr>
              <w:t>Existing student or KU lab computers, browser and internet</w:t>
            </w:r>
          </w:p>
        </w:tc>
        <w:tc>
          <w:tcPr>
            <w:tcW w:w="4104" w:type="dxa"/>
            <w:shd w:val="clear" w:color="auto" w:fill="FFFFFF"/>
            <w:tcMar>
              <w:top w:w="90" w:type="dxa"/>
              <w:left w:w="110" w:type="dxa"/>
              <w:bottom w:w="90" w:type="dxa"/>
              <w:right w:w="110" w:type="dxa"/>
            </w:tcMar>
            <w:vAlign w:val="center"/>
          </w:tcPr>
          <w:p w14:paraId="1806ACC2" w14:textId="77777777" w:rsidR="00981680" w:rsidRDefault="005522FB">
            <w:pPr>
              <w:spacing w:after="0" w:line="247" w:lineRule="auto"/>
            </w:pPr>
            <w:r>
              <w:rPr>
                <w:sz w:val="20"/>
              </w:rPr>
              <w:t>Run local database and application together; record actual machine limits. No new hardware purchase assumed.</w:t>
            </w:r>
          </w:p>
        </w:tc>
      </w:tr>
      <w:tr w:rsidR="00981680" w14:paraId="3522065F" w14:textId="77777777">
        <w:trPr>
          <w:cantSplit/>
          <w:jc w:val="center"/>
        </w:trPr>
        <w:tc>
          <w:tcPr>
            <w:tcW w:w="2016" w:type="dxa"/>
            <w:shd w:val="clear" w:color="auto" w:fill="F1F4F5"/>
            <w:tcMar>
              <w:top w:w="90" w:type="dxa"/>
              <w:left w:w="110" w:type="dxa"/>
              <w:bottom w:w="90" w:type="dxa"/>
              <w:right w:w="110" w:type="dxa"/>
            </w:tcMar>
            <w:vAlign w:val="center"/>
          </w:tcPr>
          <w:p w14:paraId="4CC36911" w14:textId="77777777" w:rsidR="00981680" w:rsidRDefault="005522FB">
            <w:pPr>
              <w:spacing w:after="0" w:line="247" w:lineRule="auto"/>
            </w:pPr>
            <w:r>
              <w:rPr>
                <w:sz w:val="20"/>
              </w:rPr>
              <w:t>Application resources</w:t>
            </w:r>
          </w:p>
        </w:tc>
        <w:tc>
          <w:tcPr>
            <w:tcW w:w="4104" w:type="dxa"/>
            <w:shd w:val="clear" w:color="auto" w:fill="F1F4F5"/>
            <w:tcMar>
              <w:top w:w="90" w:type="dxa"/>
              <w:left w:w="110" w:type="dxa"/>
              <w:bottom w:w="90" w:type="dxa"/>
              <w:right w:w="110" w:type="dxa"/>
            </w:tcMar>
            <w:vAlign w:val="center"/>
          </w:tcPr>
          <w:p w14:paraId="7FA29EA4" w14:textId="77777777" w:rsidR="00981680" w:rsidRDefault="005522FB">
            <w:pPr>
              <w:spacing w:after="0" w:line="247" w:lineRule="auto"/>
            </w:pPr>
            <w:r>
              <w:rPr>
                <w:sz w:val="20"/>
              </w:rPr>
              <w:t>Web framework, relational database, source control, test tools and persistent uploads</w:t>
            </w:r>
          </w:p>
        </w:tc>
        <w:tc>
          <w:tcPr>
            <w:tcW w:w="4104" w:type="dxa"/>
            <w:shd w:val="clear" w:color="auto" w:fill="F1F4F5"/>
            <w:tcMar>
              <w:top w:w="90" w:type="dxa"/>
              <w:left w:w="110" w:type="dxa"/>
              <w:bottom w:w="90" w:type="dxa"/>
              <w:right w:w="110" w:type="dxa"/>
            </w:tcMar>
            <w:vAlign w:val="center"/>
          </w:tcPr>
          <w:p w14:paraId="1CAD083E" w14:textId="77777777" w:rsidR="00981680" w:rsidRDefault="005522FB">
            <w:pPr>
              <w:spacing w:after="0" w:line="247" w:lineRule="auto"/>
            </w:pPr>
            <w:r>
              <w:rPr>
                <w:sz w:val="20"/>
              </w:rPr>
              <w:t>Complete one request/approval transaction and restart without losing records.</w:t>
            </w:r>
          </w:p>
        </w:tc>
      </w:tr>
      <w:tr w:rsidR="00981680" w14:paraId="13F963FA" w14:textId="77777777">
        <w:trPr>
          <w:cantSplit/>
          <w:jc w:val="center"/>
        </w:trPr>
        <w:tc>
          <w:tcPr>
            <w:tcW w:w="2016" w:type="dxa"/>
            <w:shd w:val="clear" w:color="auto" w:fill="FFFFFF"/>
            <w:tcMar>
              <w:top w:w="90" w:type="dxa"/>
              <w:left w:w="110" w:type="dxa"/>
              <w:bottom w:w="90" w:type="dxa"/>
              <w:right w:w="110" w:type="dxa"/>
            </w:tcMar>
            <w:vAlign w:val="center"/>
          </w:tcPr>
          <w:p w14:paraId="755B27CD" w14:textId="77777777" w:rsidR="00981680" w:rsidRDefault="005522FB">
            <w:pPr>
              <w:spacing w:after="0" w:line="247" w:lineRule="auto"/>
            </w:pPr>
            <w:r>
              <w:rPr>
                <w:sz w:val="20"/>
              </w:rPr>
              <w:t>AI access</w:t>
            </w:r>
          </w:p>
        </w:tc>
        <w:tc>
          <w:tcPr>
            <w:tcW w:w="4104" w:type="dxa"/>
            <w:shd w:val="clear" w:color="auto" w:fill="FFFFFF"/>
            <w:tcMar>
              <w:top w:w="90" w:type="dxa"/>
              <w:left w:w="110" w:type="dxa"/>
              <w:bottom w:w="90" w:type="dxa"/>
              <w:right w:w="110" w:type="dxa"/>
            </w:tcMar>
            <w:vAlign w:val="center"/>
          </w:tcPr>
          <w:p w14:paraId="4512D3A4" w14:textId="77777777" w:rsidR="00981680" w:rsidRDefault="005522FB">
            <w:pPr>
              <w:spacing w:after="0" w:line="247" w:lineRule="auto"/>
            </w:pPr>
            <w:r>
              <w:rPr>
                <w:sz w:val="20"/>
              </w:rPr>
              <w:t>Approved pretrained model/service, credentials and usage limits</w:t>
            </w:r>
          </w:p>
        </w:tc>
        <w:tc>
          <w:tcPr>
            <w:tcW w:w="4104" w:type="dxa"/>
            <w:shd w:val="clear" w:color="auto" w:fill="FFFFFF"/>
            <w:tcMar>
              <w:top w:w="90" w:type="dxa"/>
              <w:left w:w="110" w:type="dxa"/>
              <w:bottom w:w="90" w:type="dxa"/>
              <w:right w:w="110" w:type="dxa"/>
            </w:tcMar>
            <w:vAlign w:val="center"/>
          </w:tcPr>
          <w:p w14:paraId="7E4E1144" w14:textId="77777777" w:rsidR="00981680" w:rsidRDefault="005522FB">
            <w:pPr>
              <w:spacing w:after="0" w:line="247" w:lineRule="auto"/>
            </w:pPr>
            <w:r>
              <w:rPr>
                <w:sz w:val="20"/>
              </w:rPr>
              <w:t>Test classification, matching, cost and fallback. Candidate selected; access and suitability untested.</w:t>
            </w:r>
          </w:p>
        </w:tc>
      </w:tr>
      <w:tr w:rsidR="00981680" w14:paraId="4D9675FE" w14:textId="77777777">
        <w:trPr>
          <w:cantSplit/>
          <w:jc w:val="center"/>
        </w:trPr>
        <w:tc>
          <w:tcPr>
            <w:tcW w:w="2016" w:type="dxa"/>
            <w:shd w:val="clear" w:color="auto" w:fill="F1F4F5"/>
            <w:tcMar>
              <w:top w:w="90" w:type="dxa"/>
              <w:left w:w="110" w:type="dxa"/>
              <w:bottom w:w="90" w:type="dxa"/>
              <w:right w:w="110" w:type="dxa"/>
            </w:tcMar>
            <w:vAlign w:val="center"/>
          </w:tcPr>
          <w:p w14:paraId="617D347A" w14:textId="77777777" w:rsidR="00981680" w:rsidRDefault="005522FB">
            <w:pPr>
              <w:spacing w:after="0" w:line="247" w:lineRule="auto"/>
            </w:pPr>
            <w:r>
              <w:rPr>
                <w:sz w:val="20"/>
              </w:rPr>
              <w:t>Skills</w:t>
            </w:r>
          </w:p>
        </w:tc>
        <w:tc>
          <w:tcPr>
            <w:tcW w:w="4104" w:type="dxa"/>
            <w:shd w:val="clear" w:color="auto" w:fill="F1F4F5"/>
            <w:tcMar>
              <w:top w:w="90" w:type="dxa"/>
              <w:left w:w="110" w:type="dxa"/>
              <w:bottom w:w="90" w:type="dxa"/>
              <w:right w:w="110" w:type="dxa"/>
            </w:tcMar>
            <w:vAlign w:val="center"/>
          </w:tcPr>
          <w:p w14:paraId="1B53112D" w14:textId="77777777" w:rsidR="00981680" w:rsidRDefault="005522FB">
            <w:pPr>
              <w:spacing w:after="0" w:line="247" w:lineRule="auto"/>
            </w:pPr>
            <w:r>
              <w:rPr>
                <w:sz w:val="20"/>
              </w:rPr>
              <w:t>Web forms, SQL, permissions, APIs, tests and deployment</w:t>
            </w:r>
          </w:p>
        </w:tc>
        <w:tc>
          <w:tcPr>
            <w:tcW w:w="4104" w:type="dxa"/>
            <w:shd w:val="clear" w:color="auto" w:fill="F1F4F5"/>
            <w:tcMar>
              <w:top w:w="90" w:type="dxa"/>
              <w:left w:w="110" w:type="dxa"/>
              <w:bottom w:w="90" w:type="dxa"/>
              <w:right w:w="110" w:type="dxa"/>
            </w:tcMar>
            <w:vAlign w:val="center"/>
          </w:tcPr>
          <w:p w14:paraId="5CC6B18E" w14:textId="77777777" w:rsidR="00981680" w:rsidRDefault="005522FB">
            <w:pPr>
              <w:spacing w:after="0" w:line="247" w:lineRule="auto"/>
            </w:pPr>
            <w:r>
              <w:rPr>
                <w:sz w:val="20"/>
              </w:rPr>
              <w:t>Each owner demonstrates a small task; plan time for any skill gap.</w:t>
            </w:r>
          </w:p>
        </w:tc>
      </w:tr>
    </w:tbl>
    <w:p w14:paraId="20397036" w14:textId="77777777" w:rsidR="00981680" w:rsidRDefault="00981680">
      <w:pPr>
        <w:spacing w:after="20"/>
      </w:pPr>
    </w:p>
    <w:p w14:paraId="56928069" w14:textId="77777777" w:rsidR="00981680" w:rsidRDefault="005522FB">
      <w:pPr>
        <w:pStyle w:val="Heading2"/>
      </w:pPr>
      <w:r>
        <w:t>Technical decision gate</w:t>
      </w:r>
    </w:p>
    <w:p w14:paraId="4D553035" w14:textId="77777777" w:rsidR="00981680" w:rsidRDefault="005522FB">
      <w:r>
        <w:t>Before confirming the stack, complete a small test covering login, asset registration, an eligible search, separate approval, database persistence and AI failure. Measure resource use and confirm a working hosted route. A source-documented capability does not prove our implementation is feasible.</w:t>
      </w:r>
    </w:p>
    <w:p w14:paraId="582748F4" w14:textId="77777777" w:rsidR="00981680" w:rsidRDefault="005522FB">
      <w:pPr>
        <w:pStyle w:val="Heading1"/>
        <w:pageBreakBefore/>
      </w:pPr>
      <w:r>
        <w:lastRenderedPageBreak/>
        <w:t>7  Reusing software components</w:t>
      </w:r>
    </w:p>
    <w:p w14:paraId="7626A176" w14:textId="77777777" w:rsidR="00981680" w:rsidRDefault="005522FB">
      <w:r>
        <w:t>We will reuse Django authentication, forms, administration and list views, and the PostgreSQL database. Their licences permit use subject to their conditions. We still implement our own asset workflow, department access, approvals, AI adapter and tests. Existing tools reduce foundation work; they do not supply KU policy. [S09, S10, S28, S29]</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92"/>
        <w:gridCol w:w="1944"/>
        <w:gridCol w:w="1944"/>
        <w:gridCol w:w="1944"/>
      </w:tblGrid>
      <w:tr w:rsidR="00981680" w14:paraId="73C08A4F" w14:textId="77777777">
        <w:trPr>
          <w:cantSplit/>
          <w:tblHeader/>
          <w:jc w:val="center"/>
        </w:trPr>
        <w:tc>
          <w:tcPr>
            <w:tcW w:w="4392" w:type="dxa"/>
            <w:shd w:val="clear" w:color="auto" w:fill="17343C"/>
            <w:tcMar>
              <w:top w:w="90" w:type="dxa"/>
              <w:left w:w="110" w:type="dxa"/>
              <w:bottom w:w="90" w:type="dxa"/>
              <w:right w:w="110" w:type="dxa"/>
            </w:tcMar>
            <w:vAlign w:val="center"/>
          </w:tcPr>
          <w:p w14:paraId="430D307E" w14:textId="77777777" w:rsidR="00981680" w:rsidRDefault="005522FB">
            <w:pPr>
              <w:spacing w:after="0" w:line="247" w:lineRule="auto"/>
            </w:pPr>
            <w:r>
              <w:rPr>
                <w:b/>
                <w:color w:val="FFFFFF"/>
                <w:sz w:val="21"/>
              </w:rPr>
              <w:t>Foundation work</w:t>
            </w:r>
          </w:p>
        </w:tc>
        <w:tc>
          <w:tcPr>
            <w:tcW w:w="1944" w:type="dxa"/>
            <w:shd w:val="clear" w:color="auto" w:fill="17343C"/>
            <w:tcMar>
              <w:top w:w="90" w:type="dxa"/>
              <w:left w:w="110" w:type="dxa"/>
              <w:bottom w:w="90" w:type="dxa"/>
              <w:right w:w="110" w:type="dxa"/>
            </w:tcMar>
            <w:vAlign w:val="center"/>
          </w:tcPr>
          <w:p w14:paraId="6C0A18BA" w14:textId="77777777" w:rsidR="00981680" w:rsidRDefault="005522FB">
            <w:pPr>
              <w:spacing w:after="0" w:line="247" w:lineRule="auto"/>
            </w:pPr>
            <w:r>
              <w:rPr>
                <w:b/>
                <w:color w:val="FFFFFF"/>
                <w:sz w:val="21"/>
              </w:rPr>
              <w:t>Custom hours</w:t>
            </w:r>
          </w:p>
        </w:tc>
        <w:tc>
          <w:tcPr>
            <w:tcW w:w="1944" w:type="dxa"/>
            <w:shd w:val="clear" w:color="auto" w:fill="17343C"/>
            <w:tcMar>
              <w:top w:w="90" w:type="dxa"/>
              <w:left w:w="110" w:type="dxa"/>
              <w:bottom w:w="90" w:type="dxa"/>
              <w:right w:w="110" w:type="dxa"/>
            </w:tcMar>
            <w:vAlign w:val="center"/>
          </w:tcPr>
          <w:p w14:paraId="5A63984C" w14:textId="77777777" w:rsidR="00981680" w:rsidRDefault="005522FB">
            <w:pPr>
              <w:spacing w:after="0" w:line="247" w:lineRule="auto"/>
            </w:pPr>
            <w:r>
              <w:rPr>
                <w:b/>
                <w:color w:val="FFFFFF"/>
                <w:sz w:val="21"/>
              </w:rPr>
              <w:t>Reuse hours</w:t>
            </w:r>
          </w:p>
        </w:tc>
        <w:tc>
          <w:tcPr>
            <w:tcW w:w="1944" w:type="dxa"/>
            <w:shd w:val="clear" w:color="auto" w:fill="17343C"/>
            <w:tcMar>
              <w:top w:w="90" w:type="dxa"/>
              <w:left w:w="110" w:type="dxa"/>
              <w:bottom w:w="90" w:type="dxa"/>
              <w:right w:w="110" w:type="dxa"/>
            </w:tcMar>
            <w:vAlign w:val="center"/>
          </w:tcPr>
          <w:p w14:paraId="39D677D9" w14:textId="77777777" w:rsidR="00981680" w:rsidRDefault="005522FB">
            <w:pPr>
              <w:spacing w:after="0" w:line="247" w:lineRule="auto"/>
            </w:pPr>
            <w:r>
              <w:rPr>
                <w:b/>
                <w:color w:val="FFFFFF"/>
                <w:sz w:val="21"/>
              </w:rPr>
              <w:t>Hours avoided</w:t>
            </w:r>
          </w:p>
        </w:tc>
      </w:tr>
      <w:tr w:rsidR="00981680" w14:paraId="1FD545A0" w14:textId="77777777">
        <w:trPr>
          <w:cantSplit/>
          <w:jc w:val="center"/>
        </w:trPr>
        <w:tc>
          <w:tcPr>
            <w:tcW w:w="4392" w:type="dxa"/>
            <w:shd w:val="clear" w:color="auto" w:fill="FFFFFF"/>
            <w:tcMar>
              <w:top w:w="90" w:type="dxa"/>
              <w:left w:w="110" w:type="dxa"/>
              <w:bottom w:w="90" w:type="dxa"/>
              <w:right w:w="110" w:type="dxa"/>
            </w:tcMar>
            <w:vAlign w:val="center"/>
          </w:tcPr>
          <w:p w14:paraId="3C86E7AB" w14:textId="77777777" w:rsidR="00981680" w:rsidRDefault="005522FB">
            <w:pPr>
              <w:spacing w:after="0" w:line="247" w:lineRule="auto"/>
            </w:pPr>
            <w:r>
              <w:rPr>
                <w:sz w:val="21"/>
              </w:rPr>
              <w:t>Accounts and basic administration</w:t>
            </w:r>
          </w:p>
        </w:tc>
        <w:tc>
          <w:tcPr>
            <w:tcW w:w="1944" w:type="dxa"/>
            <w:shd w:val="clear" w:color="auto" w:fill="FFFFFF"/>
            <w:tcMar>
              <w:top w:w="90" w:type="dxa"/>
              <w:left w:w="110" w:type="dxa"/>
              <w:bottom w:w="90" w:type="dxa"/>
              <w:right w:w="110" w:type="dxa"/>
            </w:tcMar>
            <w:vAlign w:val="center"/>
          </w:tcPr>
          <w:p w14:paraId="1E726569" w14:textId="77777777" w:rsidR="00981680" w:rsidRDefault="005522FB">
            <w:pPr>
              <w:spacing w:after="0" w:line="247" w:lineRule="auto"/>
              <w:jc w:val="center"/>
            </w:pPr>
            <w:r>
              <w:rPr>
                <w:sz w:val="21"/>
              </w:rPr>
              <w:t>28</w:t>
            </w:r>
          </w:p>
        </w:tc>
        <w:tc>
          <w:tcPr>
            <w:tcW w:w="1944" w:type="dxa"/>
            <w:shd w:val="clear" w:color="auto" w:fill="FFFFFF"/>
            <w:tcMar>
              <w:top w:w="90" w:type="dxa"/>
              <w:left w:w="110" w:type="dxa"/>
              <w:bottom w:w="90" w:type="dxa"/>
              <w:right w:w="110" w:type="dxa"/>
            </w:tcMar>
            <w:vAlign w:val="center"/>
          </w:tcPr>
          <w:p w14:paraId="25A94244" w14:textId="77777777" w:rsidR="00981680" w:rsidRDefault="005522FB">
            <w:pPr>
              <w:spacing w:after="0" w:line="247" w:lineRule="auto"/>
              <w:jc w:val="center"/>
            </w:pPr>
            <w:r>
              <w:rPr>
                <w:sz w:val="21"/>
              </w:rPr>
              <w:t>12</w:t>
            </w:r>
          </w:p>
        </w:tc>
        <w:tc>
          <w:tcPr>
            <w:tcW w:w="1944" w:type="dxa"/>
            <w:shd w:val="clear" w:color="auto" w:fill="FFFFFF"/>
            <w:tcMar>
              <w:top w:w="90" w:type="dxa"/>
              <w:left w:w="110" w:type="dxa"/>
              <w:bottom w:w="90" w:type="dxa"/>
              <w:right w:w="110" w:type="dxa"/>
            </w:tcMar>
            <w:vAlign w:val="center"/>
          </w:tcPr>
          <w:p w14:paraId="695FEB5D" w14:textId="77777777" w:rsidR="00981680" w:rsidRDefault="005522FB">
            <w:pPr>
              <w:spacing w:after="0" w:line="247" w:lineRule="auto"/>
              <w:jc w:val="center"/>
            </w:pPr>
            <w:r>
              <w:rPr>
                <w:sz w:val="21"/>
              </w:rPr>
              <w:t>16</w:t>
            </w:r>
          </w:p>
        </w:tc>
      </w:tr>
      <w:tr w:rsidR="00981680" w14:paraId="0EDF3613" w14:textId="77777777">
        <w:trPr>
          <w:cantSplit/>
          <w:jc w:val="center"/>
        </w:trPr>
        <w:tc>
          <w:tcPr>
            <w:tcW w:w="4392" w:type="dxa"/>
            <w:shd w:val="clear" w:color="auto" w:fill="F1F4F5"/>
            <w:tcMar>
              <w:top w:w="90" w:type="dxa"/>
              <w:left w:w="110" w:type="dxa"/>
              <w:bottom w:w="90" w:type="dxa"/>
              <w:right w:w="110" w:type="dxa"/>
            </w:tcMar>
            <w:vAlign w:val="center"/>
          </w:tcPr>
          <w:p w14:paraId="53DCC1BF" w14:textId="77777777" w:rsidR="00981680" w:rsidRDefault="005522FB">
            <w:pPr>
              <w:spacing w:after="0" w:line="247" w:lineRule="auto"/>
            </w:pPr>
            <w:r>
              <w:rPr>
                <w:sz w:val="21"/>
              </w:rPr>
              <w:t>Data forms and validation</w:t>
            </w:r>
          </w:p>
        </w:tc>
        <w:tc>
          <w:tcPr>
            <w:tcW w:w="1944" w:type="dxa"/>
            <w:shd w:val="clear" w:color="auto" w:fill="F1F4F5"/>
            <w:tcMar>
              <w:top w:w="90" w:type="dxa"/>
              <w:left w:w="110" w:type="dxa"/>
              <w:bottom w:w="90" w:type="dxa"/>
              <w:right w:w="110" w:type="dxa"/>
            </w:tcMar>
            <w:vAlign w:val="center"/>
          </w:tcPr>
          <w:p w14:paraId="5701A62F" w14:textId="77777777" w:rsidR="00981680" w:rsidRDefault="005522FB">
            <w:pPr>
              <w:spacing w:after="0" w:line="247" w:lineRule="auto"/>
              <w:jc w:val="center"/>
            </w:pPr>
            <w:r>
              <w:rPr>
                <w:sz w:val="21"/>
              </w:rPr>
              <w:t>24</w:t>
            </w:r>
          </w:p>
        </w:tc>
        <w:tc>
          <w:tcPr>
            <w:tcW w:w="1944" w:type="dxa"/>
            <w:shd w:val="clear" w:color="auto" w:fill="F1F4F5"/>
            <w:tcMar>
              <w:top w:w="90" w:type="dxa"/>
              <w:left w:w="110" w:type="dxa"/>
              <w:bottom w:w="90" w:type="dxa"/>
              <w:right w:w="110" w:type="dxa"/>
            </w:tcMar>
            <w:vAlign w:val="center"/>
          </w:tcPr>
          <w:p w14:paraId="75514531" w14:textId="77777777" w:rsidR="00981680" w:rsidRDefault="005522FB">
            <w:pPr>
              <w:spacing w:after="0" w:line="247" w:lineRule="auto"/>
              <w:jc w:val="center"/>
            </w:pPr>
            <w:r>
              <w:rPr>
                <w:sz w:val="21"/>
              </w:rPr>
              <w:t>12</w:t>
            </w:r>
          </w:p>
        </w:tc>
        <w:tc>
          <w:tcPr>
            <w:tcW w:w="1944" w:type="dxa"/>
            <w:shd w:val="clear" w:color="auto" w:fill="F1F4F5"/>
            <w:tcMar>
              <w:top w:w="90" w:type="dxa"/>
              <w:left w:w="110" w:type="dxa"/>
              <w:bottom w:w="90" w:type="dxa"/>
              <w:right w:w="110" w:type="dxa"/>
            </w:tcMar>
            <w:vAlign w:val="center"/>
          </w:tcPr>
          <w:p w14:paraId="49D86D20" w14:textId="77777777" w:rsidR="00981680" w:rsidRDefault="005522FB">
            <w:pPr>
              <w:spacing w:after="0" w:line="247" w:lineRule="auto"/>
              <w:jc w:val="center"/>
            </w:pPr>
            <w:r>
              <w:rPr>
                <w:sz w:val="21"/>
              </w:rPr>
              <w:t>12</w:t>
            </w:r>
          </w:p>
        </w:tc>
      </w:tr>
      <w:tr w:rsidR="00981680" w14:paraId="130CFEA8" w14:textId="77777777">
        <w:trPr>
          <w:cantSplit/>
          <w:jc w:val="center"/>
        </w:trPr>
        <w:tc>
          <w:tcPr>
            <w:tcW w:w="4392" w:type="dxa"/>
            <w:shd w:val="clear" w:color="auto" w:fill="FFFFFF"/>
            <w:tcMar>
              <w:top w:w="90" w:type="dxa"/>
              <w:left w:w="110" w:type="dxa"/>
              <w:bottom w:w="90" w:type="dxa"/>
              <w:right w:w="110" w:type="dxa"/>
            </w:tcMar>
            <w:vAlign w:val="center"/>
          </w:tcPr>
          <w:p w14:paraId="242A3B64" w14:textId="77777777" w:rsidR="00981680" w:rsidRDefault="005522FB">
            <w:pPr>
              <w:spacing w:after="0" w:line="247" w:lineRule="auto"/>
            </w:pPr>
            <w:r>
              <w:rPr>
                <w:sz w:val="21"/>
              </w:rPr>
              <w:t>Record lists and filters</w:t>
            </w:r>
          </w:p>
        </w:tc>
        <w:tc>
          <w:tcPr>
            <w:tcW w:w="1944" w:type="dxa"/>
            <w:shd w:val="clear" w:color="auto" w:fill="FFFFFF"/>
            <w:tcMar>
              <w:top w:w="90" w:type="dxa"/>
              <w:left w:w="110" w:type="dxa"/>
              <w:bottom w:w="90" w:type="dxa"/>
              <w:right w:w="110" w:type="dxa"/>
            </w:tcMar>
            <w:vAlign w:val="center"/>
          </w:tcPr>
          <w:p w14:paraId="03351F8F" w14:textId="77777777" w:rsidR="00981680" w:rsidRDefault="005522FB">
            <w:pPr>
              <w:spacing w:after="0" w:line="247" w:lineRule="auto"/>
              <w:jc w:val="center"/>
            </w:pPr>
            <w:r>
              <w:rPr>
                <w:sz w:val="21"/>
              </w:rPr>
              <w:t>16</w:t>
            </w:r>
          </w:p>
        </w:tc>
        <w:tc>
          <w:tcPr>
            <w:tcW w:w="1944" w:type="dxa"/>
            <w:shd w:val="clear" w:color="auto" w:fill="FFFFFF"/>
            <w:tcMar>
              <w:top w:w="90" w:type="dxa"/>
              <w:left w:w="110" w:type="dxa"/>
              <w:bottom w:w="90" w:type="dxa"/>
              <w:right w:w="110" w:type="dxa"/>
            </w:tcMar>
            <w:vAlign w:val="center"/>
          </w:tcPr>
          <w:p w14:paraId="28085537" w14:textId="77777777" w:rsidR="00981680" w:rsidRDefault="005522FB">
            <w:pPr>
              <w:spacing w:after="0" w:line="247" w:lineRule="auto"/>
              <w:jc w:val="center"/>
            </w:pPr>
            <w:r>
              <w:rPr>
                <w:sz w:val="21"/>
              </w:rPr>
              <w:t>8</w:t>
            </w:r>
          </w:p>
        </w:tc>
        <w:tc>
          <w:tcPr>
            <w:tcW w:w="1944" w:type="dxa"/>
            <w:shd w:val="clear" w:color="auto" w:fill="FFFFFF"/>
            <w:tcMar>
              <w:top w:w="90" w:type="dxa"/>
              <w:left w:w="110" w:type="dxa"/>
              <w:bottom w:w="90" w:type="dxa"/>
              <w:right w:w="110" w:type="dxa"/>
            </w:tcMar>
            <w:vAlign w:val="center"/>
          </w:tcPr>
          <w:p w14:paraId="62B9F586" w14:textId="77777777" w:rsidR="00981680" w:rsidRDefault="005522FB">
            <w:pPr>
              <w:spacing w:after="0" w:line="247" w:lineRule="auto"/>
              <w:jc w:val="center"/>
            </w:pPr>
            <w:r>
              <w:rPr>
                <w:sz w:val="21"/>
              </w:rPr>
              <w:t>8</w:t>
            </w:r>
          </w:p>
        </w:tc>
      </w:tr>
      <w:tr w:rsidR="00981680" w14:paraId="20989421" w14:textId="77777777">
        <w:trPr>
          <w:cantSplit/>
          <w:jc w:val="center"/>
        </w:trPr>
        <w:tc>
          <w:tcPr>
            <w:tcW w:w="4392" w:type="dxa"/>
            <w:shd w:val="clear" w:color="auto" w:fill="F1F4F5"/>
            <w:tcMar>
              <w:top w:w="90" w:type="dxa"/>
              <w:left w:w="110" w:type="dxa"/>
              <w:bottom w:w="90" w:type="dxa"/>
              <w:right w:w="110" w:type="dxa"/>
            </w:tcMar>
            <w:vAlign w:val="center"/>
          </w:tcPr>
          <w:p w14:paraId="749238DD" w14:textId="77777777" w:rsidR="00981680" w:rsidRDefault="005522FB">
            <w:pPr>
              <w:spacing w:after="0" w:line="247" w:lineRule="auto"/>
            </w:pPr>
            <w:r>
              <w:rPr>
                <w:sz w:val="21"/>
              </w:rPr>
              <w:t>Total</w:t>
            </w:r>
          </w:p>
        </w:tc>
        <w:tc>
          <w:tcPr>
            <w:tcW w:w="1944" w:type="dxa"/>
            <w:shd w:val="clear" w:color="auto" w:fill="F1F4F5"/>
            <w:tcMar>
              <w:top w:w="90" w:type="dxa"/>
              <w:left w:w="110" w:type="dxa"/>
              <w:bottom w:w="90" w:type="dxa"/>
              <w:right w:w="110" w:type="dxa"/>
            </w:tcMar>
            <w:vAlign w:val="center"/>
          </w:tcPr>
          <w:p w14:paraId="289C5B37" w14:textId="77777777" w:rsidR="00981680" w:rsidRDefault="005522FB">
            <w:pPr>
              <w:spacing w:after="0" w:line="247" w:lineRule="auto"/>
              <w:jc w:val="center"/>
            </w:pPr>
            <w:r>
              <w:rPr>
                <w:sz w:val="21"/>
              </w:rPr>
              <w:t>68</w:t>
            </w:r>
          </w:p>
        </w:tc>
        <w:tc>
          <w:tcPr>
            <w:tcW w:w="1944" w:type="dxa"/>
            <w:shd w:val="clear" w:color="auto" w:fill="F1F4F5"/>
            <w:tcMar>
              <w:top w:w="90" w:type="dxa"/>
              <w:left w:w="110" w:type="dxa"/>
              <w:bottom w:w="90" w:type="dxa"/>
              <w:right w:w="110" w:type="dxa"/>
            </w:tcMar>
            <w:vAlign w:val="center"/>
          </w:tcPr>
          <w:p w14:paraId="11641A3C" w14:textId="77777777" w:rsidR="00981680" w:rsidRDefault="005522FB">
            <w:pPr>
              <w:spacing w:after="0" w:line="247" w:lineRule="auto"/>
              <w:jc w:val="center"/>
            </w:pPr>
            <w:r>
              <w:rPr>
                <w:sz w:val="21"/>
              </w:rPr>
              <w:t>32</w:t>
            </w:r>
          </w:p>
        </w:tc>
        <w:tc>
          <w:tcPr>
            <w:tcW w:w="1944" w:type="dxa"/>
            <w:shd w:val="clear" w:color="auto" w:fill="F1F4F5"/>
            <w:tcMar>
              <w:top w:w="90" w:type="dxa"/>
              <w:left w:w="110" w:type="dxa"/>
              <w:bottom w:w="90" w:type="dxa"/>
              <w:right w:w="110" w:type="dxa"/>
            </w:tcMar>
            <w:vAlign w:val="center"/>
          </w:tcPr>
          <w:p w14:paraId="484F2DB0" w14:textId="77777777" w:rsidR="00981680" w:rsidRDefault="005522FB">
            <w:pPr>
              <w:spacing w:after="0" w:line="247" w:lineRule="auto"/>
              <w:jc w:val="center"/>
            </w:pPr>
            <w:r>
              <w:rPr>
                <w:sz w:val="21"/>
              </w:rPr>
              <w:t>36</w:t>
            </w:r>
          </w:p>
        </w:tc>
      </w:tr>
    </w:tbl>
    <w:p w14:paraId="18776BA4" w14:textId="77777777" w:rsidR="00981680" w:rsidRDefault="00981680">
      <w:pPr>
        <w:spacing w:after="20"/>
      </w:pPr>
    </w:p>
    <w:p w14:paraId="38692827" w14:textId="77777777" w:rsidR="00981680" w:rsidRDefault="005522FB">
      <w:r>
        <w:t>AR01 engineering estimates compare the same behaviour. Reuse hours include configuration, adaptation and tests. All other work is held at 148 hours. These hour estimates are team assumptions, not figures published by Django.</w:t>
      </w:r>
    </w:p>
    <w:p w14:paraId="35363523" w14:textId="77777777" w:rsidR="00981680" w:rsidRDefault="005522FB">
      <w:pPr>
        <w:spacing w:after="80"/>
      </w:pPr>
      <m:oMathPara>
        <m:oMath>
          <m:r>
            <w:rPr>
              <w:rFonts w:ascii="Cambria Math" w:hAnsi="Cambria Math"/>
            </w:rPr>
            <m:t>E</m:t>
          </m:r>
          <m:r>
            <w:rPr>
              <w:rFonts w:ascii="Cambria Math" w:hAnsi="Cambria Math"/>
            </w:rPr>
            <m:t xml:space="preserve">1  </m:t>
          </m:r>
          <m:r>
            <w:rPr>
              <w:rFonts w:ascii="Cambria Math" w:hAnsi="Cambria Math"/>
            </w:rPr>
            <m:t>Project</m:t>
          </m:r>
          <m:r>
            <w:rPr>
              <w:rFonts w:ascii="Cambria Math" w:hAnsi="Cambria Math"/>
            </w:rPr>
            <m:t xml:space="preserve"> </m:t>
          </m:r>
          <m:r>
            <w:rPr>
              <w:rFonts w:ascii="Cambria Math" w:hAnsi="Cambria Math"/>
            </w:rPr>
            <m:t>effort</m:t>
          </m:r>
          <m:r>
            <w:rPr>
              <w:rFonts w:ascii="Cambria Math" w:hAnsi="Cambria Math"/>
            </w:rPr>
            <m:t xml:space="preserve"> </m:t>
          </m:r>
          <m:r>
            <w:rPr>
              <w:rFonts w:ascii="Cambria Math" w:hAnsi="Cambria Math"/>
            </w:rPr>
            <m:t>reduction</m:t>
          </m:r>
          <m:r>
            <w:rPr>
              <w:rFonts w:ascii="Cambria Math" w:hAnsi="Cambria Math"/>
            </w:rPr>
            <m:t xml:space="preserve"> = 100 × (216 - 180) / 216 = 16.7%</m:t>
          </m:r>
        </m:oMath>
      </m:oMathPara>
    </w:p>
    <w:p w14:paraId="7BA158CD" w14:textId="77777777" w:rsidR="00981680" w:rsidRDefault="005522FB">
      <w:r>
        <w:rPr>
          <w:sz w:val="19"/>
        </w:rPr>
        <w:t>Derived from AR01–AR02: 148 + 68 = 216 custom-foundation hours; 148 + 32 = 180 hours with reuse. Capability evidence [S28] does not establish this percentage.</w:t>
      </w:r>
    </w:p>
    <w:p w14:paraId="77D8AF8C" w14:textId="77777777" w:rsidR="00981680" w:rsidRDefault="005522FB">
      <w:r>
        <w:t>The one-time reduction is 36 base hours, or 41.4 hours with the same 15% reserve. At the assumed AED 30/hour time value, that is AED 1,242 of effort value avoided. It is not an annual cash saving. The existing 180-hour midpoint already includes reuse; do not subtract the 36 hours again.</w:t>
      </w:r>
    </w:p>
    <w:p w14:paraId="4ED39075" w14:textId="77777777" w:rsidR="00981680" w:rsidRDefault="005522FB">
      <w:pPr>
        <w:pStyle w:val="Heading2"/>
      </w:pPr>
      <w:r>
        <w:t>Provisional hosting and AI selection</w:t>
      </w:r>
    </w:p>
    <w:p w14:paraId="2559C96C" w14:textId="77777777" w:rsidR="00981680" w:rsidRDefault="005522FB">
      <w:r>
        <w:t>Use Render plus Neon as the academic hosting candidate and test persistent uploads separately. Railway is the separately priced alternative. For matching, test hosted text-embedding-3-small; for category suggestions, the assistant, action explanations and report text, test gpt-4.1-mini-2025-04-14. Both require approved access, a budget and a data check. These are selected candidates, not completed integrations. [S11–S13, S30, S31]</w:t>
      </w:r>
    </w:p>
    <w:p w14:paraId="009103D0" w14:textId="77777777" w:rsidR="00981680" w:rsidRDefault="005522FB">
      <w:r>
        <w:t xml:space="preserve">Render free web services can sleep after 15 minutes without traffic and take about one minute to wake. Local files can be lost when the service restarts, redeploys or sleeps, so persistent uploads require a separate tested store. Check the hosted application after inactivity and restart, including records, images and permissions. Measure ordinary search latency and the first request after inactivity separately. Any change to Phase 1 performance criteria requires client agreement. Test a recovery method for </w:t>
      </w:r>
      <w:r>
        <w:t>both records and uploads. Hosting cold-start delay is separate from the 15-second AI fallback target inside an available application. [S12, S13]</w:t>
      </w:r>
    </w:p>
    <w:p w14:paraId="564BF24A" w14:textId="77777777" w:rsidR="00981680" w:rsidRDefault="005522FB">
      <w:r>
        <w:t>A local MiniLM embedding model is an alternative, but needs its own memory and quality test. It does not provide all generative functions and is not assumed to fit the 0.5 GB hosting example. The zero-cash prototype plan needs permitted university API access or another validated option. No paid access is assumed to be free. [S02, S32]</w:t>
      </w:r>
    </w:p>
    <w:p w14:paraId="3A9AF5C6" w14:textId="77777777" w:rsidR="00981680" w:rsidRDefault="005522FB">
      <w:pPr>
        <w:pStyle w:val="Heading1"/>
        <w:pageBreakBefore/>
      </w:pPr>
      <w:r>
        <w:lastRenderedPageBreak/>
        <w:t>8 Data and AI feasibility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4104"/>
        <w:gridCol w:w="4248"/>
      </w:tblGrid>
      <w:tr w:rsidR="00981680" w14:paraId="23CCF21E" w14:textId="77777777">
        <w:trPr>
          <w:cantSplit/>
          <w:tblHeader/>
          <w:jc w:val="center"/>
        </w:trPr>
        <w:tc>
          <w:tcPr>
            <w:tcW w:w="1872" w:type="dxa"/>
            <w:shd w:val="clear" w:color="auto" w:fill="17343C"/>
            <w:tcMar>
              <w:top w:w="90" w:type="dxa"/>
              <w:left w:w="110" w:type="dxa"/>
              <w:bottom w:w="90" w:type="dxa"/>
              <w:right w:w="110" w:type="dxa"/>
            </w:tcMar>
            <w:vAlign w:val="center"/>
          </w:tcPr>
          <w:p w14:paraId="65D379A7" w14:textId="77777777" w:rsidR="00981680" w:rsidRDefault="005522FB">
            <w:pPr>
              <w:spacing w:after="0" w:line="247" w:lineRule="auto"/>
            </w:pPr>
            <w:r>
              <w:rPr>
                <w:b/>
                <w:color w:val="FFFFFF"/>
                <w:sz w:val="20"/>
              </w:rPr>
              <w:t>Data</w:t>
            </w:r>
          </w:p>
        </w:tc>
        <w:tc>
          <w:tcPr>
            <w:tcW w:w="4104" w:type="dxa"/>
            <w:shd w:val="clear" w:color="auto" w:fill="17343C"/>
            <w:tcMar>
              <w:top w:w="90" w:type="dxa"/>
              <w:left w:w="110" w:type="dxa"/>
              <w:bottom w:w="90" w:type="dxa"/>
              <w:right w:w="110" w:type="dxa"/>
            </w:tcMar>
            <w:vAlign w:val="center"/>
          </w:tcPr>
          <w:p w14:paraId="7CEEFBDE" w14:textId="77777777" w:rsidR="00981680" w:rsidRDefault="005522FB">
            <w:pPr>
              <w:spacing w:after="0" w:line="247" w:lineRule="auto"/>
            </w:pPr>
            <w:r>
              <w:rPr>
                <w:b/>
                <w:color w:val="FFFFFF"/>
                <w:sz w:val="20"/>
              </w:rPr>
              <w:t>Minimum information</w:t>
            </w:r>
          </w:p>
        </w:tc>
        <w:tc>
          <w:tcPr>
            <w:tcW w:w="4248" w:type="dxa"/>
            <w:shd w:val="clear" w:color="auto" w:fill="17343C"/>
            <w:tcMar>
              <w:top w:w="90" w:type="dxa"/>
              <w:left w:w="110" w:type="dxa"/>
              <w:bottom w:w="90" w:type="dxa"/>
              <w:right w:w="110" w:type="dxa"/>
            </w:tcMar>
            <w:vAlign w:val="center"/>
          </w:tcPr>
          <w:p w14:paraId="77416BAE" w14:textId="77777777" w:rsidR="00981680" w:rsidRDefault="005522FB">
            <w:pPr>
              <w:spacing w:after="0" w:line="247" w:lineRule="auto"/>
            </w:pPr>
            <w:r>
              <w:rPr>
                <w:b/>
                <w:color w:val="FFFFFF"/>
                <w:sz w:val="20"/>
              </w:rPr>
              <w:t>Quality and access check</w:t>
            </w:r>
          </w:p>
        </w:tc>
      </w:tr>
      <w:tr w:rsidR="00981680" w14:paraId="2B37D00A" w14:textId="77777777">
        <w:trPr>
          <w:cantSplit/>
          <w:jc w:val="center"/>
        </w:trPr>
        <w:tc>
          <w:tcPr>
            <w:tcW w:w="1872" w:type="dxa"/>
            <w:shd w:val="clear" w:color="auto" w:fill="FFFFFF"/>
            <w:tcMar>
              <w:top w:w="90" w:type="dxa"/>
              <w:left w:w="110" w:type="dxa"/>
              <w:bottom w:w="90" w:type="dxa"/>
              <w:right w:w="110" w:type="dxa"/>
            </w:tcMar>
            <w:vAlign w:val="center"/>
          </w:tcPr>
          <w:p w14:paraId="08711EC7" w14:textId="77777777" w:rsidR="00981680" w:rsidRDefault="005522FB">
            <w:pPr>
              <w:spacing w:after="0" w:line="247" w:lineRule="auto"/>
            </w:pPr>
            <w:r>
              <w:rPr>
                <w:sz w:val="20"/>
              </w:rPr>
              <w:t>Asset</w:t>
            </w:r>
          </w:p>
        </w:tc>
        <w:tc>
          <w:tcPr>
            <w:tcW w:w="4104" w:type="dxa"/>
            <w:shd w:val="clear" w:color="auto" w:fill="FFFFFF"/>
            <w:tcMar>
              <w:top w:w="90" w:type="dxa"/>
              <w:left w:w="110" w:type="dxa"/>
              <w:bottom w:w="90" w:type="dxa"/>
              <w:right w:w="110" w:type="dxa"/>
            </w:tcMar>
            <w:vAlign w:val="center"/>
          </w:tcPr>
          <w:p w14:paraId="76B65C68" w14:textId="77777777" w:rsidR="00981680" w:rsidRDefault="005522FB">
            <w:pPr>
              <w:spacing w:after="0" w:line="247" w:lineRule="auto"/>
            </w:pPr>
            <w:r>
              <w:rPr>
                <w:sz w:val="20"/>
              </w:rPr>
              <w:t>ID, purpose/specification, condition, quantity, availability, location, custodian and verification date</w:t>
            </w:r>
          </w:p>
        </w:tc>
        <w:tc>
          <w:tcPr>
            <w:tcW w:w="4248" w:type="dxa"/>
            <w:shd w:val="clear" w:color="auto" w:fill="FFFFFF"/>
            <w:tcMar>
              <w:top w:w="90" w:type="dxa"/>
              <w:left w:w="110" w:type="dxa"/>
              <w:bottom w:w="90" w:type="dxa"/>
              <w:right w:w="110" w:type="dxa"/>
            </w:tcMar>
            <w:vAlign w:val="center"/>
          </w:tcPr>
          <w:p w14:paraId="4D03F0C0" w14:textId="77777777" w:rsidR="00981680" w:rsidRDefault="005522FB">
            <w:pPr>
              <w:spacing w:after="0" w:line="247" w:lineRule="auto"/>
            </w:pPr>
            <w:r>
              <w:rPr>
                <w:sz w:val="20"/>
              </w:rPr>
              <w:t>Missing mandatory fields, duplicates and stale availability need correction.</w:t>
            </w:r>
          </w:p>
        </w:tc>
      </w:tr>
      <w:tr w:rsidR="00981680" w14:paraId="6B8F9630" w14:textId="77777777">
        <w:trPr>
          <w:cantSplit/>
          <w:jc w:val="center"/>
        </w:trPr>
        <w:tc>
          <w:tcPr>
            <w:tcW w:w="1872" w:type="dxa"/>
            <w:shd w:val="clear" w:color="auto" w:fill="F1F4F5"/>
            <w:tcMar>
              <w:top w:w="90" w:type="dxa"/>
              <w:left w:w="110" w:type="dxa"/>
              <w:bottom w:w="90" w:type="dxa"/>
              <w:right w:w="110" w:type="dxa"/>
            </w:tcMar>
            <w:vAlign w:val="center"/>
          </w:tcPr>
          <w:p w14:paraId="1734E4C1" w14:textId="77777777" w:rsidR="00981680" w:rsidRDefault="005522FB">
            <w:pPr>
              <w:spacing w:after="0" w:line="247" w:lineRule="auto"/>
            </w:pPr>
            <w:r>
              <w:rPr>
                <w:sz w:val="20"/>
              </w:rPr>
              <w:t>Request and transfer</w:t>
            </w:r>
          </w:p>
        </w:tc>
        <w:tc>
          <w:tcPr>
            <w:tcW w:w="4104" w:type="dxa"/>
            <w:shd w:val="clear" w:color="auto" w:fill="F1F4F5"/>
            <w:tcMar>
              <w:top w:w="90" w:type="dxa"/>
              <w:left w:w="110" w:type="dxa"/>
              <w:bottom w:w="90" w:type="dxa"/>
              <w:right w:w="110" w:type="dxa"/>
            </w:tcMar>
            <w:vAlign w:val="center"/>
          </w:tcPr>
          <w:p w14:paraId="633880C6" w14:textId="77777777" w:rsidR="00981680" w:rsidRDefault="005522FB">
            <w:pPr>
              <w:spacing w:after="0" w:line="247" w:lineRule="auto"/>
            </w:pPr>
            <w:r>
              <w:rPr>
                <w:sz w:val="20"/>
              </w:rPr>
              <w:t>Need, constraints, dates, authorised requester, release/receipt approvals and handover</w:t>
            </w:r>
          </w:p>
        </w:tc>
        <w:tc>
          <w:tcPr>
            <w:tcW w:w="4248" w:type="dxa"/>
            <w:shd w:val="clear" w:color="auto" w:fill="F1F4F5"/>
            <w:tcMar>
              <w:top w:w="90" w:type="dxa"/>
              <w:left w:w="110" w:type="dxa"/>
              <w:bottom w:w="90" w:type="dxa"/>
              <w:right w:w="110" w:type="dxa"/>
            </w:tcMar>
            <w:vAlign w:val="center"/>
          </w:tcPr>
          <w:p w14:paraId="09B122C5" w14:textId="77777777" w:rsidR="00981680" w:rsidRDefault="005522FB">
            <w:pPr>
              <w:spacing w:after="0" w:line="247" w:lineRule="auto"/>
            </w:pPr>
            <w:r>
              <w:rPr>
                <w:sz w:val="20"/>
              </w:rPr>
              <w:t>Preserve allowed roles and one authoritative reservation/status record.</w:t>
            </w:r>
          </w:p>
        </w:tc>
      </w:tr>
      <w:tr w:rsidR="00981680" w14:paraId="39FAFD0C" w14:textId="77777777">
        <w:trPr>
          <w:cantSplit/>
          <w:jc w:val="center"/>
        </w:trPr>
        <w:tc>
          <w:tcPr>
            <w:tcW w:w="1872" w:type="dxa"/>
            <w:shd w:val="clear" w:color="auto" w:fill="FFFFFF"/>
            <w:tcMar>
              <w:top w:w="90" w:type="dxa"/>
              <w:left w:w="110" w:type="dxa"/>
              <w:bottom w:w="90" w:type="dxa"/>
              <w:right w:w="110" w:type="dxa"/>
            </w:tcMar>
            <w:vAlign w:val="center"/>
          </w:tcPr>
          <w:p w14:paraId="7E81993C" w14:textId="77777777" w:rsidR="00981680" w:rsidRDefault="005522FB">
            <w:pPr>
              <w:spacing w:after="0" w:line="247" w:lineRule="auto"/>
            </w:pPr>
            <w:r>
              <w:rPr>
                <w:sz w:val="20"/>
              </w:rPr>
              <w:t>Maintenance and end of life</w:t>
            </w:r>
          </w:p>
        </w:tc>
        <w:tc>
          <w:tcPr>
            <w:tcW w:w="4104" w:type="dxa"/>
            <w:shd w:val="clear" w:color="auto" w:fill="FFFFFF"/>
            <w:tcMar>
              <w:top w:w="90" w:type="dxa"/>
              <w:left w:w="110" w:type="dxa"/>
              <w:bottom w:w="90" w:type="dxa"/>
              <w:right w:w="110" w:type="dxa"/>
            </w:tcMar>
            <w:vAlign w:val="center"/>
          </w:tcPr>
          <w:p w14:paraId="4CE07EEB" w14:textId="77777777" w:rsidR="00981680" w:rsidRDefault="005522FB">
            <w:pPr>
              <w:spacing w:after="0" w:line="247" w:lineRule="auto"/>
            </w:pPr>
            <w:r>
              <w:rPr>
                <w:sz w:val="20"/>
              </w:rPr>
              <w:t>Inspection, repair, costs, state, authorised action and supporting evidence</w:t>
            </w:r>
          </w:p>
        </w:tc>
        <w:tc>
          <w:tcPr>
            <w:tcW w:w="4248" w:type="dxa"/>
            <w:shd w:val="clear" w:color="auto" w:fill="FFFFFF"/>
            <w:tcMar>
              <w:top w:w="90" w:type="dxa"/>
              <w:left w:w="110" w:type="dxa"/>
              <w:bottom w:w="90" w:type="dxa"/>
              <w:right w:w="110" w:type="dxa"/>
            </w:tcMar>
            <w:vAlign w:val="center"/>
          </w:tcPr>
          <w:p w14:paraId="5B71DB68" w14:textId="77777777" w:rsidR="00981680" w:rsidRDefault="005522FB">
            <w:pPr>
              <w:spacing w:after="0" w:line="247" w:lineRule="auto"/>
            </w:pPr>
            <w:r>
              <w:rPr>
                <w:sz w:val="20"/>
              </w:rPr>
              <w:t>Do not infer safety or disposal permission from generated text.</w:t>
            </w:r>
          </w:p>
        </w:tc>
      </w:tr>
      <w:tr w:rsidR="00981680" w14:paraId="72DE7CC1" w14:textId="77777777">
        <w:trPr>
          <w:cantSplit/>
          <w:jc w:val="center"/>
        </w:trPr>
        <w:tc>
          <w:tcPr>
            <w:tcW w:w="1872" w:type="dxa"/>
            <w:shd w:val="clear" w:color="auto" w:fill="F1F4F5"/>
            <w:tcMar>
              <w:top w:w="90" w:type="dxa"/>
              <w:left w:w="110" w:type="dxa"/>
              <w:bottom w:w="90" w:type="dxa"/>
              <w:right w:w="110" w:type="dxa"/>
            </w:tcMar>
            <w:vAlign w:val="center"/>
          </w:tcPr>
          <w:p w14:paraId="6CCA8E26" w14:textId="77777777" w:rsidR="00981680" w:rsidRDefault="005522FB">
            <w:pPr>
              <w:spacing w:after="0" w:line="247" w:lineRule="auto"/>
            </w:pPr>
            <w:r>
              <w:rPr>
                <w:sz w:val="20"/>
              </w:rPr>
              <w:t>Cost and sustainability</w:t>
            </w:r>
          </w:p>
        </w:tc>
        <w:tc>
          <w:tcPr>
            <w:tcW w:w="4104" w:type="dxa"/>
            <w:shd w:val="clear" w:color="auto" w:fill="F1F4F5"/>
            <w:tcMar>
              <w:top w:w="90" w:type="dxa"/>
              <w:left w:w="110" w:type="dxa"/>
              <w:bottom w:w="90" w:type="dxa"/>
              <w:right w:w="110" w:type="dxa"/>
            </w:tcMar>
            <w:vAlign w:val="center"/>
          </w:tcPr>
          <w:p w14:paraId="31BC2B03" w14:textId="77777777" w:rsidR="00981680" w:rsidRDefault="005522FB">
            <w:pPr>
              <w:spacing w:after="0" w:line="247" w:lineRule="auto"/>
            </w:pPr>
            <w:r>
              <w:rPr>
                <w:sz w:val="20"/>
              </w:rPr>
              <w:t>Comparable price, attributable costs, mass/factor where used, units and source date</w:t>
            </w:r>
          </w:p>
        </w:tc>
        <w:tc>
          <w:tcPr>
            <w:tcW w:w="4248" w:type="dxa"/>
            <w:shd w:val="clear" w:color="auto" w:fill="F1F4F5"/>
            <w:tcMar>
              <w:top w:w="90" w:type="dxa"/>
              <w:left w:w="110" w:type="dxa"/>
              <w:bottom w:w="90" w:type="dxa"/>
              <w:right w:w="110" w:type="dxa"/>
            </w:tcMar>
            <w:vAlign w:val="center"/>
          </w:tcPr>
          <w:p w14:paraId="1ACAD873" w14:textId="77777777" w:rsidR="00981680" w:rsidRDefault="005522FB">
            <w:pPr>
              <w:spacing w:after="0" w:line="247" w:lineRule="auto"/>
            </w:pPr>
            <w:r>
              <w:rPr>
                <w:sz w:val="20"/>
              </w:rPr>
              <w:t>Missing evidence produces N/A or a labelled estimate; no invented carbon savings.</w:t>
            </w:r>
          </w:p>
        </w:tc>
      </w:tr>
    </w:tbl>
    <w:p w14:paraId="5C64F52B" w14:textId="77777777" w:rsidR="00981680" w:rsidRDefault="00981680">
      <w:pPr>
        <w:spacing w:after="20"/>
      </w:pPr>
    </w:p>
    <w:p w14:paraId="281E529B" w14:textId="77777777" w:rsidR="00981680" w:rsidRDefault="005522FB">
      <w:r>
        <w:t>Start with synthetic data. Phase 1 proposes 500 assets, 10 departments and 50 requests, including 20 fixed eligible matching cases. These are test-design numbers, not KU inventory or demand. Add separate cases where no suitable asset exists. [S02]</w:t>
      </w:r>
    </w:p>
    <w:p w14:paraId="2E53D1F0" w14:textId="77777777" w:rsidR="00981680" w:rsidRDefault="005522FB">
      <w:pPr>
        <w:pStyle w:val="Heading2"/>
      </w:pPr>
      <w:r>
        <w:t>AI boundary and controls</w:t>
      </w:r>
    </w:p>
    <w:p w14:paraId="60A99E8E" w14:textId="77777777" w:rsidR="00981680" w:rsidRDefault="005522FB">
      <w:pPr>
        <w:pStyle w:val="ListBullet"/>
      </w:pPr>
      <w:r>
        <w:t>Classic code enforces access, availability, quantity and compatibility before ranking. AI suggests; authorised staff decide.</w:t>
      </w:r>
    </w:p>
    <w:p w14:paraId="66349A88" w14:textId="77777777" w:rsidR="00981680" w:rsidRDefault="005522FB">
      <w:pPr>
        <w:pStyle w:val="ListBullet"/>
      </w:pPr>
      <w:r>
        <w:t>Use pretrained models for classification, semantic matching, ranking, sustainable-action advice, assistant responses and summaries. The provisional hosted model choices in section 7 need access and performance checks. [S01, S02, S30, S31]</w:t>
      </w:r>
    </w:p>
    <w:p w14:paraId="0B19314C" w14:textId="77777777" w:rsidR="00981680" w:rsidRDefault="005522FB">
      <w:pPr>
        <w:pStyle w:val="ListBullet"/>
      </w:pPr>
      <w:r>
        <w:t>Send only approved necessary fields to external services. Check retention, training use, location and permissions before real data. A default no-training setting does not mean zero retention or KU approval. [S34] Synthetic testing does not grant a live-data mandate.</w:t>
      </w:r>
    </w:p>
    <w:p w14:paraId="6084D493" w14:textId="77777777" w:rsidR="00981680" w:rsidRDefault="005522FB">
      <w:pPr>
        <w:pStyle w:val="ListBullet"/>
      </w:pPr>
      <w:r>
        <w:t>Keep normal search and forms available. Similarity scores are not automatically probabilities of correctness.</w:t>
      </w:r>
    </w:p>
    <w:p w14:paraId="62DBEC6F" w14:textId="77777777" w:rsidR="00981680" w:rsidRDefault="005522FB">
      <w:r>
        <w:t>Data/AI feasibility remains conditional on suitable labelled records, service access, acceptable cost and repeatable evaluation. Document what cannot yet be measured. [S19]</w:t>
      </w:r>
    </w:p>
    <w:p w14:paraId="2A0A40C8" w14:textId="77777777" w:rsidR="00981680" w:rsidRDefault="005522FB">
      <w:pPr>
        <w:pStyle w:val="Heading1"/>
        <w:pageBreakBefore/>
      </w:pPr>
      <w:r>
        <w:lastRenderedPageBreak/>
        <w:t>9  Evaluation metrics and loss</w:t>
      </w:r>
    </w:p>
    <w:p w14:paraId="6664060E" w14:textId="77777777" w:rsidR="00981680" w:rsidRDefault="005522FB">
      <w:r>
        <w:t>Use the same asset snapshot and requests for ordinary and AI search. Two team members independently label suitable matches and correct asset categories, resolve disagreements and freeze both evaluation sets. Keep development examples separate. Ranked retrieval evaluation uses explicit relevance judgments. [S02, S20]</w:t>
      </w:r>
    </w:p>
    <w:p w14:paraId="26493947" w14:textId="77777777" w:rsidR="00981680" w:rsidRDefault="005522FB">
      <w:pPr>
        <w:spacing w:after="80"/>
      </w:pPr>
      <m:oMathPara>
        <m:oMath>
          <m:r>
            <w:rPr>
              <w:rFonts w:ascii="Cambria Math" w:hAnsi="Cambria Math"/>
            </w:rPr>
            <m:t>E</m:t>
          </m:r>
          <m:r>
            <w:rPr>
              <w:rFonts w:ascii="Cambria Math" w:hAnsi="Cambria Math"/>
            </w:rPr>
            <m:t xml:space="preserve">2  </m:t>
          </m:r>
          <m:r>
            <w:rPr>
              <w:rFonts w:ascii="Cambria Math" w:hAnsi="Cambria Math"/>
            </w:rPr>
            <m:t>Hit</m:t>
          </m:r>
          <m:r>
            <w:rPr>
              <w:rFonts w:ascii="Cambria Math" w:hAnsi="Cambria Math"/>
            </w:rPr>
            <m:t xml:space="preserve">@3 (%) = 100 × </m:t>
          </m:r>
          <m:f>
            <m:fPr>
              <m:ctrlPr>
                <w:rPr>
                  <w:rFonts w:ascii="Cambria Math" w:hAnsi="Cambria Math"/>
                </w:rPr>
              </m:ctrlPr>
            </m:fPr>
            <m:num>
              <m:r>
                <w:rPr>
                  <w:rFonts w:ascii="Cambria Math" w:hAnsi="Cambria Math"/>
                </w:rPr>
                <m:t>Σ</m:t>
              </m:r>
              <m:r>
                <w:rPr>
                  <w:rFonts w:ascii="Cambria Math" w:hAnsi="Cambria Math"/>
                </w:rPr>
                <m:t xml:space="preserve"> h(</m:t>
              </m:r>
              <m:r>
                <w:rPr>
                  <w:rFonts w:ascii="Cambria Math" w:hAnsi="Cambria Math"/>
                </w:rPr>
                <m:t>q</m:t>
              </m:r>
              <m:r>
                <w:rPr>
                  <w:rFonts w:ascii="Cambria Math" w:hAnsi="Cambria Math"/>
                </w:rPr>
                <m:t>)</m:t>
              </m:r>
            </m:num>
            <m:den>
              <m:r>
                <w:rPr>
                  <w:rFonts w:ascii="Cambria Math" w:hAnsi="Cambria Math"/>
                </w:rPr>
                <m:t>n</m:t>
              </m:r>
            </m:den>
          </m:f>
        </m:oMath>
      </m:oMathPara>
    </w:p>
    <w:p w14:paraId="62272BBD" w14:textId="77777777" w:rsidR="00981680" w:rsidRDefault="005522FB">
      <w:r>
        <w:rPr>
          <w:sz w:val="19"/>
        </w:rPr>
        <w:t>Team operational definition informed by ranked evaluation [S20]. h(q)=1 if request q has a useful top-three result, otherwise 0; n is the eligible request count. A failed response counts as a miss.</w:t>
      </w:r>
    </w:p>
    <w:p w14:paraId="13C5CE6D" w14:textId="77777777" w:rsidR="00981680" w:rsidRDefault="005522FB">
      <w:pPr>
        <w:spacing w:after="80"/>
      </w:pPr>
      <m:oMathPara>
        <m:oMath>
          <m:r>
            <w:rPr>
              <w:rFonts w:ascii="Cambria Math" w:hAnsi="Cambria Math"/>
            </w:rPr>
            <m:t>E</m:t>
          </m:r>
          <m:r>
            <w:rPr>
              <w:rFonts w:ascii="Cambria Math" w:hAnsi="Cambria Math"/>
            </w:rPr>
            <m:t xml:space="preserve">3  </m:t>
          </m:r>
          <m:r>
            <w:rPr>
              <w:rFonts w:ascii="Cambria Math" w:hAnsi="Cambria Math"/>
            </w:rPr>
            <m:t>Top</m:t>
          </m:r>
          <m:r>
            <w:rPr>
              <w:rFonts w:ascii="Cambria Math" w:hAnsi="Cambria Math"/>
            </w:rPr>
            <m:t>-</m:t>
          </m:r>
          <m:r>
            <w:rPr>
              <w:rFonts w:ascii="Cambria Math" w:hAnsi="Cambria Math"/>
            </w:rPr>
            <m:t>t</m:t>
          </m:r>
          <m:r>
            <w:rPr>
              <w:rFonts w:ascii="Cambria Math" w:hAnsi="Cambria Math"/>
            </w:rPr>
            <m:t>h</m:t>
          </m:r>
          <m:r>
            <w:rPr>
              <w:rFonts w:ascii="Cambria Math" w:hAnsi="Cambria Math"/>
            </w:rPr>
            <m:t>ree</m:t>
          </m:r>
          <m:r>
            <w:rPr>
              <w:rFonts w:ascii="Cambria Math" w:hAnsi="Cambria Math"/>
            </w:rPr>
            <m:t xml:space="preserve"> </m:t>
          </m:r>
          <m:r>
            <w:rPr>
              <w:rFonts w:ascii="Cambria Math" w:hAnsi="Cambria Math"/>
            </w:rPr>
            <m:t>miss</m:t>
          </m:r>
          <m:r>
            <w:rPr>
              <w:rFonts w:ascii="Cambria Math" w:hAnsi="Cambria Math"/>
            </w:rPr>
            <m:t xml:space="preserve"> </m:t>
          </m:r>
          <m:r>
            <w:rPr>
              <w:rFonts w:ascii="Cambria Math" w:hAnsi="Cambria Math"/>
            </w:rPr>
            <m:t>rate</m:t>
          </m:r>
          <m:r>
            <w:rPr>
              <w:rFonts w:ascii="Cambria Math" w:hAnsi="Cambria Math"/>
            </w:rPr>
            <m:t xml:space="preserve"> (%) = 100 - </m:t>
          </m:r>
          <m:r>
            <w:rPr>
              <w:rFonts w:ascii="Cambria Math" w:hAnsi="Cambria Math"/>
            </w:rPr>
            <m:t>Hit</m:t>
          </m:r>
          <m:r>
            <w:rPr>
              <w:rFonts w:ascii="Cambria Math" w:hAnsi="Cambria Math"/>
            </w:rPr>
            <m:t>@3 (%)</m:t>
          </m:r>
        </m:oMath>
      </m:oMathPara>
    </w:p>
    <w:p w14:paraId="268CDA21" w14:textId="77777777" w:rsidR="00981680" w:rsidRDefault="005522FB">
      <w:r>
        <w:rPr>
          <w:sz w:val="19"/>
        </w:rPr>
        <w:t>Derived complement of E2; an evaluation error rate, not neural-network training loss.</w:t>
      </w:r>
    </w:p>
    <w:p w14:paraId="0498F61D" w14:textId="77777777" w:rsidR="00981680" w:rsidRDefault="005522FB">
      <w:pPr>
        <w:spacing w:after="80"/>
      </w:pPr>
      <m:oMathPara>
        <m:oMath>
          <m:r>
            <w:rPr>
              <w:rFonts w:ascii="Cambria Math" w:hAnsi="Cambria Math"/>
            </w:rPr>
            <m:t>E</m:t>
          </m:r>
          <m:r>
            <w:rPr>
              <w:rFonts w:ascii="Cambria Math" w:hAnsi="Cambria Math"/>
            </w:rPr>
            <m:t xml:space="preserve">4  </m:t>
          </m:r>
          <m:r>
            <w:rPr>
              <w:rFonts w:ascii="Cambria Math" w:hAnsi="Cambria Math"/>
            </w:rPr>
            <m:t>Classification</m:t>
          </m:r>
          <m:r>
            <w:rPr>
              <w:rFonts w:ascii="Cambria Math" w:hAnsi="Cambria Math"/>
            </w:rPr>
            <m:t xml:space="preserve"> </m:t>
          </m:r>
          <m:r>
            <w:rPr>
              <w:rFonts w:ascii="Cambria Math" w:hAnsi="Cambria Math"/>
            </w:rPr>
            <m:t>loss</m:t>
          </m:r>
          <m:r>
            <w:rPr>
              <w:rFonts w:ascii="Cambria Math" w:hAnsi="Cambria Math"/>
            </w:rPr>
            <m:t xml:space="preserve"> = </m:t>
          </m:r>
          <m:f>
            <m:fPr>
              <m:ctrlPr>
                <w:rPr>
                  <w:rFonts w:ascii="Cambria Math" w:hAnsi="Cambria Math"/>
                </w:rPr>
              </m:ctrlPr>
            </m:fPr>
            <m:num>
              <m:r>
                <w:rPr>
                  <w:rFonts w:ascii="Cambria Math" w:hAnsi="Cambria Math"/>
                </w:rPr>
                <m:t>Wrong</m:t>
              </m:r>
              <m:r>
                <w:rPr>
                  <w:rFonts w:ascii="Cambria Math" w:hAnsi="Cambria Math"/>
                </w:rPr>
                <m:t xml:space="preserve"> </m:t>
              </m:r>
              <m:r>
                <w:rPr>
                  <w:rFonts w:ascii="Cambria Math" w:hAnsi="Cambria Math"/>
                </w:rPr>
                <m:t>category</m:t>
              </m:r>
              <m:r>
                <w:rPr>
                  <w:rFonts w:ascii="Cambria Math" w:hAnsi="Cambria Math"/>
                </w:rPr>
                <m:t xml:space="preserve"> </m:t>
              </m:r>
              <m:r>
                <w:rPr>
                  <w:rFonts w:ascii="Cambria Math" w:hAnsi="Cambria Math"/>
                </w:rPr>
                <m:t>predictions</m:t>
              </m:r>
            </m:num>
            <m:den>
              <m:r>
                <w:rPr>
                  <w:rFonts w:ascii="Cambria Math" w:hAnsi="Cambria Math"/>
                </w:rPr>
                <m:t>Tested</m:t>
              </m:r>
              <m:r>
                <w:rPr>
                  <w:rFonts w:ascii="Cambria Math" w:hAnsi="Cambria Math"/>
                </w:rPr>
                <m:t xml:space="preserve"> </m:t>
              </m:r>
              <m:r>
                <w:rPr>
                  <w:rFonts w:ascii="Cambria Math" w:hAnsi="Cambria Math"/>
                </w:rPr>
                <m:t>labelled</m:t>
              </m:r>
              <m:r>
                <w:rPr>
                  <w:rFonts w:ascii="Cambria Math" w:hAnsi="Cambria Math"/>
                </w:rPr>
                <m:t xml:space="preserve"> </m:t>
              </m:r>
              <m:r>
                <w:rPr>
                  <w:rFonts w:ascii="Cambria Math" w:hAnsi="Cambria Math"/>
                </w:rPr>
                <m:t>assets</m:t>
              </m:r>
            </m:den>
          </m:f>
        </m:oMath>
      </m:oMathPara>
    </w:p>
    <w:p w14:paraId="7B266D01" w14:textId="77777777" w:rsidR="00981680" w:rsidRDefault="005522FB">
      <w:r>
        <w:rPr>
          <w:sz w:val="19"/>
        </w:rPr>
        <w:t>Normalised zero-one loss [S21]. Missing or invalid predictions count as wrong. No custom-model training is proposed.</w:t>
      </w:r>
    </w:p>
    <w:p w14:paraId="0C30C198" w14:textId="77777777" w:rsidR="00981680" w:rsidRDefault="005522FB">
      <w:r>
        <w:t>The 20 matching requests and 20 labelled assets are different evaluation sets. Hit@3 measures the share of requests with a useful top-three result, rather than the accuracy of every returned item. Keep failed AI responses in the matching denominator. Classic fallback success is recorded separately, never counted as an AI success.</w:t>
      </w:r>
    </w:p>
    <w:p w14:paraId="457F8C01" w14:textId="77777777" w:rsidR="00981680" w:rsidRDefault="005522FB">
      <w:pPr>
        <w:pStyle w:val="Heading1"/>
        <w:pageBreakBefore/>
      </w:pPr>
      <w:r>
        <w:lastRenderedPageBreak/>
        <w:t>9A  Planned acceptance checks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664"/>
        <w:gridCol w:w="5760"/>
      </w:tblGrid>
      <w:tr w:rsidR="00981680" w14:paraId="28C48775" w14:textId="77777777">
        <w:trPr>
          <w:cantSplit/>
          <w:tblHeader/>
          <w:jc w:val="center"/>
        </w:trPr>
        <w:tc>
          <w:tcPr>
            <w:tcW w:w="1800" w:type="dxa"/>
            <w:shd w:val="clear" w:color="auto" w:fill="17343C"/>
            <w:tcMar>
              <w:top w:w="90" w:type="dxa"/>
              <w:left w:w="110" w:type="dxa"/>
              <w:bottom w:w="90" w:type="dxa"/>
              <w:right w:w="110" w:type="dxa"/>
            </w:tcMar>
            <w:vAlign w:val="center"/>
          </w:tcPr>
          <w:p w14:paraId="492AED83" w14:textId="77777777" w:rsidR="00981680" w:rsidRDefault="005522FB">
            <w:pPr>
              <w:spacing w:after="0" w:line="247" w:lineRule="auto"/>
            </w:pPr>
            <w:r>
              <w:rPr>
                <w:b/>
                <w:color w:val="FFFFFF"/>
                <w:sz w:val="20"/>
              </w:rPr>
              <w:t>Check</w:t>
            </w:r>
          </w:p>
        </w:tc>
        <w:tc>
          <w:tcPr>
            <w:tcW w:w="2664" w:type="dxa"/>
            <w:shd w:val="clear" w:color="auto" w:fill="17343C"/>
            <w:tcMar>
              <w:top w:w="90" w:type="dxa"/>
              <w:left w:w="110" w:type="dxa"/>
              <w:bottom w:w="90" w:type="dxa"/>
              <w:right w:w="110" w:type="dxa"/>
            </w:tcMar>
            <w:vAlign w:val="center"/>
          </w:tcPr>
          <w:p w14:paraId="0EE68AB1" w14:textId="77777777" w:rsidR="00981680" w:rsidRDefault="005522FB">
            <w:pPr>
              <w:spacing w:after="0" w:line="247" w:lineRule="auto"/>
            </w:pPr>
            <w:r>
              <w:rPr>
                <w:b/>
                <w:color w:val="FFFFFF"/>
                <w:sz w:val="20"/>
              </w:rPr>
              <w:t>Cases</w:t>
            </w:r>
          </w:p>
        </w:tc>
        <w:tc>
          <w:tcPr>
            <w:tcW w:w="5760" w:type="dxa"/>
            <w:shd w:val="clear" w:color="auto" w:fill="17343C"/>
            <w:tcMar>
              <w:top w:w="90" w:type="dxa"/>
              <w:left w:w="110" w:type="dxa"/>
              <w:bottom w:w="90" w:type="dxa"/>
              <w:right w:w="110" w:type="dxa"/>
            </w:tcMar>
            <w:vAlign w:val="center"/>
          </w:tcPr>
          <w:p w14:paraId="3D636272" w14:textId="77777777" w:rsidR="00981680" w:rsidRDefault="005522FB">
            <w:pPr>
              <w:spacing w:after="0" w:line="247" w:lineRule="auto"/>
            </w:pPr>
            <w:r>
              <w:rPr>
                <w:b/>
                <w:color w:val="FFFFFF"/>
                <w:sz w:val="20"/>
              </w:rPr>
              <w:t>Target</w:t>
            </w:r>
          </w:p>
        </w:tc>
      </w:tr>
      <w:tr w:rsidR="00981680" w14:paraId="3D8D52E9" w14:textId="77777777">
        <w:trPr>
          <w:cantSplit/>
          <w:jc w:val="center"/>
        </w:trPr>
        <w:tc>
          <w:tcPr>
            <w:tcW w:w="1800" w:type="dxa"/>
            <w:shd w:val="clear" w:color="auto" w:fill="FFFFFF"/>
            <w:tcMar>
              <w:top w:w="90" w:type="dxa"/>
              <w:left w:w="110" w:type="dxa"/>
              <w:bottom w:w="90" w:type="dxa"/>
              <w:right w:w="110" w:type="dxa"/>
            </w:tcMar>
            <w:vAlign w:val="center"/>
          </w:tcPr>
          <w:p w14:paraId="168D5764" w14:textId="77777777" w:rsidR="00981680" w:rsidRDefault="005522FB">
            <w:pPr>
              <w:spacing w:after="0" w:line="247" w:lineRule="auto"/>
            </w:pPr>
            <w:r>
              <w:rPr>
                <w:sz w:val="20"/>
              </w:rPr>
              <w:t>Useful matching</w:t>
            </w:r>
          </w:p>
        </w:tc>
        <w:tc>
          <w:tcPr>
            <w:tcW w:w="2664" w:type="dxa"/>
            <w:shd w:val="clear" w:color="auto" w:fill="FFFFFF"/>
            <w:tcMar>
              <w:top w:w="90" w:type="dxa"/>
              <w:left w:w="110" w:type="dxa"/>
              <w:bottom w:w="90" w:type="dxa"/>
              <w:right w:w="110" w:type="dxa"/>
            </w:tcMar>
            <w:vAlign w:val="center"/>
          </w:tcPr>
          <w:p w14:paraId="475E6088" w14:textId="77777777" w:rsidR="00981680" w:rsidRDefault="005522FB">
            <w:pPr>
              <w:spacing w:after="0" w:line="247" w:lineRule="auto"/>
            </w:pPr>
            <w:r>
              <w:rPr>
                <w:sz w:val="20"/>
              </w:rPr>
              <w:t>20 eligible requests</w:t>
            </w:r>
          </w:p>
        </w:tc>
        <w:tc>
          <w:tcPr>
            <w:tcW w:w="5760" w:type="dxa"/>
            <w:shd w:val="clear" w:color="auto" w:fill="FFFFFF"/>
            <w:tcMar>
              <w:top w:w="90" w:type="dxa"/>
              <w:left w:w="110" w:type="dxa"/>
              <w:bottom w:w="90" w:type="dxa"/>
              <w:right w:w="110" w:type="dxa"/>
            </w:tcMar>
            <w:vAlign w:val="center"/>
          </w:tcPr>
          <w:p w14:paraId="0AAA2D02" w14:textId="77777777" w:rsidR="00981680" w:rsidRDefault="005522FB">
            <w:pPr>
              <w:spacing w:after="0" w:line="247" w:lineRule="auto"/>
            </w:pPr>
            <w:r>
              <w:rPr>
                <w:sz w:val="20"/>
              </w:rPr>
              <w:t>At least 16 requests have a useful item in the first three results</w:t>
            </w:r>
          </w:p>
        </w:tc>
      </w:tr>
      <w:tr w:rsidR="00981680" w14:paraId="335A4307" w14:textId="77777777">
        <w:trPr>
          <w:cantSplit/>
          <w:jc w:val="center"/>
        </w:trPr>
        <w:tc>
          <w:tcPr>
            <w:tcW w:w="1800" w:type="dxa"/>
            <w:shd w:val="clear" w:color="auto" w:fill="F1F4F5"/>
            <w:tcMar>
              <w:top w:w="90" w:type="dxa"/>
              <w:left w:w="110" w:type="dxa"/>
              <w:bottom w:w="90" w:type="dxa"/>
              <w:right w:w="110" w:type="dxa"/>
            </w:tcMar>
            <w:vAlign w:val="center"/>
          </w:tcPr>
          <w:p w14:paraId="71B27C6C" w14:textId="77777777" w:rsidR="00981680" w:rsidRDefault="005522FB">
            <w:pPr>
              <w:spacing w:after="0" w:line="247" w:lineRule="auto"/>
            </w:pPr>
            <w:r>
              <w:rPr>
                <w:sz w:val="20"/>
              </w:rPr>
              <w:t>Additional AI value</w:t>
            </w:r>
          </w:p>
        </w:tc>
        <w:tc>
          <w:tcPr>
            <w:tcW w:w="2664" w:type="dxa"/>
            <w:shd w:val="clear" w:color="auto" w:fill="F1F4F5"/>
            <w:tcMar>
              <w:top w:w="90" w:type="dxa"/>
              <w:left w:w="110" w:type="dxa"/>
              <w:bottom w:w="90" w:type="dxa"/>
              <w:right w:w="110" w:type="dxa"/>
            </w:tcMar>
            <w:vAlign w:val="center"/>
          </w:tcPr>
          <w:p w14:paraId="675C3BE2" w14:textId="77777777" w:rsidR="00981680" w:rsidRDefault="005522FB">
            <w:pPr>
              <w:spacing w:after="0" w:line="247" w:lineRule="auto"/>
            </w:pPr>
            <w:r>
              <w:rPr>
                <w:sz w:val="20"/>
              </w:rPr>
              <w:t>The same 20 requests with both search methods</w:t>
            </w:r>
          </w:p>
        </w:tc>
        <w:tc>
          <w:tcPr>
            <w:tcW w:w="5760" w:type="dxa"/>
            <w:shd w:val="clear" w:color="auto" w:fill="F1F4F5"/>
            <w:tcMar>
              <w:top w:w="90" w:type="dxa"/>
              <w:left w:w="110" w:type="dxa"/>
              <w:bottom w:w="90" w:type="dxa"/>
              <w:right w:w="110" w:type="dxa"/>
            </w:tcMar>
            <w:vAlign w:val="center"/>
          </w:tcPr>
          <w:p w14:paraId="587248A8" w14:textId="77777777" w:rsidR="00981680" w:rsidRDefault="005522FB">
            <w:pPr>
              <w:spacing w:after="0" w:line="247" w:lineRule="auto"/>
            </w:pPr>
            <w:r>
              <w:rPr>
                <w:sz w:val="20"/>
              </w:rPr>
              <w:t>At least two more successful requests than classic search</w:t>
            </w:r>
          </w:p>
        </w:tc>
      </w:tr>
      <w:tr w:rsidR="00981680" w14:paraId="00329A18" w14:textId="77777777">
        <w:trPr>
          <w:cantSplit/>
          <w:jc w:val="center"/>
        </w:trPr>
        <w:tc>
          <w:tcPr>
            <w:tcW w:w="1800" w:type="dxa"/>
            <w:shd w:val="clear" w:color="auto" w:fill="FFFFFF"/>
            <w:tcMar>
              <w:top w:w="90" w:type="dxa"/>
              <w:left w:w="110" w:type="dxa"/>
              <w:bottom w:w="90" w:type="dxa"/>
              <w:right w:w="110" w:type="dxa"/>
            </w:tcMar>
            <w:vAlign w:val="center"/>
          </w:tcPr>
          <w:p w14:paraId="28CA2FE6" w14:textId="77777777" w:rsidR="00981680" w:rsidRDefault="005522FB">
            <w:pPr>
              <w:spacing w:after="0" w:line="247" w:lineRule="auto"/>
            </w:pPr>
            <w:r>
              <w:rPr>
                <w:sz w:val="20"/>
              </w:rPr>
              <w:t>Classification</w:t>
            </w:r>
          </w:p>
        </w:tc>
        <w:tc>
          <w:tcPr>
            <w:tcW w:w="2664" w:type="dxa"/>
            <w:shd w:val="clear" w:color="auto" w:fill="FFFFFF"/>
            <w:tcMar>
              <w:top w:w="90" w:type="dxa"/>
              <w:left w:w="110" w:type="dxa"/>
              <w:bottom w:w="90" w:type="dxa"/>
              <w:right w:w="110" w:type="dxa"/>
            </w:tcMar>
            <w:vAlign w:val="center"/>
          </w:tcPr>
          <w:p w14:paraId="6F9C418D" w14:textId="77777777" w:rsidR="00981680" w:rsidRDefault="005522FB">
            <w:pPr>
              <w:spacing w:after="0" w:line="247" w:lineRule="auto"/>
            </w:pPr>
            <w:r>
              <w:rPr>
                <w:sz w:val="20"/>
              </w:rPr>
              <w:t>20 labelled asset records</w:t>
            </w:r>
          </w:p>
        </w:tc>
        <w:tc>
          <w:tcPr>
            <w:tcW w:w="5760" w:type="dxa"/>
            <w:shd w:val="clear" w:color="auto" w:fill="FFFFFF"/>
            <w:tcMar>
              <w:top w:w="90" w:type="dxa"/>
              <w:left w:w="110" w:type="dxa"/>
              <w:bottom w:w="90" w:type="dxa"/>
              <w:right w:w="110" w:type="dxa"/>
            </w:tcMar>
            <w:vAlign w:val="center"/>
          </w:tcPr>
          <w:p w14:paraId="588BA480" w14:textId="77777777" w:rsidR="00981680" w:rsidRDefault="005522FB">
            <w:pPr>
              <w:spacing w:after="0" w:line="247" w:lineRule="auto"/>
            </w:pPr>
            <w:r>
              <w:rPr>
                <w:sz w:val="20"/>
              </w:rPr>
              <w:t>At least 16 correct categories; loss no more than 0.20</w:t>
            </w:r>
          </w:p>
        </w:tc>
      </w:tr>
      <w:tr w:rsidR="00981680" w14:paraId="403B9CD3" w14:textId="77777777">
        <w:trPr>
          <w:cantSplit/>
          <w:jc w:val="center"/>
        </w:trPr>
        <w:tc>
          <w:tcPr>
            <w:tcW w:w="1800" w:type="dxa"/>
            <w:shd w:val="clear" w:color="auto" w:fill="F1F4F5"/>
            <w:tcMar>
              <w:top w:w="90" w:type="dxa"/>
              <w:left w:w="110" w:type="dxa"/>
              <w:bottom w:w="90" w:type="dxa"/>
              <w:right w:w="110" w:type="dxa"/>
            </w:tcMar>
            <w:vAlign w:val="center"/>
          </w:tcPr>
          <w:p w14:paraId="304E4B29" w14:textId="77777777" w:rsidR="00981680" w:rsidRDefault="005522FB">
            <w:pPr>
              <w:spacing w:after="0" w:line="247" w:lineRule="auto"/>
            </w:pPr>
            <w:r>
              <w:rPr>
                <w:sz w:val="20"/>
              </w:rPr>
              <w:t>Eligibility</w:t>
            </w:r>
          </w:p>
        </w:tc>
        <w:tc>
          <w:tcPr>
            <w:tcW w:w="2664" w:type="dxa"/>
            <w:shd w:val="clear" w:color="auto" w:fill="F1F4F5"/>
            <w:tcMar>
              <w:top w:w="90" w:type="dxa"/>
              <w:left w:w="110" w:type="dxa"/>
              <w:bottom w:w="90" w:type="dxa"/>
              <w:right w:w="110" w:type="dxa"/>
            </w:tcMar>
            <w:vAlign w:val="center"/>
          </w:tcPr>
          <w:p w14:paraId="46A61F77" w14:textId="77777777" w:rsidR="00981680" w:rsidRDefault="005522FB">
            <w:pPr>
              <w:spacing w:after="0" w:line="247" w:lineRule="auto"/>
            </w:pPr>
            <w:r>
              <w:rPr>
                <w:sz w:val="20"/>
              </w:rPr>
              <w:t>Every actionable recommendation returned</w:t>
            </w:r>
          </w:p>
        </w:tc>
        <w:tc>
          <w:tcPr>
            <w:tcW w:w="5760" w:type="dxa"/>
            <w:shd w:val="clear" w:color="auto" w:fill="F1F4F5"/>
            <w:tcMar>
              <w:top w:w="90" w:type="dxa"/>
              <w:left w:w="110" w:type="dxa"/>
              <w:bottom w:w="90" w:type="dxa"/>
              <w:right w:w="110" w:type="dxa"/>
            </w:tcMar>
            <w:vAlign w:val="center"/>
          </w:tcPr>
          <w:p w14:paraId="6E11E99A" w14:textId="77777777" w:rsidR="00981680" w:rsidRDefault="005522FB">
            <w:pPr>
              <w:spacing w:after="0" w:line="247" w:lineRule="auto"/>
            </w:pPr>
            <w:r>
              <w:rPr>
                <w:sz w:val="20"/>
              </w:rPr>
              <w:t>Zero violations of mandatory eligibility or access rules</w:t>
            </w:r>
          </w:p>
        </w:tc>
      </w:tr>
      <w:tr w:rsidR="00981680" w14:paraId="1A230F72" w14:textId="77777777">
        <w:trPr>
          <w:cantSplit/>
          <w:jc w:val="center"/>
        </w:trPr>
        <w:tc>
          <w:tcPr>
            <w:tcW w:w="1800" w:type="dxa"/>
            <w:shd w:val="clear" w:color="auto" w:fill="FFFFFF"/>
            <w:tcMar>
              <w:top w:w="90" w:type="dxa"/>
              <w:left w:w="110" w:type="dxa"/>
              <w:bottom w:w="90" w:type="dxa"/>
              <w:right w:w="110" w:type="dxa"/>
            </w:tcMar>
            <w:vAlign w:val="center"/>
          </w:tcPr>
          <w:p w14:paraId="49FC2970" w14:textId="77777777" w:rsidR="00981680" w:rsidRDefault="005522FB">
            <w:pPr>
              <w:spacing w:after="0" w:line="247" w:lineRule="auto"/>
            </w:pPr>
            <w:r>
              <w:rPr>
                <w:sz w:val="20"/>
              </w:rPr>
              <w:t>Human approval</w:t>
            </w:r>
          </w:p>
        </w:tc>
        <w:tc>
          <w:tcPr>
            <w:tcW w:w="2664" w:type="dxa"/>
            <w:shd w:val="clear" w:color="auto" w:fill="FFFFFF"/>
            <w:tcMar>
              <w:top w:w="90" w:type="dxa"/>
              <w:left w:w="110" w:type="dxa"/>
              <w:bottom w:w="90" w:type="dxa"/>
              <w:right w:w="110" w:type="dxa"/>
            </w:tcMar>
            <w:vAlign w:val="center"/>
          </w:tcPr>
          <w:p w14:paraId="69CE7EE8" w14:textId="77777777" w:rsidR="00981680" w:rsidRDefault="005522FB">
            <w:pPr>
              <w:spacing w:after="0" w:line="247" w:lineRule="auto"/>
            </w:pPr>
            <w:r>
              <w:rPr>
                <w:sz w:val="20"/>
              </w:rPr>
              <w:t>14 base scenarios</w:t>
            </w:r>
          </w:p>
        </w:tc>
        <w:tc>
          <w:tcPr>
            <w:tcW w:w="5760" w:type="dxa"/>
            <w:shd w:val="clear" w:color="auto" w:fill="FFFFFF"/>
            <w:tcMar>
              <w:top w:w="90" w:type="dxa"/>
              <w:left w:w="110" w:type="dxa"/>
              <w:bottom w:w="90" w:type="dxa"/>
              <w:right w:w="110" w:type="dxa"/>
            </w:tcMar>
            <w:vAlign w:val="center"/>
          </w:tcPr>
          <w:p w14:paraId="31E78697" w14:textId="77777777" w:rsidR="00981680" w:rsidRDefault="005522FB">
            <w:pPr>
              <w:spacing w:after="0" w:line="247" w:lineRule="auto"/>
            </w:pPr>
            <w:r>
              <w:rPr>
                <w:sz w:val="20"/>
              </w:rPr>
              <w:t>All authorised actions follow required approvals; all unauthorised attempts are blocked</w:t>
            </w:r>
          </w:p>
        </w:tc>
      </w:tr>
      <w:tr w:rsidR="00981680" w14:paraId="01ECA2BF" w14:textId="77777777">
        <w:trPr>
          <w:cantSplit/>
          <w:jc w:val="center"/>
        </w:trPr>
        <w:tc>
          <w:tcPr>
            <w:tcW w:w="1800" w:type="dxa"/>
            <w:shd w:val="clear" w:color="auto" w:fill="F1F4F5"/>
            <w:tcMar>
              <w:top w:w="90" w:type="dxa"/>
              <w:left w:w="110" w:type="dxa"/>
              <w:bottom w:w="90" w:type="dxa"/>
              <w:right w:w="110" w:type="dxa"/>
            </w:tcMar>
            <w:vAlign w:val="center"/>
          </w:tcPr>
          <w:p w14:paraId="4E1451EB" w14:textId="77777777" w:rsidR="00981680" w:rsidRDefault="005522FB">
            <w:pPr>
              <w:spacing w:after="0" w:line="247" w:lineRule="auto"/>
            </w:pPr>
            <w:r>
              <w:rPr>
                <w:sz w:val="20"/>
              </w:rPr>
              <w:t>AI fallback</w:t>
            </w:r>
          </w:p>
        </w:tc>
        <w:tc>
          <w:tcPr>
            <w:tcW w:w="2664" w:type="dxa"/>
            <w:shd w:val="clear" w:color="auto" w:fill="F1F4F5"/>
            <w:tcMar>
              <w:top w:w="90" w:type="dxa"/>
              <w:left w:w="110" w:type="dxa"/>
              <w:bottom w:w="90" w:type="dxa"/>
              <w:right w:w="110" w:type="dxa"/>
            </w:tcMar>
            <w:vAlign w:val="center"/>
          </w:tcPr>
          <w:p w14:paraId="7C97857A" w14:textId="77777777" w:rsidR="00981680" w:rsidRDefault="005522FB">
            <w:pPr>
              <w:spacing w:after="0" w:line="247" w:lineRule="auto"/>
            </w:pPr>
            <w:r>
              <w:rPr>
                <w:sz w:val="20"/>
              </w:rPr>
              <w:t>Five failure scenarios</w:t>
            </w:r>
          </w:p>
        </w:tc>
        <w:tc>
          <w:tcPr>
            <w:tcW w:w="5760" w:type="dxa"/>
            <w:shd w:val="clear" w:color="auto" w:fill="F1F4F5"/>
            <w:tcMar>
              <w:top w:w="90" w:type="dxa"/>
              <w:left w:w="110" w:type="dxa"/>
              <w:bottom w:w="90" w:type="dxa"/>
              <w:right w:w="110" w:type="dxa"/>
            </w:tcMar>
            <w:vAlign w:val="center"/>
          </w:tcPr>
          <w:p w14:paraId="5BE882BE" w14:textId="77777777" w:rsidR="00981680" w:rsidRDefault="005522FB">
            <w:pPr>
              <w:spacing w:after="0" w:line="247" w:lineRule="auto"/>
            </w:pPr>
            <w:r>
              <w:rPr>
                <w:sz w:val="20"/>
              </w:rPr>
              <w:t>Classic controls available within 15 seconds of the attempted AI request, preserving user input</w:t>
            </w:r>
          </w:p>
        </w:tc>
      </w:tr>
      <w:tr w:rsidR="00981680" w14:paraId="34285A2B" w14:textId="77777777">
        <w:trPr>
          <w:cantSplit/>
          <w:jc w:val="center"/>
        </w:trPr>
        <w:tc>
          <w:tcPr>
            <w:tcW w:w="1800" w:type="dxa"/>
            <w:shd w:val="clear" w:color="auto" w:fill="FFFFFF"/>
            <w:tcMar>
              <w:top w:w="90" w:type="dxa"/>
              <w:left w:w="110" w:type="dxa"/>
              <w:bottom w:w="90" w:type="dxa"/>
              <w:right w:w="110" w:type="dxa"/>
            </w:tcMar>
            <w:vAlign w:val="center"/>
          </w:tcPr>
          <w:p w14:paraId="6E2C2631" w14:textId="77777777" w:rsidR="00981680" w:rsidRDefault="005522FB">
            <w:pPr>
              <w:spacing w:after="0" w:line="247" w:lineRule="auto"/>
            </w:pPr>
            <w:r>
              <w:rPr>
                <w:sz w:val="20"/>
              </w:rPr>
              <w:t>LLM assistant</w:t>
            </w:r>
          </w:p>
        </w:tc>
        <w:tc>
          <w:tcPr>
            <w:tcW w:w="2664" w:type="dxa"/>
            <w:shd w:val="clear" w:color="auto" w:fill="FFFFFF"/>
            <w:tcMar>
              <w:top w:w="90" w:type="dxa"/>
              <w:left w:w="110" w:type="dxa"/>
              <w:bottom w:w="90" w:type="dxa"/>
              <w:right w:w="110" w:type="dxa"/>
            </w:tcMar>
            <w:vAlign w:val="center"/>
          </w:tcPr>
          <w:p w14:paraId="2EC21779" w14:textId="77777777" w:rsidR="00981680" w:rsidRDefault="005522FB">
            <w:pPr>
              <w:spacing w:after="0" w:line="247" w:lineRule="auto"/>
            </w:pPr>
            <w:r>
              <w:rPr>
                <w:sz w:val="20"/>
              </w:rPr>
              <w:t>Five request scenarios</w:t>
            </w:r>
          </w:p>
        </w:tc>
        <w:tc>
          <w:tcPr>
            <w:tcW w:w="5760" w:type="dxa"/>
            <w:shd w:val="clear" w:color="auto" w:fill="FFFFFF"/>
            <w:tcMar>
              <w:top w:w="90" w:type="dxa"/>
              <w:left w:w="110" w:type="dxa"/>
              <w:bottom w:w="90" w:type="dxa"/>
              <w:right w:w="110" w:type="dxa"/>
            </w:tcMar>
            <w:vAlign w:val="center"/>
          </w:tcPr>
          <w:p w14:paraId="670B3620" w14:textId="77777777" w:rsidR="00981680" w:rsidRDefault="005522FB">
            <w:pPr>
              <w:spacing w:after="0" w:line="247" w:lineRule="auto"/>
            </w:pPr>
            <w:r>
              <w:rPr>
                <w:sz w:val="20"/>
              </w:rPr>
              <w:t>Explicit confirmation before submission; cancellation causes no submission; access and required fields enforced</w:t>
            </w:r>
          </w:p>
        </w:tc>
      </w:tr>
      <w:tr w:rsidR="00981680" w14:paraId="13172CA9" w14:textId="77777777">
        <w:trPr>
          <w:cantSplit/>
          <w:jc w:val="center"/>
        </w:trPr>
        <w:tc>
          <w:tcPr>
            <w:tcW w:w="1800" w:type="dxa"/>
            <w:shd w:val="clear" w:color="auto" w:fill="F1F4F5"/>
            <w:tcMar>
              <w:top w:w="90" w:type="dxa"/>
              <w:left w:w="110" w:type="dxa"/>
              <w:bottom w:w="90" w:type="dxa"/>
              <w:right w:w="110" w:type="dxa"/>
            </w:tcMar>
            <w:vAlign w:val="center"/>
          </w:tcPr>
          <w:p w14:paraId="0B17F6B8" w14:textId="77777777" w:rsidR="00981680" w:rsidRDefault="005522FB">
            <w:pPr>
              <w:spacing w:after="0" w:line="247" w:lineRule="auto"/>
            </w:pPr>
            <w:r>
              <w:rPr>
                <w:sz w:val="20"/>
              </w:rPr>
              <w:t>Explainability</w:t>
            </w:r>
          </w:p>
        </w:tc>
        <w:tc>
          <w:tcPr>
            <w:tcW w:w="2664" w:type="dxa"/>
            <w:shd w:val="clear" w:color="auto" w:fill="F1F4F5"/>
            <w:tcMar>
              <w:top w:w="90" w:type="dxa"/>
              <w:left w:w="110" w:type="dxa"/>
              <w:bottom w:w="90" w:type="dxa"/>
              <w:right w:w="110" w:type="dxa"/>
            </w:tcMar>
            <w:vAlign w:val="center"/>
          </w:tcPr>
          <w:p w14:paraId="3160B52E" w14:textId="77777777" w:rsidR="00981680" w:rsidRDefault="005522FB">
            <w:pPr>
              <w:spacing w:after="0" w:line="247" w:lineRule="auto"/>
            </w:pPr>
            <w:r>
              <w:rPr>
                <w:sz w:val="20"/>
              </w:rPr>
              <w:t>20 sampled recommendations</w:t>
            </w:r>
          </w:p>
        </w:tc>
        <w:tc>
          <w:tcPr>
            <w:tcW w:w="5760" w:type="dxa"/>
            <w:shd w:val="clear" w:color="auto" w:fill="F1F4F5"/>
            <w:tcMar>
              <w:top w:w="90" w:type="dxa"/>
              <w:left w:w="110" w:type="dxa"/>
              <w:bottom w:w="90" w:type="dxa"/>
              <w:right w:w="110" w:type="dxa"/>
            </w:tcMar>
            <w:vAlign w:val="center"/>
          </w:tcPr>
          <w:p w14:paraId="6613725C" w14:textId="77777777" w:rsidR="00981680" w:rsidRDefault="005522FB">
            <w:pPr>
              <w:spacing w:after="0" w:line="247" w:lineRule="auto"/>
            </w:pPr>
            <w:r>
              <w:rPr>
                <w:sz w:val="20"/>
              </w:rPr>
              <w:t>Reasons and confidence information, or an explicit statement that confidence is unavailable; record model information</w:t>
            </w:r>
          </w:p>
        </w:tc>
      </w:tr>
      <w:tr w:rsidR="00981680" w14:paraId="679C9701" w14:textId="77777777">
        <w:trPr>
          <w:cantSplit/>
          <w:jc w:val="center"/>
        </w:trPr>
        <w:tc>
          <w:tcPr>
            <w:tcW w:w="1800" w:type="dxa"/>
            <w:shd w:val="clear" w:color="auto" w:fill="FFFFFF"/>
            <w:tcMar>
              <w:top w:w="90" w:type="dxa"/>
              <w:left w:w="110" w:type="dxa"/>
              <w:bottom w:w="90" w:type="dxa"/>
              <w:right w:w="110" w:type="dxa"/>
            </w:tcMar>
            <w:vAlign w:val="center"/>
          </w:tcPr>
          <w:p w14:paraId="7B18FED2" w14:textId="77777777" w:rsidR="00981680" w:rsidRDefault="005522FB">
            <w:pPr>
              <w:spacing w:after="0" w:line="247" w:lineRule="auto"/>
            </w:pPr>
            <w:r>
              <w:rPr>
                <w:sz w:val="20"/>
              </w:rPr>
              <w:t>Generative reporting</w:t>
            </w:r>
          </w:p>
        </w:tc>
        <w:tc>
          <w:tcPr>
            <w:tcW w:w="2664" w:type="dxa"/>
            <w:shd w:val="clear" w:color="auto" w:fill="FFFFFF"/>
            <w:tcMar>
              <w:top w:w="90" w:type="dxa"/>
              <w:left w:w="110" w:type="dxa"/>
              <w:bottom w:w="90" w:type="dxa"/>
              <w:right w:w="110" w:type="dxa"/>
            </w:tcMar>
            <w:vAlign w:val="center"/>
          </w:tcPr>
          <w:p w14:paraId="08F4BDAC" w14:textId="77777777" w:rsidR="00981680" w:rsidRDefault="005522FB">
            <w:pPr>
              <w:spacing w:after="0" w:line="247" w:lineRule="auto"/>
            </w:pPr>
            <w:r>
              <w:rPr>
                <w:sz w:val="20"/>
              </w:rPr>
              <w:t>Five summaries</w:t>
            </w:r>
          </w:p>
        </w:tc>
        <w:tc>
          <w:tcPr>
            <w:tcW w:w="5760" w:type="dxa"/>
            <w:shd w:val="clear" w:color="auto" w:fill="FFFFFF"/>
            <w:tcMar>
              <w:top w:w="90" w:type="dxa"/>
              <w:left w:w="110" w:type="dxa"/>
              <w:bottom w:w="90" w:type="dxa"/>
              <w:right w:w="110" w:type="dxa"/>
            </w:tcMar>
            <w:vAlign w:val="center"/>
          </w:tcPr>
          <w:p w14:paraId="301D1ADF" w14:textId="77777777" w:rsidR="00981680" w:rsidRDefault="005522FB">
            <w:pPr>
              <w:spacing w:after="0" w:line="247" w:lineRule="auto"/>
            </w:pPr>
            <w:r>
              <w:rPr>
                <w:sz w:val="20"/>
              </w:rPr>
              <w:t>Facts traceable, totals match conventional reports, and relevant data owner reviews before official use</w:t>
            </w:r>
          </w:p>
        </w:tc>
      </w:tr>
    </w:tbl>
    <w:p w14:paraId="7D59F1D4" w14:textId="77777777" w:rsidR="00981680" w:rsidRDefault="00981680">
      <w:pPr>
        <w:spacing w:after="20"/>
      </w:pPr>
    </w:p>
    <w:p w14:paraId="7E9F4481" w14:textId="77777777" w:rsidR="00981680" w:rsidRDefault="005522FB">
      <w:r>
        <w:t>These planned targets come from the Phase 1 success criteria [S02]. No technical results are claimed. For each trial, record the actual cases executed, prompts, model and version, errors, latency, usage cost and staff review time. Report unmet targets and limitations. A small synthetic trial cannot establish campus-wide savings or statistical significance. [S19, S20]</w:t>
      </w:r>
    </w:p>
    <w:p w14:paraId="3F13F7AF" w14:textId="77777777" w:rsidR="00981680" w:rsidRDefault="005522FB">
      <w:pPr>
        <w:pStyle w:val="Heading1"/>
        <w:pageBreakBefore/>
      </w:pPr>
      <w:r>
        <w:lastRenderedPageBreak/>
        <w:t>9B  Evaluation cases and boundaries</w:t>
      </w:r>
    </w:p>
    <w:p w14:paraId="7C11C0EC" w14:textId="77777777" w:rsidR="00981680" w:rsidRDefault="005522FB">
      <w:pPr>
        <w:pStyle w:val="Heading2"/>
      </w:pPr>
      <w:r>
        <w:t>Approval and failure cases</w:t>
      </w:r>
    </w:p>
    <w:p w14:paraId="50232175" w14:textId="77777777" w:rsidR="00981680" w:rsidRDefault="005522FB">
      <w:r>
        <w:t>The 14 approval scenarios contain one authorised and one unauthorised case for each of seven actions: transfer, donation, recycling, disposal, repair spending, financial-value changes and user-role changes. If a scenario is executed through both the standard interface and a supported assistant route, record each execution separately.</w:t>
      </w:r>
    </w:p>
    <w:p w14:paraId="6EC76BEE" w14:textId="77777777" w:rsidR="00981680" w:rsidRDefault="005522FB">
      <w:r>
        <w:t>The five AI failure cases are service unavailability, timeout, rate limit, malformed output and insufficient confidence. The five assistant cases are a confirmed request, a corrected request, cancellation, an unauthorised request and an incomplete request. These tests cover different behaviours and have separate results.</w:t>
      </w:r>
    </w:p>
    <w:p w14:paraId="73846EE9" w14:textId="77777777" w:rsidR="00981680" w:rsidRDefault="005522FB">
      <w:pPr>
        <w:pStyle w:val="Heading2"/>
      </w:pPr>
      <w:r>
        <w:t>Additional proposed Phase 2 coverage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3024"/>
        <w:gridCol w:w="4896"/>
      </w:tblGrid>
      <w:tr w:rsidR="00981680" w14:paraId="73BECC0C" w14:textId="77777777">
        <w:trPr>
          <w:cantSplit/>
          <w:tblHeader/>
          <w:jc w:val="center"/>
        </w:trPr>
        <w:tc>
          <w:tcPr>
            <w:tcW w:w="2304" w:type="dxa"/>
            <w:shd w:val="clear" w:color="auto" w:fill="17343C"/>
            <w:tcMar>
              <w:top w:w="90" w:type="dxa"/>
              <w:left w:w="110" w:type="dxa"/>
              <w:bottom w:w="90" w:type="dxa"/>
              <w:right w:w="110" w:type="dxa"/>
            </w:tcMar>
            <w:vAlign w:val="center"/>
          </w:tcPr>
          <w:p w14:paraId="3A9FDEC0" w14:textId="77777777" w:rsidR="00981680" w:rsidRDefault="005522FB">
            <w:pPr>
              <w:spacing w:after="0" w:line="247" w:lineRule="auto"/>
            </w:pPr>
            <w:r>
              <w:rPr>
                <w:b/>
                <w:color w:val="FFFFFF"/>
                <w:sz w:val="21"/>
              </w:rPr>
              <w:t>Proposed check</w:t>
            </w:r>
          </w:p>
        </w:tc>
        <w:tc>
          <w:tcPr>
            <w:tcW w:w="3024" w:type="dxa"/>
            <w:shd w:val="clear" w:color="auto" w:fill="17343C"/>
            <w:tcMar>
              <w:top w:w="90" w:type="dxa"/>
              <w:left w:w="110" w:type="dxa"/>
              <w:bottom w:w="90" w:type="dxa"/>
              <w:right w:w="110" w:type="dxa"/>
            </w:tcMar>
            <w:vAlign w:val="center"/>
          </w:tcPr>
          <w:p w14:paraId="22313A34" w14:textId="77777777" w:rsidR="00981680" w:rsidRDefault="005522FB">
            <w:pPr>
              <w:spacing w:after="0" w:line="247" w:lineRule="auto"/>
            </w:pPr>
            <w:r>
              <w:rPr>
                <w:b/>
                <w:color w:val="FFFFFF"/>
                <w:sz w:val="21"/>
              </w:rPr>
              <w:t>Cases</w:t>
            </w:r>
          </w:p>
        </w:tc>
        <w:tc>
          <w:tcPr>
            <w:tcW w:w="4896" w:type="dxa"/>
            <w:shd w:val="clear" w:color="auto" w:fill="17343C"/>
            <w:tcMar>
              <w:top w:w="90" w:type="dxa"/>
              <w:left w:w="110" w:type="dxa"/>
              <w:bottom w:w="90" w:type="dxa"/>
              <w:right w:w="110" w:type="dxa"/>
            </w:tcMar>
            <w:vAlign w:val="center"/>
          </w:tcPr>
          <w:p w14:paraId="5592972F" w14:textId="77777777" w:rsidR="00981680" w:rsidRDefault="005522FB">
            <w:pPr>
              <w:spacing w:after="0" w:line="247" w:lineRule="auto"/>
            </w:pPr>
            <w:r>
              <w:rPr>
                <w:b/>
                <w:color w:val="FFFFFF"/>
                <w:sz w:val="21"/>
              </w:rPr>
              <w:t>Expected behaviour</w:t>
            </w:r>
          </w:p>
        </w:tc>
      </w:tr>
      <w:tr w:rsidR="00981680" w14:paraId="72514C62" w14:textId="77777777">
        <w:trPr>
          <w:cantSplit/>
          <w:jc w:val="center"/>
        </w:trPr>
        <w:tc>
          <w:tcPr>
            <w:tcW w:w="2304" w:type="dxa"/>
            <w:shd w:val="clear" w:color="auto" w:fill="FFFFFF"/>
            <w:tcMar>
              <w:top w:w="90" w:type="dxa"/>
              <w:left w:w="110" w:type="dxa"/>
              <w:bottom w:w="90" w:type="dxa"/>
              <w:right w:w="110" w:type="dxa"/>
            </w:tcMar>
            <w:vAlign w:val="center"/>
          </w:tcPr>
          <w:p w14:paraId="79A6F0BA" w14:textId="77777777" w:rsidR="00981680" w:rsidRDefault="005522FB">
            <w:pPr>
              <w:spacing w:after="0" w:line="247" w:lineRule="auto"/>
            </w:pPr>
            <w:r>
              <w:rPr>
                <w:sz w:val="21"/>
              </w:rPr>
              <w:t>No suitable asset</w:t>
            </w:r>
          </w:p>
        </w:tc>
        <w:tc>
          <w:tcPr>
            <w:tcW w:w="3024" w:type="dxa"/>
            <w:shd w:val="clear" w:color="auto" w:fill="FFFFFF"/>
            <w:tcMar>
              <w:top w:w="90" w:type="dxa"/>
              <w:left w:w="110" w:type="dxa"/>
              <w:bottom w:w="90" w:type="dxa"/>
              <w:right w:w="110" w:type="dxa"/>
            </w:tcMar>
            <w:vAlign w:val="center"/>
          </w:tcPr>
          <w:p w14:paraId="146DFFE4" w14:textId="77777777" w:rsidR="00981680" w:rsidRDefault="005522FB">
            <w:pPr>
              <w:spacing w:after="0" w:line="247" w:lineRule="auto"/>
            </w:pPr>
            <w:r>
              <w:rPr>
                <w:sz w:val="21"/>
              </w:rPr>
              <w:t>Five separate requests with no eligible asset</w:t>
            </w:r>
          </w:p>
        </w:tc>
        <w:tc>
          <w:tcPr>
            <w:tcW w:w="4896" w:type="dxa"/>
            <w:shd w:val="clear" w:color="auto" w:fill="FFFFFF"/>
            <w:tcMar>
              <w:top w:w="90" w:type="dxa"/>
              <w:left w:w="110" w:type="dxa"/>
              <w:bottom w:w="90" w:type="dxa"/>
              <w:right w:w="110" w:type="dxa"/>
            </w:tcMar>
            <w:vAlign w:val="center"/>
          </w:tcPr>
          <w:p w14:paraId="5AFE8C18" w14:textId="77777777" w:rsidR="00981680" w:rsidRDefault="005522FB">
            <w:pPr>
              <w:spacing w:after="0" w:line="247" w:lineRule="auto"/>
            </w:pPr>
            <w:r>
              <w:rPr>
                <w:sz w:val="21"/>
              </w:rPr>
              <w:t>State that no suitable item is available; return zero ineligible actionable recommendations. Exclude these cases from the 20 eligible Hit@3 requests.</w:t>
            </w:r>
          </w:p>
        </w:tc>
      </w:tr>
      <w:tr w:rsidR="00981680" w14:paraId="5ABEFEA2" w14:textId="77777777">
        <w:trPr>
          <w:cantSplit/>
          <w:jc w:val="center"/>
        </w:trPr>
        <w:tc>
          <w:tcPr>
            <w:tcW w:w="2304" w:type="dxa"/>
            <w:shd w:val="clear" w:color="auto" w:fill="F1F4F5"/>
            <w:tcMar>
              <w:top w:w="90" w:type="dxa"/>
              <w:left w:w="110" w:type="dxa"/>
              <w:bottom w:w="90" w:type="dxa"/>
              <w:right w:w="110" w:type="dxa"/>
            </w:tcMar>
            <w:vAlign w:val="center"/>
          </w:tcPr>
          <w:p w14:paraId="33EC395F" w14:textId="77777777" w:rsidR="00981680" w:rsidRDefault="005522FB">
            <w:pPr>
              <w:spacing w:after="0" w:line="247" w:lineRule="auto"/>
            </w:pPr>
            <w:r>
              <w:rPr>
                <w:sz w:val="21"/>
              </w:rPr>
              <w:t>Sustainable action advice</w:t>
            </w:r>
          </w:p>
        </w:tc>
        <w:tc>
          <w:tcPr>
            <w:tcW w:w="3024" w:type="dxa"/>
            <w:shd w:val="clear" w:color="auto" w:fill="F1F4F5"/>
            <w:tcMar>
              <w:top w:w="90" w:type="dxa"/>
              <w:left w:w="110" w:type="dxa"/>
              <w:bottom w:w="90" w:type="dxa"/>
              <w:right w:w="110" w:type="dxa"/>
            </w:tcMar>
            <w:vAlign w:val="center"/>
          </w:tcPr>
          <w:p w14:paraId="0861CF67" w14:textId="77777777" w:rsidR="00981680" w:rsidRDefault="005522FB">
            <w:pPr>
              <w:spacing w:after="0" w:line="247" w:lineRule="auto"/>
            </w:pPr>
            <w:r>
              <w:rPr>
                <w:sz w:val="21"/>
              </w:rPr>
              <w:t>Five assets with different conditions, demand and repair costs</w:t>
            </w:r>
          </w:p>
        </w:tc>
        <w:tc>
          <w:tcPr>
            <w:tcW w:w="4896" w:type="dxa"/>
            <w:shd w:val="clear" w:color="auto" w:fill="F1F4F5"/>
            <w:tcMar>
              <w:top w:w="90" w:type="dxa"/>
              <w:left w:w="110" w:type="dxa"/>
              <w:bottom w:w="90" w:type="dxa"/>
              <w:right w:w="110" w:type="dxa"/>
            </w:tcMar>
            <w:vAlign w:val="center"/>
          </w:tcPr>
          <w:p w14:paraId="2B5E4663" w14:textId="77777777" w:rsidR="00981680" w:rsidRDefault="005522FB">
            <w:pPr>
              <w:spacing w:after="0" w:line="247" w:lineRule="auto"/>
            </w:pPr>
            <w:r>
              <w:rPr>
                <w:sz w:val="21"/>
              </w:rPr>
              <w:t>Explain the action using available evidence, identify missing information and retain authorised human control.</w:t>
            </w:r>
          </w:p>
        </w:tc>
      </w:tr>
    </w:tbl>
    <w:p w14:paraId="6C3B6F4E" w14:textId="77777777" w:rsidR="00981680" w:rsidRDefault="00981680">
      <w:pPr>
        <w:spacing w:after="20"/>
      </w:pPr>
    </w:p>
    <w:p w14:paraId="3F29F71A" w14:textId="77777777" w:rsidR="00981680" w:rsidRDefault="005522FB">
      <w:r>
        <w:t>These additional case counts are proposed by the team. They extend coverage without replacing the Phase 1 targets. The sustainable-action checks cover the required AI advice, while the assistant and summary tests cover functions beyond matching and classification. [S01, S02]</w:t>
      </w:r>
    </w:p>
    <w:p w14:paraId="47F96C59" w14:textId="77777777" w:rsidR="00981680" w:rsidRDefault="005522FB">
      <w:pPr>
        <w:pStyle w:val="Heading2"/>
      </w:pPr>
      <w:r>
        <w:t>Fairness and recommendation acceptance</w:t>
      </w:r>
    </w:p>
    <w:p w14:paraId="46BE6C3F" w14:textId="77777777" w:rsidR="00981680" w:rsidRDefault="005522FB">
      <w:r>
        <w:t>The course also requires fairness and recommendation acceptance to be evaluated [S01]. Compare Hit@3 and rejection reasons across synthetic departments and item categories, reporting each group’s case count so small samples are visible. Check equivalent requests with different department labels while retaining legitimate access rules. A gap prompts investigation of data, eligibility or ranking; this is not a claim of proven fairness. [S19]</w:t>
      </w:r>
    </w:p>
    <w:p w14:paraId="124B8588" w14:textId="77777777" w:rsidR="00981680" w:rsidRDefault="005522FB">
      <w:r>
        <w:t>Proposed acceptance measure: record how many AI suggestions a reviewer accepts out of all suggestions reviewed, together with reasons for rejection. Report the numerator and denominator; distinguish an accepted suggestion from a completed transfer. The team must agree coverage and acceptance thresholds before trials. No acceptance rate or fairness result has been measured.</w:t>
      </w:r>
    </w:p>
    <w:p w14:paraId="764E614F" w14:textId="77777777" w:rsidR="00981680" w:rsidRDefault="005522FB">
      <w:pPr>
        <w:pStyle w:val="Heading2"/>
      </w:pPr>
      <w:r>
        <w:t>How to interpret a result</w:t>
      </w:r>
    </w:p>
    <w:p w14:paraId="37F808AA" w14:textId="77777777" w:rsidR="00981680" w:rsidRDefault="005522FB">
      <w:r>
        <w:t>For example, 16 matching successes out of 20 eligible requests gives Hit@3 of 80% and a 20% miss rate. Four wrong categories out of 20 labelled assets gives classification loss of 0.20. These examples explain the equations; they are not observed results. A zero-error approval trial demonstrates only the cases tested and does not establish zero risk.</w:t>
      </w:r>
    </w:p>
    <w:p w14:paraId="41712A10" w14:textId="77777777" w:rsidR="00981680" w:rsidRDefault="005522FB">
      <w:pPr>
        <w:pStyle w:val="Heading1"/>
        <w:pageBreakBefore/>
      </w:pPr>
      <w:r>
        <w:lastRenderedPageBreak/>
        <w:t>10  One time and recurring costs</w:t>
      </w:r>
    </w:p>
    <w:p w14:paraId="2D678C85" w14:textId="77777777" w:rsidR="00981680" w:rsidRDefault="005522FB">
      <w:r>
        <w:t>Nonrecurring costs prepare the system once. Recurring costs keep it running. We separate cash paid from the value of student and staff hours, following life-cycle cost principles. [S24] The Phase 1 student cash target remains AED 0. The paid scenario below tests affordability; it is not an approved purchase. [S02]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2304"/>
        <w:gridCol w:w="1440"/>
        <w:gridCol w:w="2736"/>
      </w:tblGrid>
      <w:tr w:rsidR="00981680" w14:paraId="4E6059D3" w14:textId="77777777">
        <w:trPr>
          <w:cantSplit/>
          <w:tblHeader/>
          <w:jc w:val="center"/>
        </w:trPr>
        <w:tc>
          <w:tcPr>
            <w:tcW w:w="3744" w:type="dxa"/>
            <w:shd w:val="clear" w:color="auto" w:fill="17343C"/>
            <w:tcMar>
              <w:top w:w="90" w:type="dxa"/>
              <w:left w:w="110" w:type="dxa"/>
              <w:bottom w:w="90" w:type="dxa"/>
              <w:right w:w="110" w:type="dxa"/>
            </w:tcMar>
            <w:vAlign w:val="center"/>
          </w:tcPr>
          <w:p w14:paraId="78868296" w14:textId="77777777" w:rsidR="00981680" w:rsidRDefault="005522FB">
            <w:pPr>
              <w:spacing w:after="0" w:line="247" w:lineRule="auto"/>
            </w:pPr>
            <w:r>
              <w:rPr>
                <w:b/>
                <w:color w:val="FFFFFF"/>
                <w:sz w:val="20"/>
              </w:rPr>
              <w:t>Cash cost</w:t>
            </w:r>
          </w:p>
        </w:tc>
        <w:tc>
          <w:tcPr>
            <w:tcW w:w="2304" w:type="dxa"/>
            <w:shd w:val="clear" w:color="auto" w:fill="17343C"/>
            <w:tcMar>
              <w:top w:w="90" w:type="dxa"/>
              <w:left w:w="110" w:type="dxa"/>
              <w:bottom w:w="90" w:type="dxa"/>
              <w:right w:w="110" w:type="dxa"/>
            </w:tcMar>
            <w:vAlign w:val="center"/>
          </w:tcPr>
          <w:p w14:paraId="5B4C9E24" w14:textId="77777777" w:rsidR="00981680" w:rsidRDefault="005522FB">
            <w:pPr>
              <w:spacing w:after="0" w:line="247" w:lineRule="auto"/>
            </w:pPr>
            <w:r>
              <w:rPr>
                <w:b/>
                <w:color w:val="FFFFFF"/>
                <w:sz w:val="20"/>
              </w:rPr>
              <w:t>When it occurs</w:t>
            </w:r>
          </w:p>
        </w:tc>
        <w:tc>
          <w:tcPr>
            <w:tcW w:w="1440" w:type="dxa"/>
            <w:shd w:val="clear" w:color="auto" w:fill="17343C"/>
            <w:tcMar>
              <w:top w:w="90" w:type="dxa"/>
              <w:left w:w="110" w:type="dxa"/>
              <w:bottom w:w="90" w:type="dxa"/>
              <w:right w:w="110" w:type="dxa"/>
            </w:tcMar>
            <w:vAlign w:val="center"/>
          </w:tcPr>
          <w:p w14:paraId="255BA96A" w14:textId="77777777" w:rsidR="00981680" w:rsidRDefault="005522FB">
            <w:pPr>
              <w:spacing w:after="0" w:line="247" w:lineRule="auto"/>
            </w:pPr>
            <w:r>
              <w:rPr>
                <w:b/>
                <w:color w:val="FFFFFF"/>
                <w:sz w:val="20"/>
              </w:rPr>
              <w:t>AED</w:t>
            </w:r>
          </w:p>
        </w:tc>
        <w:tc>
          <w:tcPr>
            <w:tcW w:w="2736" w:type="dxa"/>
            <w:shd w:val="clear" w:color="auto" w:fill="17343C"/>
            <w:tcMar>
              <w:top w:w="90" w:type="dxa"/>
              <w:left w:w="110" w:type="dxa"/>
              <w:bottom w:w="90" w:type="dxa"/>
              <w:right w:w="110" w:type="dxa"/>
            </w:tcMar>
            <w:vAlign w:val="center"/>
          </w:tcPr>
          <w:p w14:paraId="487F1548" w14:textId="77777777" w:rsidR="00981680" w:rsidRDefault="005522FB">
            <w:pPr>
              <w:spacing w:after="0" w:line="247" w:lineRule="auto"/>
            </w:pPr>
            <w:r>
              <w:rPr>
                <w:b/>
                <w:color w:val="FFFFFF"/>
                <w:sz w:val="20"/>
              </w:rPr>
              <w:t>Basis</w:t>
            </w:r>
          </w:p>
        </w:tc>
      </w:tr>
      <w:tr w:rsidR="00981680" w14:paraId="6285C124" w14:textId="77777777">
        <w:trPr>
          <w:cantSplit/>
          <w:jc w:val="center"/>
        </w:trPr>
        <w:tc>
          <w:tcPr>
            <w:tcW w:w="3744" w:type="dxa"/>
            <w:shd w:val="clear" w:color="auto" w:fill="FFFFFF"/>
            <w:tcMar>
              <w:top w:w="90" w:type="dxa"/>
              <w:left w:w="110" w:type="dxa"/>
              <w:bottom w:w="90" w:type="dxa"/>
              <w:right w:w="110" w:type="dxa"/>
            </w:tcMar>
            <w:vAlign w:val="center"/>
          </w:tcPr>
          <w:p w14:paraId="6162D85B" w14:textId="77777777" w:rsidR="00981680" w:rsidRDefault="005522FB">
            <w:pPr>
              <w:spacing w:after="0" w:line="247" w:lineRule="auto"/>
            </w:pPr>
            <w:r>
              <w:rPr>
                <w:sz w:val="20"/>
              </w:rPr>
              <w:t>Setup allowance</w:t>
            </w:r>
          </w:p>
        </w:tc>
        <w:tc>
          <w:tcPr>
            <w:tcW w:w="2304" w:type="dxa"/>
            <w:shd w:val="clear" w:color="auto" w:fill="FFFFFF"/>
            <w:tcMar>
              <w:top w:w="90" w:type="dxa"/>
              <w:left w:w="110" w:type="dxa"/>
              <w:bottom w:w="90" w:type="dxa"/>
              <w:right w:w="110" w:type="dxa"/>
            </w:tcMar>
            <w:vAlign w:val="center"/>
          </w:tcPr>
          <w:p w14:paraId="2812F9B2" w14:textId="77777777" w:rsidR="00981680" w:rsidRDefault="005522FB">
            <w:pPr>
              <w:spacing w:after="0" w:line="247" w:lineRule="auto"/>
            </w:pPr>
            <w:r>
              <w:rPr>
                <w:sz w:val="20"/>
              </w:rPr>
              <w:t>One time</w:t>
            </w:r>
          </w:p>
        </w:tc>
        <w:tc>
          <w:tcPr>
            <w:tcW w:w="1440" w:type="dxa"/>
            <w:shd w:val="clear" w:color="auto" w:fill="FFFFFF"/>
            <w:tcMar>
              <w:top w:w="90" w:type="dxa"/>
              <w:left w:w="110" w:type="dxa"/>
              <w:bottom w:w="90" w:type="dxa"/>
              <w:right w:w="110" w:type="dxa"/>
            </w:tcMar>
            <w:vAlign w:val="center"/>
          </w:tcPr>
          <w:p w14:paraId="7B01E4F2" w14:textId="77777777" w:rsidR="00981680" w:rsidRDefault="005522FB">
            <w:pPr>
              <w:spacing w:after="0" w:line="247" w:lineRule="auto"/>
              <w:jc w:val="center"/>
            </w:pPr>
            <w:r>
              <w:rPr>
                <w:sz w:val="20"/>
              </w:rPr>
              <w:t>200.00</w:t>
            </w:r>
          </w:p>
        </w:tc>
        <w:tc>
          <w:tcPr>
            <w:tcW w:w="2736" w:type="dxa"/>
            <w:shd w:val="clear" w:color="auto" w:fill="FFFFFF"/>
            <w:tcMar>
              <w:top w:w="90" w:type="dxa"/>
              <w:left w:w="110" w:type="dxa"/>
              <w:bottom w:w="90" w:type="dxa"/>
              <w:right w:w="110" w:type="dxa"/>
            </w:tcMar>
            <w:vAlign w:val="center"/>
          </w:tcPr>
          <w:p w14:paraId="12B91C77" w14:textId="77777777" w:rsidR="00981680" w:rsidRDefault="005522FB">
            <w:pPr>
              <w:spacing w:after="0" w:line="247" w:lineRule="auto"/>
            </w:pPr>
            <w:r>
              <w:rPr>
                <w:sz w:val="20"/>
              </w:rPr>
              <w:t>AF09</w:t>
            </w:r>
          </w:p>
        </w:tc>
      </w:tr>
      <w:tr w:rsidR="00981680" w14:paraId="7E2E8F09" w14:textId="77777777">
        <w:trPr>
          <w:cantSplit/>
          <w:jc w:val="center"/>
        </w:trPr>
        <w:tc>
          <w:tcPr>
            <w:tcW w:w="3744" w:type="dxa"/>
            <w:shd w:val="clear" w:color="auto" w:fill="F1F4F5"/>
            <w:tcMar>
              <w:top w:w="90" w:type="dxa"/>
              <w:left w:w="110" w:type="dxa"/>
              <w:bottom w:w="90" w:type="dxa"/>
              <w:right w:w="110" w:type="dxa"/>
            </w:tcMar>
            <w:vAlign w:val="center"/>
          </w:tcPr>
          <w:p w14:paraId="404F7FF5" w14:textId="77777777" w:rsidR="00981680" w:rsidRDefault="005522FB">
            <w:pPr>
              <w:spacing w:after="0" w:line="247" w:lineRule="auto"/>
            </w:pPr>
            <w:r>
              <w:rPr>
                <w:sz w:val="20"/>
              </w:rPr>
              <w:t>Setup reserve 15%</w:t>
            </w:r>
          </w:p>
        </w:tc>
        <w:tc>
          <w:tcPr>
            <w:tcW w:w="2304" w:type="dxa"/>
            <w:shd w:val="clear" w:color="auto" w:fill="F1F4F5"/>
            <w:tcMar>
              <w:top w:w="90" w:type="dxa"/>
              <w:left w:w="110" w:type="dxa"/>
              <w:bottom w:w="90" w:type="dxa"/>
              <w:right w:w="110" w:type="dxa"/>
            </w:tcMar>
            <w:vAlign w:val="center"/>
          </w:tcPr>
          <w:p w14:paraId="44ECB9D6" w14:textId="77777777" w:rsidR="00981680" w:rsidRDefault="005522FB">
            <w:pPr>
              <w:spacing w:after="0" w:line="247" w:lineRule="auto"/>
            </w:pPr>
            <w:r>
              <w:rPr>
                <w:sz w:val="20"/>
              </w:rPr>
              <w:t>One time</w:t>
            </w:r>
          </w:p>
        </w:tc>
        <w:tc>
          <w:tcPr>
            <w:tcW w:w="1440" w:type="dxa"/>
            <w:shd w:val="clear" w:color="auto" w:fill="F1F4F5"/>
            <w:tcMar>
              <w:top w:w="90" w:type="dxa"/>
              <w:left w:w="110" w:type="dxa"/>
              <w:bottom w:w="90" w:type="dxa"/>
              <w:right w:w="110" w:type="dxa"/>
            </w:tcMar>
            <w:vAlign w:val="center"/>
          </w:tcPr>
          <w:p w14:paraId="48A22CCB" w14:textId="77777777" w:rsidR="00981680" w:rsidRDefault="005522FB">
            <w:pPr>
              <w:spacing w:after="0" w:line="247" w:lineRule="auto"/>
              <w:jc w:val="center"/>
            </w:pPr>
            <w:r>
              <w:rPr>
                <w:sz w:val="20"/>
              </w:rPr>
              <w:t>30.00</w:t>
            </w:r>
          </w:p>
        </w:tc>
        <w:tc>
          <w:tcPr>
            <w:tcW w:w="2736" w:type="dxa"/>
            <w:shd w:val="clear" w:color="auto" w:fill="F1F4F5"/>
            <w:tcMar>
              <w:top w:w="90" w:type="dxa"/>
              <w:left w:w="110" w:type="dxa"/>
              <w:bottom w:w="90" w:type="dxa"/>
              <w:right w:w="110" w:type="dxa"/>
            </w:tcMar>
            <w:vAlign w:val="center"/>
          </w:tcPr>
          <w:p w14:paraId="109D50B9" w14:textId="77777777" w:rsidR="00981680" w:rsidRDefault="005522FB">
            <w:pPr>
              <w:spacing w:after="0" w:line="247" w:lineRule="auto"/>
            </w:pPr>
            <w:r>
              <w:rPr>
                <w:sz w:val="20"/>
              </w:rPr>
              <w:t>AF10</w:t>
            </w:r>
          </w:p>
        </w:tc>
      </w:tr>
      <w:tr w:rsidR="00981680" w14:paraId="4D123F4C" w14:textId="77777777">
        <w:trPr>
          <w:cantSplit/>
          <w:jc w:val="center"/>
        </w:trPr>
        <w:tc>
          <w:tcPr>
            <w:tcW w:w="3744" w:type="dxa"/>
            <w:shd w:val="clear" w:color="auto" w:fill="FFFFFF"/>
            <w:tcMar>
              <w:top w:w="90" w:type="dxa"/>
              <w:left w:w="110" w:type="dxa"/>
              <w:bottom w:w="90" w:type="dxa"/>
              <w:right w:w="110" w:type="dxa"/>
            </w:tcMar>
            <w:vAlign w:val="center"/>
          </w:tcPr>
          <w:p w14:paraId="5B32578F" w14:textId="77777777" w:rsidR="00981680" w:rsidRDefault="005522FB">
            <w:pPr>
              <w:spacing w:after="0" w:line="247" w:lineRule="auto"/>
            </w:pPr>
            <w:r>
              <w:rPr>
                <w:sz w:val="20"/>
              </w:rPr>
              <w:t>Initial cash investment</w:t>
            </w:r>
          </w:p>
        </w:tc>
        <w:tc>
          <w:tcPr>
            <w:tcW w:w="2304" w:type="dxa"/>
            <w:shd w:val="clear" w:color="auto" w:fill="FFFFFF"/>
            <w:tcMar>
              <w:top w:w="90" w:type="dxa"/>
              <w:left w:w="110" w:type="dxa"/>
              <w:bottom w:w="90" w:type="dxa"/>
              <w:right w:w="110" w:type="dxa"/>
            </w:tcMar>
            <w:vAlign w:val="center"/>
          </w:tcPr>
          <w:p w14:paraId="3555FC91" w14:textId="77777777" w:rsidR="00981680" w:rsidRDefault="005522FB">
            <w:pPr>
              <w:spacing w:after="0" w:line="247" w:lineRule="auto"/>
            </w:pPr>
            <w:r>
              <w:rPr>
                <w:sz w:val="20"/>
              </w:rPr>
              <w:t>One time</w:t>
            </w:r>
          </w:p>
        </w:tc>
        <w:tc>
          <w:tcPr>
            <w:tcW w:w="1440" w:type="dxa"/>
            <w:shd w:val="clear" w:color="auto" w:fill="FFFFFF"/>
            <w:tcMar>
              <w:top w:w="90" w:type="dxa"/>
              <w:left w:w="110" w:type="dxa"/>
              <w:bottom w:w="90" w:type="dxa"/>
              <w:right w:w="110" w:type="dxa"/>
            </w:tcMar>
            <w:vAlign w:val="center"/>
          </w:tcPr>
          <w:p w14:paraId="3EC70491" w14:textId="77777777" w:rsidR="00981680" w:rsidRDefault="005522FB">
            <w:pPr>
              <w:spacing w:after="0" w:line="247" w:lineRule="auto"/>
              <w:jc w:val="center"/>
            </w:pPr>
            <w:r>
              <w:rPr>
                <w:sz w:val="20"/>
              </w:rPr>
              <w:t>230.00</w:t>
            </w:r>
          </w:p>
        </w:tc>
        <w:tc>
          <w:tcPr>
            <w:tcW w:w="2736" w:type="dxa"/>
            <w:shd w:val="clear" w:color="auto" w:fill="FFFFFF"/>
            <w:tcMar>
              <w:top w:w="90" w:type="dxa"/>
              <w:left w:w="110" w:type="dxa"/>
              <w:bottom w:w="90" w:type="dxa"/>
              <w:right w:w="110" w:type="dxa"/>
            </w:tcMar>
            <w:vAlign w:val="center"/>
          </w:tcPr>
          <w:p w14:paraId="740709DC" w14:textId="77777777" w:rsidR="00981680" w:rsidRDefault="005522FB">
            <w:pPr>
              <w:spacing w:after="0" w:line="247" w:lineRule="auto"/>
            </w:pPr>
            <w:r>
              <w:rPr>
                <w:sz w:val="20"/>
              </w:rPr>
              <w:t>200 + 30</w:t>
            </w:r>
          </w:p>
        </w:tc>
      </w:tr>
      <w:tr w:rsidR="00981680" w14:paraId="7B779FEA" w14:textId="77777777">
        <w:trPr>
          <w:cantSplit/>
          <w:jc w:val="center"/>
        </w:trPr>
        <w:tc>
          <w:tcPr>
            <w:tcW w:w="3744" w:type="dxa"/>
            <w:shd w:val="clear" w:color="auto" w:fill="F1F4F5"/>
            <w:tcMar>
              <w:top w:w="90" w:type="dxa"/>
              <w:left w:w="110" w:type="dxa"/>
              <w:bottom w:w="90" w:type="dxa"/>
              <w:right w:w="110" w:type="dxa"/>
            </w:tcMar>
            <w:vAlign w:val="center"/>
          </w:tcPr>
          <w:p w14:paraId="5013228C" w14:textId="77777777" w:rsidR="00981680" w:rsidRDefault="005522FB">
            <w:pPr>
              <w:spacing w:after="0" w:line="247" w:lineRule="auto"/>
            </w:pPr>
            <w:r>
              <w:rPr>
                <w:sz w:val="20"/>
              </w:rPr>
              <w:t>Hosting usage example</w:t>
            </w:r>
          </w:p>
        </w:tc>
        <w:tc>
          <w:tcPr>
            <w:tcW w:w="2304" w:type="dxa"/>
            <w:shd w:val="clear" w:color="auto" w:fill="F1F4F5"/>
            <w:tcMar>
              <w:top w:w="90" w:type="dxa"/>
              <w:left w:w="110" w:type="dxa"/>
              <w:bottom w:w="90" w:type="dxa"/>
              <w:right w:w="110" w:type="dxa"/>
            </w:tcMar>
            <w:vAlign w:val="center"/>
          </w:tcPr>
          <w:p w14:paraId="092129D5" w14:textId="77777777" w:rsidR="00981680" w:rsidRDefault="005522FB">
            <w:pPr>
              <w:spacing w:after="0" w:line="247" w:lineRule="auto"/>
            </w:pPr>
            <w:r>
              <w:rPr>
                <w:sz w:val="20"/>
              </w:rPr>
              <w:t>Every year</w:t>
            </w:r>
          </w:p>
        </w:tc>
        <w:tc>
          <w:tcPr>
            <w:tcW w:w="1440" w:type="dxa"/>
            <w:shd w:val="clear" w:color="auto" w:fill="F1F4F5"/>
            <w:tcMar>
              <w:top w:w="90" w:type="dxa"/>
              <w:left w:w="110" w:type="dxa"/>
              <w:bottom w:w="90" w:type="dxa"/>
              <w:right w:w="110" w:type="dxa"/>
            </w:tcMar>
            <w:vAlign w:val="center"/>
          </w:tcPr>
          <w:p w14:paraId="584E831B" w14:textId="77777777" w:rsidR="00981680" w:rsidRDefault="005522FB">
            <w:pPr>
              <w:spacing w:after="0" w:line="247" w:lineRule="auto"/>
              <w:jc w:val="center"/>
            </w:pPr>
            <w:r>
              <w:rPr>
                <w:sz w:val="20"/>
              </w:rPr>
              <w:t>273.23</w:t>
            </w:r>
          </w:p>
        </w:tc>
        <w:tc>
          <w:tcPr>
            <w:tcW w:w="2736" w:type="dxa"/>
            <w:shd w:val="clear" w:color="auto" w:fill="F1F4F5"/>
            <w:tcMar>
              <w:top w:w="90" w:type="dxa"/>
              <w:left w:w="110" w:type="dxa"/>
              <w:bottom w:w="90" w:type="dxa"/>
              <w:right w:w="110" w:type="dxa"/>
            </w:tcMar>
            <w:vAlign w:val="center"/>
          </w:tcPr>
          <w:p w14:paraId="57087B86" w14:textId="77777777" w:rsidR="00981680" w:rsidRDefault="005522FB">
            <w:pPr>
              <w:spacing w:after="0" w:line="247" w:lineRule="auto"/>
            </w:pPr>
            <w:r>
              <w:rPr>
                <w:sz w:val="20"/>
              </w:rPr>
              <w:t>S11, S14; AF02–05</w:t>
            </w:r>
          </w:p>
        </w:tc>
      </w:tr>
      <w:tr w:rsidR="00981680" w14:paraId="6B933249" w14:textId="77777777">
        <w:trPr>
          <w:cantSplit/>
          <w:jc w:val="center"/>
        </w:trPr>
        <w:tc>
          <w:tcPr>
            <w:tcW w:w="3744" w:type="dxa"/>
            <w:shd w:val="clear" w:color="auto" w:fill="FFFFFF"/>
            <w:tcMar>
              <w:top w:w="90" w:type="dxa"/>
              <w:left w:w="110" w:type="dxa"/>
              <w:bottom w:w="90" w:type="dxa"/>
              <w:right w:w="110" w:type="dxa"/>
            </w:tcMar>
            <w:vAlign w:val="center"/>
          </w:tcPr>
          <w:p w14:paraId="373EC4DA" w14:textId="77777777" w:rsidR="00981680" w:rsidRDefault="005522FB">
            <w:pPr>
              <w:spacing w:after="0" w:line="247" w:lineRule="auto"/>
            </w:pPr>
            <w:r>
              <w:rPr>
                <w:sz w:val="20"/>
              </w:rPr>
              <w:t>AI usage allowance</w:t>
            </w:r>
          </w:p>
        </w:tc>
        <w:tc>
          <w:tcPr>
            <w:tcW w:w="2304" w:type="dxa"/>
            <w:shd w:val="clear" w:color="auto" w:fill="FFFFFF"/>
            <w:tcMar>
              <w:top w:w="90" w:type="dxa"/>
              <w:left w:w="110" w:type="dxa"/>
              <w:bottom w:w="90" w:type="dxa"/>
              <w:right w:w="110" w:type="dxa"/>
            </w:tcMar>
            <w:vAlign w:val="center"/>
          </w:tcPr>
          <w:p w14:paraId="7E12A7F2" w14:textId="77777777" w:rsidR="00981680" w:rsidRDefault="005522FB">
            <w:pPr>
              <w:spacing w:after="0" w:line="247" w:lineRule="auto"/>
            </w:pPr>
            <w:r>
              <w:rPr>
                <w:sz w:val="20"/>
              </w:rPr>
              <w:t>Every year</w:t>
            </w:r>
          </w:p>
        </w:tc>
        <w:tc>
          <w:tcPr>
            <w:tcW w:w="1440" w:type="dxa"/>
            <w:shd w:val="clear" w:color="auto" w:fill="FFFFFF"/>
            <w:tcMar>
              <w:top w:w="90" w:type="dxa"/>
              <w:left w:w="110" w:type="dxa"/>
              <w:bottom w:w="90" w:type="dxa"/>
              <w:right w:w="110" w:type="dxa"/>
            </w:tcMar>
            <w:vAlign w:val="center"/>
          </w:tcPr>
          <w:p w14:paraId="2CC1FD6E" w14:textId="77777777" w:rsidR="00981680" w:rsidRDefault="005522FB">
            <w:pPr>
              <w:spacing w:after="0" w:line="247" w:lineRule="auto"/>
              <w:jc w:val="center"/>
            </w:pPr>
            <w:r>
              <w:rPr>
                <w:sz w:val="20"/>
              </w:rPr>
              <w:t>440.70</w:t>
            </w:r>
          </w:p>
        </w:tc>
        <w:tc>
          <w:tcPr>
            <w:tcW w:w="2736" w:type="dxa"/>
            <w:shd w:val="clear" w:color="auto" w:fill="FFFFFF"/>
            <w:tcMar>
              <w:top w:w="90" w:type="dxa"/>
              <w:left w:w="110" w:type="dxa"/>
              <w:bottom w:w="90" w:type="dxa"/>
              <w:right w:w="110" w:type="dxa"/>
            </w:tcMar>
            <w:vAlign w:val="center"/>
          </w:tcPr>
          <w:p w14:paraId="29242B05" w14:textId="77777777" w:rsidR="00981680" w:rsidRDefault="005522FB">
            <w:pPr>
              <w:spacing w:after="0" w:line="247" w:lineRule="auto"/>
            </w:pPr>
            <w:r>
              <w:rPr>
                <w:sz w:val="20"/>
              </w:rPr>
              <w:t>USD 10/month; AF07</w:t>
            </w:r>
          </w:p>
        </w:tc>
      </w:tr>
      <w:tr w:rsidR="00981680" w14:paraId="35CAE1C4" w14:textId="77777777">
        <w:trPr>
          <w:cantSplit/>
          <w:jc w:val="center"/>
        </w:trPr>
        <w:tc>
          <w:tcPr>
            <w:tcW w:w="3744" w:type="dxa"/>
            <w:shd w:val="clear" w:color="auto" w:fill="F1F4F5"/>
            <w:tcMar>
              <w:top w:w="90" w:type="dxa"/>
              <w:left w:w="110" w:type="dxa"/>
              <w:bottom w:w="90" w:type="dxa"/>
              <w:right w:w="110" w:type="dxa"/>
            </w:tcMar>
            <w:vAlign w:val="center"/>
          </w:tcPr>
          <w:p w14:paraId="08FD01B3" w14:textId="77777777" w:rsidR="00981680" w:rsidRDefault="005522FB">
            <w:pPr>
              <w:spacing w:after="0" w:line="247" w:lineRule="auto"/>
            </w:pPr>
            <w:r>
              <w:rPr>
                <w:sz w:val="20"/>
              </w:rPr>
              <w:t>Files and backups</w:t>
            </w:r>
          </w:p>
        </w:tc>
        <w:tc>
          <w:tcPr>
            <w:tcW w:w="2304" w:type="dxa"/>
            <w:shd w:val="clear" w:color="auto" w:fill="F1F4F5"/>
            <w:tcMar>
              <w:top w:w="90" w:type="dxa"/>
              <w:left w:w="110" w:type="dxa"/>
              <w:bottom w:w="90" w:type="dxa"/>
              <w:right w:w="110" w:type="dxa"/>
            </w:tcMar>
            <w:vAlign w:val="center"/>
          </w:tcPr>
          <w:p w14:paraId="6D36E825" w14:textId="77777777" w:rsidR="00981680" w:rsidRDefault="005522FB">
            <w:pPr>
              <w:spacing w:after="0" w:line="247" w:lineRule="auto"/>
            </w:pPr>
            <w:r>
              <w:rPr>
                <w:sz w:val="20"/>
              </w:rPr>
              <w:t>Every year</w:t>
            </w:r>
          </w:p>
        </w:tc>
        <w:tc>
          <w:tcPr>
            <w:tcW w:w="1440" w:type="dxa"/>
            <w:shd w:val="clear" w:color="auto" w:fill="F1F4F5"/>
            <w:tcMar>
              <w:top w:w="90" w:type="dxa"/>
              <w:left w:w="110" w:type="dxa"/>
              <w:bottom w:w="90" w:type="dxa"/>
              <w:right w:w="110" w:type="dxa"/>
            </w:tcMar>
            <w:vAlign w:val="center"/>
          </w:tcPr>
          <w:p w14:paraId="6E74D584" w14:textId="77777777" w:rsidR="00981680" w:rsidRDefault="005522FB">
            <w:pPr>
              <w:spacing w:after="0" w:line="247" w:lineRule="auto"/>
              <w:jc w:val="center"/>
            </w:pPr>
            <w:r>
              <w:rPr>
                <w:sz w:val="20"/>
              </w:rPr>
              <w:t>220.35</w:t>
            </w:r>
          </w:p>
        </w:tc>
        <w:tc>
          <w:tcPr>
            <w:tcW w:w="2736" w:type="dxa"/>
            <w:shd w:val="clear" w:color="auto" w:fill="F1F4F5"/>
            <w:tcMar>
              <w:top w:w="90" w:type="dxa"/>
              <w:left w:w="110" w:type="dxa"/>
              <w:bottom w:w="90" w:type="dxa"/>
              <w:right w:w="110" w:type="dxa"/>
            </w:tcMar>
            <w:vAlign w:val="center"/>
          </w:tcPr>
          <w:p w14:paraId="13300F62" w14:textId="77777777" w:rsidR="00981680" w:rsidRDefault="005522FB">
            <w:pPr>
              <w:spacing w:after="0" w:line="247" w:lineRule="auto"/>
            </w:pPr>
            <w:r>
              <w:rPr>
                <w:sz w:val="20"/>
              </w:rPr>
              <w:t>USD 5/month; AF08</w:t>
            </w:r>
          </w:p>
        </w:tc>
      </w:tr>
      <w:tr w:rsidR="00981680" w14:paraId="53439AED" w14:textId="77777777">
        <w:trPr>
          <w:cantSplit/>
          <w:jc w:val="center"/>
        </w:trPr>
        <w:tc>
          <w:tcPr>
            <w:tcW w:w="3744" w:type="dxa"/>
            <w:shd w:val="clear" w:color="auto" w:fill="FFFFFF"/>
            <w:tcMar>
              <w:top w:w="90" w:type="dxa"/>
              <w:left w:w="110" w:type="dxa"/>
              <w:bottom w:w="90" w:type="dxa"/>
              <w:right w:w="110" w:type="dxa"/>
            </w:tcMar>
            <w:vAlign w:val="center"/>
          </w:tcPr>
          <w:p w14:paraId="4343FAC3" w14:textId="77777777" w:rsidR="00981680" w:rsidRDefault="005522FB">
            <w:pPr>
              <w:spacing w:after="0" w:line="247" w:lineRule="auto"/>
            </w:pPr>
            <w:r>
              <w:rPr>
                <w:sz w:val="20"/>
              </w:rPr>
              <w:t>Annual reserve 15%</w:t>
            </w:r>
          </w:p>
        </w:tc>
        <w:tc>
          <w:tcPr>
            <w:tcW w:w="2304" w:type="dxa"/>
            <w:shd w:val="clear" w:color="auto" w:fill="FFFFFF"/>
            <w:tcMar>
              <w:top w:w="90" w:type="dxa"/>
              <w:left w:w="110" w:type="dxa"/>
              <w:bottom w:w="90" w:type="dxa"/>
              <w:right w:w="110" w:type="dxa"/>
            </w:tcMar>
            <w:vAlign w:val="center"/>
          </w:tcPr>
          <w:p w14:paraId="21F7ED86" w14:textId="77777777" w:rsidR="00981680" w:rsidRDefault="005522FB">
            <w:pPr>
              <w:spacing w:after="0" w:line="247" w:lineRule="auto"/>
            </w:pPr>
            <w:r>
              <w:rPr>
                <w:sz w:val="20"/>
              </w:rPr>
              <w:t>Every year</w:t>
            </w:r>
          </w:p>
        </w:tc>
        <w:tc>
          <w:tcPr>
            <w:tcW w:w="1440" w:type="dxa"/>
            <w:shd w:val="clear" w:color="auto" w:fill="FFFFFF"/>
            <w:tcMar>
              <w:top w:w="90" w:type="dxa"/>
              <w:left w:w="110" w:type="dxa"/>
              <w:bottom w:w="90" w:type="dxa"/>
              <w:right w:w="110" w:type="dxa"/>
            </w:tcMar>
            <w:vAlign w:val="center"/>
          </w:tcPr>
          <w:p w14:paraId="3F5FE99F" w14:textId="77777777" w:rsidR="00981680" w:rsidRDefault="005522FB">
            <w:pPr>
              <w:spacing w:after="0" w:line="247" w:lineRule="auto"/>
              <w:jc w:val="center"/>
            </w:pPr>
            <w:r>
              <w:rPr>
                <w:sz w:val="20"/>
              </w:rPr>
              <w:t>140.14</w:t>
            </w:r>
          </w:p>
        </w:tc>
        <w:tc>
          <w:tcPr>
            <w:tcW w:w="2736" w:type="dxa"/>
            <w:shd w:val="clear" w:color="auto" w:fill="FFFFFF"/>
            <w:tcMar>
              <w:top w:w="90" w:type="dxa"/>
              <w:left w:w="110" w:type="dxa"/>
              <w:bottom w:w="90" w:type="dxa"/>
              <w:right w:w="110" w:type="dxa"/>
            </w:tcMar>
            <w:vAlign w:val="center"/>
          </w:tcPr>
          <w:p w14:paraId="5D925E96" w14:textId="77777777" w:rsidR="00981680" w:rsidRDefault="005522FB">
            <w:pPr>
              <w:spacing w:after="0" w:line="247" w:lineRule="auto"/>
            </w:pPr>
            <w:r>
              <w:rPr>
                <w:sz w:val="20"/>
              </w:rPr>
              <w:t>AF10</w:t>
            </w:r>
          </w:p>
        </w:tc>
      </w:tr>
      <w:tr w:rsidR="00981680" w14:paraId="413451FF" w14:textId="77777777">
        <w:trPr>
          <w:cantSplit/>
          <w:jc w:val="center"/>
        </w:trPr>
        <w:tc>
          <w:tcPr>
            <w:tcW w:w="3744" w:type="dxa"/>
            <w:shd w:val="clear" w:color="auto" w:fill="F1F4F5"/>
            <w:tcMar>
              <w:top w:w="90" w:type="dxa"/>
              <w:left w:w="110" w:type="dxa"/>
              <w:bottom w:w="90" w:type="dxa"/>
              <w:right w:w="110" w:type="dxa"/>
            </w:tcMar>
            <w:vAlign w:val="center"/>
          </w:tcPr>
          <w:p w14:paraId="639B484B" w14:textId="77777777" w:rsidR="00981680" w:rsidRDefault="005522FB">
            <w:pPr>
              <w:spacing w:after="0" w:line="247" w:lineRule="auto"/>
            </w:pPr>
            <w:r>
              <w:rPr>
                <w:sz w:val="20"/>
              </w:rPr>
              <w:t>Fixed recurring cash</w:t>
            </w:r>
          </w:p>
        </w:tc>
        <w:tc>
          <w:tcPr>
            <w:tcW w:w="2304" w:type="dxa"/>
            <w:shd w:val="clear" w:color="auto" w:fill="F1F4F5"/>
            <w:tcMar>
              <w:top w:w="90" w:type="dxa"/>
              <w:left w:w="110" w:type="dxa"/>
              <w:bottom w:w="90" w:type="dxa"/>
              <w:right w:w="110" w:type="dxa"/>
            </w:tcMar>
            <w:vAlign w:val="center"/>
          </w:tcPr>
          <w:p w14:paraId="5731490D" w14:textId="77777777" w:rsidR="00981680" w:rsidRDefault="005522FB">
            <w:pPr>
              <w:spacing w:after="0" w:line="247" w:lineRule="auto"/>
            </w:pPr>
            <w:r>
              <w:rPr>
                <w:sz w:val="20"/>
              </w:rPr>
              <w:t>Every year</w:t>
            </w:r>
          </w:p>
        </w:tc>
        <w:tc>
          <w:tcPr>
            <w:tcW w:w="1440" w:type="dxa"/>
            <w:shd w:val="clear" w:color="auto" w:fill="F1F4F5"/>
            <w:tcMar>
              <w:top w:w="90" w:type="dxa"/>
              <w:left w:w="110" w:type="dxa"/>
              <w:bottom w:w="90" w:type="dxa"/>
              <w:right w:w="110" w:type="dxa"/>
            </w:tcMar>
            <w:vAlign w:val="center"/>
          </w:tcPr>
          <w:p w14:paraId="18CC4F77" w14:textId="77777777" w:rsidR="00981680" w:rsidRDefault="005522FB">
            <w:pPr>
              <w:spacing w:after="0" w:line="247" w:lineRule="auto"/>
              <w:jc w:val="center"/>
            </w:pPr>
            <w:r>
              <w:rPr>
                <w:sz w:val="20"/>
              </w:rPr>
              <w:t>1,074.43</w:t>
            </w:r>
          </w:p>
        </w:tc>
        <w:tc>
          <w:tcPr>
            <w:tcW w:w="2736" w:type="dxa"/>
            <w:shd w:val="clear" w:color="auto" w:fill="F1F4F5"/>
            <w:tcMar>
              <w:top w:w="90" w:type="dxa"/>
              <w:left w:w="110" w:type="dxa"/>
              <w:bottom w:w="90" w:type="dxa"/>
              <w:right w:w="110" w:type="dxa"/>
            </w:tcMar>
            <w:vAlign w:val="center"/>
          </w:tcPr>
          <w:p w14:paraId="7111569A" w14:textId="77777777" w:rsidR="00981680" w:rsidRDefault="005522FB">
            <w:pPr>
              <w:spacing w:after="0" w:line="247" w:lineRule="auto"/>
            </w:pPr>
            <w:r>
              <w:rPr>
                <w:sz w:val="20"/>
              </w:rPr>
              <w:t>Before per-monitor handling</w:t>
            </w:r>
          </w:p>
        </w:tc>
      </w:tr>
      <w:tr w:rsidR="00981680" w14:paraId="18C83BBE" w14:textId="77777777">
        <w:trPr>
          <w:cantSplit/>
          <w:jc w:val="center"/>
        </w:trPr>
        <w:tc>
          <w:tcPr>
            <w:tcW w:w="3744" w:type="dxa"/>
            <w:shd w:val="clear" w:color="auto" w:fill="FFFFFF"/>
            <w:tcMar>
              <w:top w:w="90" w:type="dxa"/>
              <w:left w:w="110" w:type="dxa"/>
              <w:bottom w:w="90" w:type="dxa"/>
              <w:right w:w="110" w:type="dxa"/>
            </w:tcMar>
            <w:vAlign w:val="center"/>
          </w:tcPr>
          <w:p w14:paraId="0F3A8DD0" w14:textId="77777777" w:rsidR="00981680" w:rsidRDefault="005522FB">
            <w:pPr>
              <w:spacing w:after="0" w:line="247" w:lineRule="auto"/>
            </w:pPr>
            <w:r>
              <w:rPr>
                <w:sz w:val="20"/>
              </w:rPr>
              <w:t>Extra handling/materials</w:t>
            </w:r>
          </w:p>
        </w:tc>
        <w:tc>
          <w:tcPr>
            <w:tcW w:w="2304" w:type="dxa"/>
            <w:shd w:val="clear" w:color="auto" w:fill="FFFFFF"/>
            <w:tcMar>
              <w:top w:w="90" w:type="dxa"/>
              <w:left w:w="110" w:type="dxa"/>
              <w:bottom w:w="90" w:type="dxa"/>
              <w:right w:w="110" w:type="dxa"/>
            </w:tcMar>
            <w:vAlign w:val="center"/>
          </w:tcPr>
          <w:p w14:paraId="545F26CC" w14:textId="77777777" w:rsidR="00981680" w:rsidRDefault="005522FB">
            <w:pPr>
              <w:spacing w:after="0" w:line="247" w:lineRule="auto"/>
            </w:pPr>
            <w:r>
              <w:rPr>
                <w:sz w:val="20"/>
              </w:rPr>
              <w:t>Each monitor reused</w:t>
            </w:r>
          </w:p>
        </w:tc>
        <w:tc>
          <w:tcPr>
            <w:tcW w:w="1440" w:type="dxa"/>
            <w:shd w:val="clear" w:color="auto" w:fill="FFFFFF"/>
            <w:tcMar>
              <w:top w:w="90" w:type="dxa"/>
              <w:left w:w="110" w:type="dxa"/>
              <w:bottom w:w="90" w:type="dxa"/>
              <w:right w:w="110" w:type="dxa"/>
            </w:tcMar>
            <w:vAlign w:val="center"/>
          </w:tcPr>
          <w:p w14:paraId="61604FD3" w14:textId="77777777" w:rsidR="00981680" w:rsidRDefault="005522FB">
            <w:pPr>
              <w:spacing w:after="0" w:line="247" w:lineRule="auto"/>
              <w:jc w:val="center"/>
            </w:pPr>
            <w:r>
              <w:rPr>
                <w:sz w:val="20"/>
              </w:rPr>
              <w:t>25.00</w:t>
            </w:r>
          </w:p>
        </w:tc>
        <w:tc>
          <w:tcPr>
            <w:tcW w:w="2736" w:type="dxa"/>
            <w:shd w:val="clear" w:color="auto" w:fill="FFFFFF"/>
            <w:tcMar>
              <w:top w:w="90" w:type="dxa"/>
              <w:left w:w="110" w:type="dxa"/>
              <w:bottom w:w="90" w:type="dxa"/>
              <w:right w:w="110" w:type="dxa"/>
            </w:tcMar>
            <w:vAlign w:val="center"/>
          </w:tcPr>
          <w:p w14:paraId="46E34B30" w14:textId="77777777" w:rsidR="00981680" w:rsidRDefault="005522FB">
            <w:pPr>
              <w:spacing w:after="0" w:line="247" w:lineRule="auto"/>
            </w:pPr>
            <w:r>
              <w:rPr>
                <w:sz w:val="20"/>
              </w:rPr>
              <w:t>AF11; excludes wages</w:t>
            </w:r>
          </w:p>
        </w:tc>
      </w:tr>
    </w:tbl>
    <w:p w14:paraId="54A8B08E" w14:textId="77777777" w:rsidR="00981680" w:rsidRDefault="00981680">
      <w:pPr>
        <w:spacing w:after="20"/>
      </w:pPr>
    </w:p>
    <w:p w14:paraId="668A0AD4" w14:textId="77777777" w:rsidR="00981680" w:rsidRDefault="005522FB">
      <w:r>
        <w:t>The model spends the full reserve upfront and each year. Totals use unrounded inputs. AI and backup amounts are caps chosen for analysis, not supplier quotations. Eligible items need no major repair; otherwise reassess the case. Card fees, cloud tax and institutional overhead require actual quotes before purchase.</w:t>
      </w:r>
    </w:p>
    <w:p w14:paraId="58CE5FA6" w14:textId="77777777" w:rsidR="00981680" w:rsidRDefault="005522FB">
      <w:pPr>
        <w:spacing w:after="80"/>
      </w:pPr>
      <m:oMathPara>
        <m:oMath>
          <m:r>
            <w:rPr>
              <w:rFonts w:ascii="Cambria Math" w:hAnsi="Cambria Math"/>
            </w:rPr>
            <m:t>E</m:t>
          </m:r>
          <m:r>
            <w:rPr>
              <w:rFonts w:ascii="Cambria Math" w:hAnsi="Cambria Math"/>
            </w:rPr>
            <m:t xml:space="preserve">5  </m:t>
          </m:r>
          <m:r>
            <w:rPr>
              <w:rFonts w:ascii="Cambria Math" w:hAnsi="Cambria Math"/>
            </w:rPr>
            <m:t>Mont</m:t>
          </m:r>
          <m:r>
            <w:rPr>
              <w:rFonts w:ascii="Cambria Math" w:hAnsi="Cambria Math"/>
            </w:rPr>
            <m:t>h</m:t>
          </m:r>
          <m:r>
            <w:rPr>
              <w:rFonts w:ascii="Cambria Math" w:hAnsi="Cambria Math"/>
            </w:rPr>
            <m:t>ly</m:t>
          </m:r>
          <m:r>
            <w:rPr>
              <w:rFonts w:ascii="Cambria Math" w:hAnsi="Cambria Math"/>
            </w:rPr>
            <m:t xml:space="preserve"> h</m:t>
          </m:r>
          <m:r>
            <w:rPr>
              <w:rFonts w:ascii="Cambria Math" w:hAnsi="Cambria Math"/>
            </w:rPr>
            <m:t>osting</m:t>
          </m:r>
          <m:r>
            <w:rPr>
              <w:rFonts w:ascii="Cambria Math" w:hAnsi="Cambria Math"/>
            </w:rPr>
            <m:t xml:space="preserve"> = </m:t>
          </m:r>
          <m:r>
            <w:rPr>
              <w:rFonts w:ascii="Cambria Math" w:hAnsi="Cambria Math"/>
            </w:rPr>
            <m:t>max</m:t>
          </m:r>
          <m:r>
            <w:rPr>
              <w:rFonts w:ascii="Cambria Math" w:hAnsi="Cambria Math"/>
            </w:rPr>
            <m:t xml:space="preserve">(5, 0.5×10 + 0.05×20 + 1×0.15 + 1×0.05) = </m:t>
          </m:r>
          <m:r>
            <w:rPr>
              <w:rFonts w:ascii="Cambria Math" w:hAnsi="Cambria Math"/>
            </w:rPr>
            <m:t>USD</m:t>
          </m:r>
          <m:r>
            <w:rPr>
              <w:rFonts w:ascii="Cambria Math" w:hAnsi="Cambria Math"/>
            </w:rPr>
            <m:t xml:space="preserve"> 6.20</m:t>
          </m:r>
        </m:oMath>
      </m:oMathPara>
    </w:p>
    <w:p w14:paraId="00384E15" w14:textId="77777777" w:rsidR="00981680" w:rsidRDefault="005522FB">
      <w:r>
        <w:rPr>
          <w:sz w:val="19"/>
        </w:rPr>
        <w:t>Railway rates and included Hobby minimum [S11]; assumed quantities AF02–05. This is not a Render/Neon price or a measured bill. Annual conversion: 6.20 × 12 × 3.6725 = AED 273.234 [S14].</w:t>
      </w:r>
    </w:p>
    <w:p w14:paraId="0B1828E4" w14:textId="77777777" w:rsidR="00981680" w:rsidRDefault="005522FB">
      <w:pPr>
        <w:spacing w:after="80"/>
      </w:pPr>
      <m:oMathPara>
        <m:oMath>
          <m:r>
            <w:rPr>
              <w:rFonts w:ascii="Cambria Math" w:hAnsi="Cambria Math"/>
            </w:rPr>
            <m:t>E</m:t>
          </m:r>
          <m:r>
            <w:rPr>
              <w:rFonts w:ascii="Cambria Math" w:hAnsi="Cambria Math"/>
            </w:rPr>
            <m:t xml:space="preserve">6  </m:t>
          </m:r>
          <m:r>
            <w:rPr>
              <w:rFonts w:ascii="Cambria Math" w:hAnsi="Cambria Math"/>
            </w:rPr>
            <m:t>Model</m:t>
          </m:r>
          <m:r>
            <w:rPr>
              <w:rFonts w:ascii="Cambria Math" w:hAnsi="Cambria Math"/>
            </w:rPr>
            <m:t xml:space="preserve"> </m:t>
          </m:r>
          <m:r>
            <w:rPr>
              <w:rFonts w:ascii="Cambria Math" w:hAnsi="Cambria Math"/>
            </w:rPr>
            <m:t>usage</m:t>
          </m:r>
          <m:r>
            <w:rPr>
              <w:rFonts w:ascii="Cambria Math" w:hAnsi="Cambria Math"/>
            </w:rPr>
            <m:t xml:space="preserve"> </m:t>
          </m:r>
          <m:r>
            <w:rPr>
              <w:rFonts w:ascii="Cambria Math" w:hAnsi="Cambria Math"/>
            </w:rPr>
            <m:t>USD</m:t>
          </m:r>
          <m:r>
            <w:rPr>
              <w:rFonts w:ascii="Cambria Math" w:hAnsi="Cambria Math"/>
            </w:rPr>
            <m:t xml:space="preserve"> = (0.02</m:t>
          </m:r>
          <m:r>
            <w:rPr>
              <w:rFonts w:ascii="Cambria Math" w:hAnsi="Cambria Math"/>
            </w:rPr>
            <m:t>Te</m:t>
          </m:r>
          <m:r>
            <w:rPr>
              <w:rFonts w:ascii="Cambria Math" w:hAnsi="Cambria Math"/>
            </w:rPr>
            <m:t xml:space="preserve"> + 0.40</m:t>
          </m:r>
          <m:r>
            <w:rPr>
              <w:rFonts w:ascii="Cambria Math" w:hAnsi="Cambria Math"/>
            </w:rPr>
            <m:t>Ti</m:t>
          </m:r>
          <m:r>
            <w:rPr>
              <w:rFonts w:ascii="Cambria Math" w:hAnsi="Cambria Math"/>
            </w:rPr>
            <m:t xml:space="preserve"> + 1.60</m:t>
          </m:r>
          <m:r>
            <w:rPr>
              <w:rFonts w:ascii="Cambria Math" w:hAnsi="Cambria Math"/>
            </w:rPr>
            <m:t>To</m:t>
          </m:r>
          <m:r>
            <w:rPr>
              <w:rFonts w:ascii="Cambria Math" w:hAnsi="Cambria Math"/>
            </w:rPr>
            <m:t>) / 1,000,000</m:t>
          </m:r>
        </m:oMath>
      </m:oMathPara>
    </w:p>
    <w:p w14:paraId="38E55B37" w14:textId="77777777" w:rsidR="00981680" w:rsidRDefault="005522FB">
      <w:r>
        <w:rPr>
          <w:sz w:val="19"/>
        </w:rPr>
        <w:t>Sourced standard token rates [S30, S31]. Te is embedding input tokens; Ti and To are uncached generation input/output tokens. Include billable retries. Tool charges, tax and storage are separate. Actual tokens are unmeasured, so this formula does not validate the USD 10 cap.</w:t>
      </w:r>
    </w:p>
    <w:p w14:paraId="51E93186" w14:textId="77777777" w:rsidR="00981680" w:rsidRDefault="005522FB">
      <w:pPr>
        <w:pStyle w:val="Heading1"/>
        <w:pageBreakBefore/>
      </w:pPr>
      <w:r>
        <w:lastRenderedPageBreak/>
        <w:t>11  Quantified benefits and assumptions</w:t>
      </w:r>
    </w:p>
    <w:p w14:paraId="7A1DC974" w14:textId="77777777" w:rsidR="00981680" w:rsidRDefault="005522FB">
      <w:r>
        <w:t>The financial case isolates monitors so that each saved purchase has a clear quantity and price. Other asset categories remain in project scope, but no unsupported benefit is credited to them. Start with a defined pilot and replace these inputs with permitted purchase records and actual observations before an adoption decision.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464"/>
        <w:gridCol w:w="3672"/>
      </w:tblGrid>
      <w:tr w:rsidR="00981680" w14:paraId="450963EA" w14:textId="77777777">
        <w:trPr>
          <w:cantSplit/>
          <w:tblHeader/>
          <w:jc w:val="center"/>
        </w:trPr>
        <w:tc>
          <w:tcPr>
            <w:tcW w:w="2088" w:type="dxa"/>
            <w:shd w:val="clear" w:color="auto" w:fill="17343C"/>
            <w:tcMar>
              <w:top w:w="90" w:type="dxa"/>
              <w:left w:w="110" w:type="dxa"/>
              <w:bottom w:w="90" w:type="dxa"/>
              <w:right w:w="110" w:type="dxa"/>
            </w:tcMar>
            <w:vAlign w:val="center"/>
          </w:tcPr>
          <w:p w14:paraId="63C656EF" w14:textId="77777777" w:rsidR="00981680" w:rsidRDefault="005522FB">
            <w:pPr>
              <w:spacing w:after="0" w:line="247" w:lineRule="auto"/>
            </w:pPr>
            <w:r>
              <w:rPr>
                <w:b/>
                <w:color w:val="FFFFFF"/>
                <w:sz w:val="20"/>
              </w:rPr>
              <w:t>Input</w:t>
            </w:r>
          </w:p>
        </w:tc>
        <w:tc>
          <w:tcPr>
            <w:tcW w:w="4464" w:type="dxa"/>
            <w:shd w:val="clear" w:color="auto" w:fill="17343C"/>
            <w:tcMar>
              <w:top w:w="90" w:type="dxa"/>
              <w:left w:w="110" w:type="dxa"/>
              <w:bottom w:w="90" w:type="dxa"/>
              <w:right w:w="110" w:type="dxa"/>
            </w:tcMar>
            <w:vAlign w:val="center"/>
          </w:tcPr>
          <w:p w14:paraId="4B01E8F6" w14:textId="77777777" w:rsidR="00981680" w:rsidRDefault="005522FB">
            <w:pPr>
              <w:spacing w:after="0" w:line="247" w:lineRule="auto"/>
            </w:pPr>
            <w:r>
              <w:rPr>
                <w:b/>
                <w:color w:val="FFFFFF"/>
                <w:sz w:val="20"/>
              </w:rPr>
              <w:t>Base planning assumption</w:t>
            </w:r>
          </w:p>
        </w:tc>
        <w:tc>
          <w:tcPr>
            <w:tcW w:w="3672" w:type="dxa"/>
            <w:shd w:val="clear" w:color="auto" w:fill="17343C"/>
            <w:tcMar>
              <w:top w:w="90" w:type="dxa"/>
              <w:left w:w="110" w:type="dxa"/>
              <w:bottom w:w="90" w:type="dxa"/>
              <w:right w:w="110" w:type="dxa"/>
            </w:tcMar>
            <w:vAlign w:val="center"/>
          </w:tcPr>
          <w:p w14:paraId="235312EA" w14:textId="77777777" w:rsidR="00981680" w:rsidRDefault="005522FB">
            <w:pPr>
              <w:spacing w:after="0" w:line="247" w:lineRule="auto"/>
            </w:pPr>
            <w:r>
              <w:rPr>
                <w:b/>
                <w:color w:val="FFFFFF"/>
                <w:sz w:val="20"/>
              </w:rPr>
              <w:t>How to verify it</w:t>
            </w:r>
          </w:p>
        </w:tc>
      </w:tr>
      <w:tr w:rsidR="00981680" w14:paraId="50B1E177" w14:textId="77777777">
        <w:trPr>
          <w:cantSplit/>
          <w:jc w:val="center"/>
        </w:trPr>
        <w:tc>
          <w:tcPr>
            <w:tcW w:w="2088" w:type="dxa"/>
            <w:shd w:val="clear" w:color="auto" w:fill="FFFFFF"/>
            <w:tcMar>
              <w:top w:w="90" w:type="dxa"/>
              <w:left w:w="110" w:type="dxa"/>
              <w:bottom w:w="90" w:type="dxa"/>
              <w:right w:w="110" w:type="dxa"/>
            </w:tcMar>
            <w:vAlign w:val="center"/>
          </w:tcPr>
          <w:p w14:paraId="144AD7BC" w14:textId="77777777" w:rsidR="00981680" w:rsidRDefault="005522FB">
            <w:pPr>
              <w:spacing w:after="0" w:line="247" w:lineRule="auto"/>
            </w:pPr>
            <w:r>
              <w:rPr>
                <w:sz w:val="20"/>
              </w:rPr>
              <w:t>Current annual purchases</w:t>
            </w:r>
          </w:p>
        </w:tc>
        <w:tc>
          <w:tcPr>
            <w:tcW w:w="4464" w:type="dxa"/>
            <w:shd w:val="clear" w:color="auto" w:fill="FFFFFF"/>
            <w:tcMar>
              <w:top w:w="90" w:type="dxa"/>
              <w:left w:w="110" w:type="dxa"/>
              <w:bottom w:w="90" w:type="dxa"/>
              <w:right w:w="110" w:type="dxa"/>
            </w:tcMar>
            <w:vAlign w:val="center"/>
          </w:tcPr>
          <w:p w14:paraId="164304F7" w14:textId="77777777" w:rsidR="00981680" w:rsidRDefault="005522FB">
            <w:pPr>
              <w:spacing w:after="0" w:line="247" w:lineRule="auto"/>
            </w:pPr>
            <w:r>
              <w:rPr>
                <w:sz w:val="20"/>
              </w:rPr>
              <w:t>40 new monitors after existing reuse: 5 departments × 8 purchases each [AF12]</w:t>
            </w:r>
          </w:p>
        </w:tc>
        <w:tc>
          <w:tcPr>
            <w:tcW w:w="3672" w:type="dxa"/>
            <w:shd w:val="clear" w:color="auto" w:fill="FFFFFF"/>
            <w:tcMar>
              <w:top w:w="90" w:type="dxa"/>
              <w:left w:w="110" w:type="dxa"/>
              <w:bottom w:w="90" w:type="dxa"/>
              <w:right w:w="110" w:type="dxa"/>
            </w:tcMar>
            <w:vAlign w:val="center"/>
          </w:tcPr>
          <w:p w14:paraId="24223E04" w14:textId="77777777" w:rsidR="00981680" w:rsidRDefault="005522FB">
            <w:pPr>
              <w:spacing w:after="0" w:line="247" w:lineRule="auto"/>
            </w:pPr>
            <w:r>
              <w:rPr>
                <w:sz w:val="20"/>
              </w:rPr>
              <w:t>Check permitted purchase/request records; avoid counting demand already met by reuse</w:t>
            </w:r>
          </w:p>
        </w:tc>
      </w:tr>
      <w:tr w:rsidR="00981680" w14:paraId="38027A97" w14:textId="77777777">
        <w:trPr>
          <w:cantSplit/>
          <w:jc w:val="center"/>
        </w:trPr>
        <w:tc>
          <w:tcPr>
            <w:tcW w:w="2088" w:type="dxa"/>
            <w:shd w:val="clear" w:color="auto" w:fill="F1F4F5"/>
            <w:tcMar>
              <w:top w:w="90" w:type="dxa"/>
              <w:left w:w="110" w:type="dxa"/>
              <w:bottom w:w="90" w:type="dxa"/>
              <w:right w:w="110" w:type="dxa"/>
            </w:tcMar>
            <w:vAlign w:val="center"/>
          </w:tcPr>
          <w:p w14:paraId="53236D0B" w14:textId="77777777" w:rsidR="00981680" w:rsidRDefault="005522FB">
            <w:pPr>
              <w:spacing w:after="0" w:line="247" w:lineRule="auto"/>
            </w:pPr>
            <w:r>
              <w:rPr>
                <w:sz w:val="20"/>
              </w:rPr>
              <w:t>Extra purchases avoided</w:t>
            </w:r>
          </w:p>
        </w:tc>
        <w:tc>
          <w:tcPr>
            <w:tcW w:w="4464" w:type="dxa"/>
            <w:shd w:val="clear" w:color="auto" w:fill="F1F4F5"/>
            <w:tcMar>
              <w:top w:w="90" w:type="dxa"/>
              <w:left w:w="110" w:type="dxa"/>
              <w:bottom w:w="90" w:type="dxa"/>
              <w:right w:w="110" w:type="dxa"/>
            </w:tcMar>
            <w:vAlign w:val="center"/>
          </w:tcPr>
          <w:p w14:paraId="111B1E88" w14:textId="77777777" w:rsidR="00981680" w:rsidRDefault="005522FB">
            <w:pPr>
              <w:spacing w:after="0" w:line="247" w:lineRule="auto"/>
            </w:pPr>
            <w:r>
              <w:rPr>
                <w:sz w:val="20"/>
              </w:rPr>
              <w:t>8 of those 40, or 20%, each year [AF13]</w:t>
            </w:r>
          </w:p>
        </w:tc>
        <w:tc>
          <w:tcPr>
            <w:tcW w:w="3672" w:type="dxa"/>
            <w:shd w:val="clear" w:color="auto" w:fill="F1F4F5"/>
            <w:tcMar>
              <w:top w:w="90" w:type="dxa"/>
              <w:left w:w="110" w:type="dxa"/>
              <w:bottom w:w="90" w:type="dxa"/>
              <w:right w:w="110" w:type="dxa"/>
            </w:tcMar>
            <w:vAlign w:val="center"/>
          </w:tcPr>
          <w:p w14:paraId="586F1196" w14:textId="77777777" w:rsidR="00981680" w:rsidRDefault="005522FB">
            <w:pPr>
              <w:spacing w:after="0" w:line="247" w:lineRule="auto"/>
            </w:pPr>
            <w:r>
              <w:rPr>
                <w:sz w:val="20"/>
              </w:rPr>
              <w:t>Find suitable, available and authorised spares and record the purchases actually displaced</w:t>
            </w:r>
          </w:p>
        </w:tc>
      </w:tr>
      <w:tr w:rsidR="00981680" w14:paraId="54FD60E2" w14:textId="77777777">
        <w:trPr>
          <w:cantSplit/>
          <w:jc w:val="center"/>
        </w:trPr>
        <w:tc>
          <w:tcPr>
            <w:tcW w:w="2088" w:type="dxa"/>
            <w:shd w:val="clear" w:color="auto" w:fill="FFFFFF"/>
            <w:tcMar>
              <w:top w:w="90" w:type="dxa"/>
              <w:left w:w="110" w:type="dxa"/>
              <w:bottom w:w="90" w:type="dxa"/>
              <w:right w:w="110" w:type="dxa"/>
            </w:tcMar>
            <w:vAlign w:val="center"/>
          </w:tcPr>
          <w:p w14:paraId="5225B730" w14:textId="77777777" w:rsidR="00981680" w:rsidRDefault="005522FB">
            <w:pPr>
              <w:spacing w:after="0" w:line="247" w:lineRule="auto"/>
            </w:pPr>
            <w:r>
              <w:rPr>
                <w:sz w:val="20"/>
              </w:rPr>
              <w:t>Price per monitor</w:t>
            </w:r>
          </w:p>
        </w:tc>
        <w:tc>
          <w:tcPr>
            <w:tcW w:w="4464" w:type="dxa"/>
            <w:shd w:val="clear" w:color="auto" w:fill="FFFFFF"/>
            <w:tcMar>
              <w:top w:w="90" w:type="dxa"/>
              <w:left w:w="110" w:type="dxa"/>
              <w:bottom w:w="90" w:type="dxa"/>
              <w:right w:w="110" w:type="dxa"/>
            </w:tcMar>
            <w:vAlign w:val="center"/>
          </w:tcPr>
          <w:p w14:paraId="0BF19F75" w14:textId="77777777" w:rsidR="00981680" w:rsidRDefault="005522FB">
            <w:pPr>
              <w:spacing w:after="0" w:line="247" w:lineRule="auto"/>
            </w:pPr>
            <w:r>
              <w:rPr>
                <w:sz w:val="20"/>
              </w:rPr>
              <w:t>AED 345 retail proxy including VAT [S15]</w:t>
            </w:r>
          </w:p>
        </w:tc>
        <w:tc>
          <w:tcPr>
            <w:tcW w:w="3672" w:type="dxa"/>
            <w:shd w:val="clear" w:color="auto" w:fill="FFFFFF"/>
            <w:tcMar>
              <w:top w:w="90" w:type="dxa"/>
              <w:left w:w="110" w:type="dxa"/>
              <w:bottom w:w="90" w:type="dxa"/>
              <w:right w:w="110" w:type="dxa"/>
            </w:tcMar>
            <w:vAlign w:val="center"/>
          </w:tcPr>
          <w:p w14:paraId="4F7EF803" w14:textId="77777777" w:rsidR="00981680" w:rsidRDefault="005522FB">
            <w:pPr>
              <w:spacing w:after="0" w:line="247" w:lineRule="auto"/>
            </w:pPr>
            <w:r>
              <w:rPr>
                <w:sz w:val="20"/>
              </w:rPr>
              <w:t>Obtain a like-for-like KU price; check specification, warranty, delivery and remaining useful life</w:t>
            </w:r>
          </w:p>
        </w:tc>
      </w:tr>
      <w:tr w:rsidR="00981680" w14:paraId="75A20913" w14:textId="77777777">
        <w:trPr>
          <w:cantSplit/>
          <w:jc w:val="center"/>
        </w:trPr>
        <w:tc>
          <w:tcPr>
            <w:tcW w:w="2088" w:type="dxa"/>
            <w:shd w:val="clear" w:color="auto" w:fill="F1F4F5"/>
            <w:tcMar>
              <w:top w:w="90" w:type="dxa"/>
              <w:left w:w="110" w:type="dxa"/>
              <w:bottom w:w="90" w:type="dxa"/>
              <w:right w:w="110" w:type="dxa"/>
            </w:tcMar>
            <w:vAlign w:val="center"/>
          </w:tcPr>
          <w:p w14:paraId="177A971F" w14:textId="77777777" w:rsidR="00981680" w:rsidRDefault="005522FB">
            <w:pPr>
              <w:spacing w:after="0" w:line="247" w:lineRule="auto"/>
            </w:pPr>
            <w:r>
              <w:rPr>
                <w:sz w:val="20"/>
              </w:rPr>
              <w:t>Extra handling cash</w:t>
            </w:r>
          </w:p>
        </w:tc>
        <w:tc>
          <w:tcPr>
            <w:tcW w:w="4464" w:type="dxa"/>
            <w:shd w:val="clear" w:color="auto" w:fill="F1F4F5"/>
            <w:tcMar>
              <w:top w:w="90" w:type="dxa"/>
              <w:left w:w="110" w:type="dxa"/>
              <w:bottom w:w="90" w:type="dxa"/>
              <w:right w:w="110" w:type="dxa"/>
            </w:tcMar>
            <w:vAlign w:val="center"/>
          </w:tcPr>
          <w:p w14:paraId="55042BA5" w14:textId="77777777" w:rsidR="00981680" w:rsidRDefault="005522FB">
            <w:pPr>
              <w:spacing w:after="0" w:line="247" w:lineRule="auto"/>
            </w:pPr>
            <w:r>
              <w:rPr>
                <w:sz w:val="20"/>
              </w:rPr>
              <w:t>AED 25 per reused monitor [AF11]</w:t>
            </w:r>
          </w:p>
        </w:tc>
        <w:tc>
          <w:tcPr>
            <w:tcW w:w="3672" w:type="dxa"/>
            <w:shd w:val="clear" w:color="auto" w:fill="F1F4F5"/>
            <w:tcMar>
              <w:top w:w="90" w:type="dxa"/>
              <w:left w:w="110" w:type="dxa"/>
              <w:bottom w:w="90" w:type="dxa"/>
              <w:right w:w="110" w:type="dxa"/>
            </w:tcMar>
            <w:vAlign w:val="center"/>
          </w:tcPr>
          <w:p w14:paraId="1C0B394D" w14:textId="77777777" w:rsidR="00981680" w:rsidRDefault="005522FB">
            <w:pPr>
              <w:spacing w:after="0" w:line="247" w:lineRule="auto"/>
            </w:pPr>
            <w:r>
              <w:rPr>
                <w:sz w:val="20"/>
              </w:rPr>
              <w:t>Record actual collection/material/inspection costs</w:t>
            </w:r>
          </w:p>
        </w:tc>
      </w:tr>
      <w:tr w:rsidR="00981680" w14:paraId="73B5952B" w14:textId="77777777">
        <w:trPr>
          <w:cantSplit/>
          <w:jc w:val="center"/>
        </w:trPr>
        <w:tc>
          <w:tcPr>
            <w:tcW w:w="2088" w:type="dxa"/>
            <w:shd w:val="clear" w:color="auto" w:fill="FFFFFF"/>
            <w:tcMar>
              <w:top w:w="90" w:type="dxa"/>
              <w:left w:w="110" w:type="dxa"/>
              <w:bottom w:w="90" w:type="dxa"/>
              <w:right w:w="110" w:type="dxa"/>
            </w:tcMar>
            <w:vAlign w:val="center"/>
          </w:tcPr>
          <w:p w14:paraId="64431064" w14:textId="77777777" w:rsidR="00981680" w:rsidRDefault="005522FB">
            <w:pPr>
              <w:spacing w:after="0" w:line="247" w:lineRule="auto"/>
            </w:pPr>
            <w:r>
              <w:rPr>
                <w:sz w:val="20"/>
              </w:rPr>
              <w:t>Time horizon</w:t>
            </w:r>
          </w:p>
        </w:tc>
        <w:tc>
          <w:tcPr>
            <w:tcW w:w="4464" w:type="dxa"/>
            <w:shd w:val="clear" w:color="auto" w:fill="FFFFFF"/>
            <w:tcMar>
              <w:top w:w="90" w:type="dxa"/>
              <w:left w:w="110" w:type="dxa"/>
              <w:bottom w:w="90" w:type="dxa"/>
              <w:right w:w="110" w:type="dxa"/>
            </w:tcMar>
            <w:vAlign w:val="center"/>
          </w:tcPr>
          <w:p w14:paraId="7BD8BB25" w14:textId="77777777" w:rsidR="00981680" w:rsidRDefault="005522FB">
            <w:pPr>
              <w:spacing w:after="0" w:line="247" w:lineRule="auto"/>
            </w:pPr>
            <w:r>
              <w:rPr>
                <w:sz w:val="20"/>
              </w:rPr>
              <w:t>Three years, same annual demand and net benefit [AF01, AF17]</w:t>
            </w:r>
          </w:p>
        </w:tc>
        <w:tc>
          <w:tcPr>
            <w:tcW w:w="3672" w:type="dxa"/>
            <w:shd w:val="clear" w:color="auto" w:fill="FFFFFF"/>
            <w:tcMar>
              <w:top w:w="90" w:type="dxa"/>
              <w:left w:w="110" w:type="dxa"/>
              <w:bottom w:w="90" w:type="dxa"/>
              <w:right w:w="110" w:type="dxa"/>
            </w:tcMar>
            <w:vAlign w:val="center"/>
          </w:tcPr>
          <w:p w14:paraId="44906D15" w14:textId="77777777" w:rsidR="00981680" w:rsidRDefault="005522FB">
            <w:pPr>
              <w:spacing w:after="0" w:line="247" w:lineRule="auto"/>
            </w:pPr>
            <w:r>
              <w:rPr>
                <w:sz w:val="20"/>
              </w:rPr>
              <w:t>Check recurring supply, useful life, adoption and timing</w:t>
            </w:r>
          </w:p>
        </w:tc>
      </w:tr>
    </w:tbl>
    <w:p w14:paraId="18288AF5" w14:textId="77777777" w:rsidR="00981680" w:rsidRDefault="00981680">
      <w:pPr>
        <w:spacing w:after="20"/>
      </w:pPr>
    </w:p>
    <w:p w14:paraId="6667A80D" w14:textId="77777777" w:rsidR="00981680" w:rsidRDefault="005522FB">
      <w:r>
        <w:t>We choose 10%, 20% and 30% as low, middle and higher test cases, not published success rates. The middle case is a hypothesis that one in five otherwise-new purchases can be replaced. Spare supply, suitability, permission and staff adoption can make the realised figure smaller or zero.</w:t>
      </w:r>
    </w:p>
    <w:p w14:paraId="31A6ECC4" w14:textId="77777777" w:rsidR="00981680" w:rsidRDefault="005522FB">
      <w:pPr>
        <w:spacing w:after="80"/>
      </w:pPr>
      <m:oMathPara>
        <m:oMath>
          <m:r>
            <w:rPr>
              <w:rFonts w:ascii="Cambria Math" w:hAnsi="Cambria Math"/>
            </w:rPr>
            <m:t>E</m:t>
          </m:r>
          <m:r>
            <w:rPr>
              <w:rFonts w:ascii="Cambria Math" w:hAnsi="Cambria Math"/>
            </w:rPr>
            <m:t xml:space="preserve">7  </m:t>
          </m:r>
          <m:r>
            <w:rPr>
              <w:rFonts w:ascii="Cambria Math" w:hAnsi="Cambria Math"/>
            </w:rPr>
            <m:t>Annual</m:t>
          </m:r>
          <m:r>
            <w:rPr>
              <w:rFonts w:ascii="Cambria Math" w:hAnsi="Cambria Math"/>
            </w:rPr>
            <m:t xml:space="preserve"> </m:t>
          </m:r>
          <m:r>
            <w:rPr>
              <w:rFonts w:ascii="Cambria Math" w:hAnsi="Cambria Math"/>
            </w:rPr>
            <m:t>gross</m:t>
          </m:r>
          <m:r>
            <w:rPr>
              <w:rFonts w:ascii="Cambria Math" w:hAnsi="Cambria Math"/>
            </w:rPr>
            <m:t xml:space="preserve"> </m:t>
          </m:r>
          <m:r>
            <w:rPr>
              <w:rFonts w:ascii="Cambria Math" w:hAnsi="Cambria Math"/>
            </w:rPr>
            <m:t>purc</m:t>
          </m:r>
          <m:r>
            <w:rPr>
              <w:rFonts w:ascii="Cambria Math" w:hAnsi="Cambria Math"/>
            </w:rPr>
            <m:t>h</m:t>
          </m:r>
          <m:r>
            <w:rPr>
              <w:rFonts w:ascii="Cambria Math" w:hAnsi="Cambria Math"/>
            </w:rPr>
            <m:t>ase</m:t>
          </m:r>
          <m:r>
            <w:rPr>
              <w:rFonts w:ascii="Cambria Math" w:hAnsi="Cambria Math"/>
            </w:rPr>
            <m:t xml:space="preserve"> </m:t>
          </m:r>
          <m:r>
            <w:rPr>
              <w:rFonts w:ascii="Cambria Math" w:hAnsi="Cambria Math"/>
            </w:rPr>
            <m:t>avoidance</m:t>
          </m:r>
          <m:r>
            <w:rPr>
              <w:rFonts w:ascii="Cambria Math" w:hAnsi="Cambria Math"/>
            </w:rPr>
            <m:t xml:space="preserve"> </m:t>
          </m:r>
          <m:r>
            <w:rPr>
              <w:rFonts w:ascii="Cambria Math" w:hAnsi="Cambria Math"/>
            </w:rPr>
            <m:t>B</m:t>
          </m:r>
          <m:r>
            <w:rPr>
              <w:rFonts w:ascii="Cambria Math" w:hAnsi="Cambria Math"/>
            </w:rPr>
            <m:t xml:space="preserve"> = </m:t>
          </m:r>
          <m:r>
            <w:rPr>
              <w:rFonts w:ascii="Cambria Math" w:hAnsi="Cambria Math"/>
            </w:rPr>
            <m:t>N</m:t>
          </m:r>
          <m:r>
            <w:rPr>
              <w:rFonts w:ascii="Cambria Math" w:hAnsi="Cambria Math"/>
            </w:rPr>
            <m:t xml:space="preserve"> × </m:t>
          </m:r>
          <m:r>
            <w:rPr>
              <w:rFonts w:ascii="Cambria Math" w:hAnsi="Cambria Math"/>
            </w:rPr>
            <m:t>P</m:t>
          </m:r>
          <m:r>
            <w:rPr>
              <w:rFonts w:ascii="Cambria Math" w:hAnsi="Cambria Math"/>
            </w:rPr>
            <m:t xml:space="preserve"> = 8 × 345 = </m:t>
          </m:r>
          <m:r>
            <w:rPr>
              <w:rFonts w:ascii="Cambria Math" w:hAnsi="Cambria Math"/>
            </w:rPr>
            <m:t>AED</m:t>
          </m:r>
          <m:r>
            <w:rPr>
              <w:rFonts w:ascii="Cambria Math" w:hAnsi="Cambria Math"/>
            </w:rPr>
            <m:t xml:space="preserve"> 2,760</m:t>
          </m:r>
        </m:oMath>
      </m:oMathPara>
    </w:p>
    <w:p w14:paraId="6BD5E036" w14:textId="77777777" w:rsidR="00981680" w:rsidRDefault="005522FB">
      <w:r>
        <w:rPr>
          <w:sz w:val="19"/>
        </w:rPr>
        <w:t>Project accounting definition: N is additional purchases avoided after the current process, P is the comparable price [S15; AF12–13]. No revenue is earned; the avoided expenditure remains available for other needs.</w:t>
      </w:r>
    </w:p>
    <w:p w14:paraId="07075CA0" w14:textId="77777777" w:rsidR="00981680" w:rsidRDefault="005522FB">
      <w:pPr>
        <w:spacing w:after="80"/>
      </w:pPr>
      <m:oMathPara>
        <m:oMath>
          <m:r>
            <w:rPr>
              <w:rFonts w:ascii="Cambria Math" w:hAnsi="Cambria Math"/>
            </w:rPr>
            <m:t>E</m:t>
          </m:r>
          <m:r>
            <w:rPr>
              <w:rFonts w:ascii="Cambria Math" w:hAnsi="Cambria Math"/>
            </w:rPr>
            <m:t xml:space="preserve">8  </m:t>
          </m:r>
          <m:r>
            <w:rPr>
              <w:rFonts w:ascii="Cambria Math" w:hAnsi="Cambria Math"/>
            </w:rPr>
            <m:t>Gross</m:t>
          </m:r>
          <m:r>
            <w:rPr>
              <w:rFonts w:ascii="Cambria Math" w:hAnsi="Cambria Math"/>
            </w:rPr>
            <m:t xml:space="preserve"> </m:t>
          </m:r>
          <m:r>
            <w:rPr>
              <w:rFonts w:ascii="Cambria Math" w:hAnsi="Cambria Math"/>
            </w:rPr>
            <m:t>purc</m:t>
          </m:r>
          <m:r>
            <w:rPr>
              <w:rFonts w:ascii="Cambria Math" w:hAnsi="Cambria Math"/>
            </w:rPr>
            <m:t>h</m:t>
          </m:r>
          <m:r>
            <w:rPr>
              <w:rFonts w:ascii="Cambria Math" w:hAnsi="Cambria Math"/>
            </w:rPr>
            <m:t>ase</m:t>
          </m:r>
          <m:r>
            <w:rPr>
              <w:rFonts w:ascii="Cambria Math" w:hAnsi="Cambria Math"/>
            </w:rPr>
            <m:t xml:space="preserve"> </m:t>
          </m:r>
          <m:r>
            <w:rPr>
              <w:rFonts w:ascii="Cambria Math" w:hAnsi="Cambria Math"/>
            </w:rPr>
            <m:t>reduction</m:t>
          </m:r>
          <m:r>
            <w:rPr>
              <w:rFonts w:ascii="Cambria Math" w:hAnsi="Cambria Math"/>
            </w:rPr>
            <m:t xml:space="preserve"> = 100 × 8 / 40 = 20%</m:t>
          </m:r>
        </m:oMath>
      </m:oMathPara>
    </w:p>
    <w:p w14:paraId="407913E8" w14:textId="77777777" w:rsidR="00981680" w:rsidRDefault="005522FB">
      <w:r>
        <w:rPr>
          <w:sz w:val="19"/>
        </w:rPr>
        <w:t>Derived from AF12–13. The denominator is this pilot’s assumed new-monitor purchases, not KU’s whole budget. The illustrated two-monitor request represents AED 690 gross avoidance if it genuinely prevents those purchases.</w:t>
      </w:r>
    </w:p>
    <w:p w14:paraId="7FFD8471" w14:textId="77777777" w:rsidR="00981680" w:rsidRDefault="005522FB">
      <w:r>
        <w:t>Do not count the same transfer as both avoided buying and resale revenue. Do not include disposal or carbon savings without a separate supported factor. Benefits occur only when reuse is suitable, approved and additional to the baseline.</w:t>
      </w:r>
    </w:p>
    <w:p w14:paraId="3BCEE919" w14:textId="77777777" w:rsidR="00981680" w:rsidRDefault="005522FB">
      <w:pPr>
        <w:pStyle w:val="Heading1"/>
        <w:pageBreakBefore/>
      </w:pPr>
      <w:r>
        <w:lastRenderedPageBreak/>
        <w:t>12  Expected ROI and payback scenarios</w:t>
      </w:r>
    </w:p>
    <w:p w14:paraId="0BD13C47" w14:textId="77777777" w:rsidR="00981680" w:rsidRDefault="005522FB">
      <w:r>
        <w:t>Expected here means the result of our base planning case if its assumptions hold. It is not a statistical forecast. We first examine cash costs, then add time costs in section 13.</w:t>
      </w:r>
    </w:p>
    <w:p w14:paraId="75021B40" w14:textId="77777777" w:rsidR="00981680" w:rsidRDefault="005522FB">
      <w:pPr>
        <w:spacing w:after="80"/>
      </w:pPr>
      <m:oMathPara>
        <m:oMath>
          <m:r>
            <w:rPr>
              <w:rFonts w:ascii="Cambria Math" w:hAnsi="Cambria Math"/>
            </w:rPr>
            <m:t>E</m:t>
          </m:r>
          <m:r>
            <w:rPr>
              <w:rFonts w:ascii="Cambria Math" w:hAnsi="Cambria Math"/>
            </w:rPr>
            <m:t xml:space="preserve">9  </m:t>
          </m:r>
          <m:r>
            <w:rPr>
              <w:rFonts w:ascii="Cambria Math" w:hAnsi="Cambria Math"/>
            </w:rPr>
            <m:t>Annual</m:t>
          </m:r>
          <m:r>
            <w:rPr>
              <w:rFonts w:ascii="Cambria Math" w:hAnsi="Cambria Math"/>
            </w:rPr>
            <m:t xml:space="preserve"> </m:t>
          </m:r>
          <m:r>
            <w:rPr>
              <w:rFonts w:ascii="Cambria Math" w:hAnsi="Cambria Math"/>
            </w:rPr>
            <m:t>net</m:t>
          </m:r>
          <m:r>
            <w:rPr>
              <w:rFonts w:ascii="Cambria Math" w:hAnsi="Cambria Math"/>
            </w:rPr>
            <m:t xml:space="preserve"> </m:t>
          </m:r>
          <m:r>
            <w:rPr>
              <w:rFonts w:ascii="Cambria Math" w:hAnsi="Cambria Math"/>
            </w:rPr>
            <m:t>cas</m:t>
          </m:r>
          <m:r>
            <w:rPr>
              <w:rFonts w:ascii="Cambria Math" w:hAnsi="Cambria Math"/>
            </w:rPr>
            <m:t>h</m:t>
          </m:r>
          <m:r>
            <w:rPr>
              <w:rFonts w:ascii="Cambria Math" w:hAnsi="Cambria Math"/>
            </w:rPr>
            <m:t xml:space="preserve"> </m:t>
          </m:r>
          <m:r>
            <w:rPr>
              <w:rFonts w:ascii="Cambria Math" w:hAnsi="Cambria Math"/>
            </w:rPr>
            <m:t>benefit</m:t>
          </m:r>
          <m:r>
            <w:rPr>
              <w:rFonts w:ascii="Cambria Math" w:hAnsi="Cambria Math"/>
            </w:rPr>
            <m:t xml:space="preserve"> </m:t>
          </m:r>
          <m:r>
            <w:rPr>
              <w:rFonts w:ascii="Cambria Math" w:hAnsi="Cambria Math"/>
            </w:rPr>
            <m:t>A</m:t>
          </m:r>
          <m:r>
            <w:rPr>
              <w:rFonts w:ascii="Cambria Math" w:hAnsi="Cambria Math"/>
            </w:rPr>
            <m:t xml:space="preserve"> = </m:t>
          </m:r>
          <m:r>
            <w:rPr>
              <w:rFonts w:ascii="Cambria Math" w:hAnsi="Cambria Math"/>
            </w:rPr>
            <m:t>NP</m:t>
          </m:r>
          <m:r>
            <w:rPr>
              <w:rFonts w:ascii="Cambria Math" w:hAnsi="Cambria Math"/>
            </w:rPr>
            <m:t xml:space="preserve"> - (</m:t>
          </m:r>
          <m:r>
            <w:rPr>
              <w:rFonts w:ascii="Cambria Math" w:hAnsi="Cambria Math"/>
            </w:rPr>
            <m:t>R</m:t>
          </m:r>
          <m:r>
            <w:rPr>
              <w:rFonts w:ascii="Cambria Math" w:hAnsi="Cambria Math"/>
            </w:rPr>
            <m:t xml:space="preserve"> + </m:t>
          </m:r>
          <m:r>
            <w:rPr>
              <w:rFonts w:ascii="Cambria Math" w:hAnsi="Cambria Math"/>
            </w:rPr>
            <m:t>NV</m:t>
          </m:r>
          <m:r>
            <w:rPr>
              <w:rFonts w:ascii="Cambria Math" w:hAnsi="Cambria Math"/>
            </w:rPr>
            <m:t>)</m:t>
          </m:r>
        </m:oMath>
      </m:oMathPara>
    </w:p>
    <w:p w14:paraId="6CDC4D93" w14:textId="77777777" w:rsidR="00981680" w:rsidRDefault="005522FB">
      <w:r>
        <w:rPr>
          <w:sz w:val="19"/>
        </w:rPr>
        <w:t>Derived cash model: R = AED 1,074.4266 recurring fixed cost, V = AED 25 per monitor. For N=8: 2,760 − 1,274.4266 = AED 1,485.57 annually. Initial cash I = AED 230 is separate.</w:t>
      </w:r>
    </w:p>
    <w:p w14:paraId="5A98ECD3" w14:textId="77777777" w:rsidR="00981680" w:rsidRDefault="005522FB">
      <w:pPr>
        <w:spacing w:after="80"/>
      </w:pPr>
      <m:oMathPara>
        <m:oMath>
          <m:r>
            <w:rPr>
              <w:rFonts w:ascii="Cambria Math" w:hAnsi="Cambria Math"/>
            </w:rPr>
            <m:t>E</m:t>
          </m:r>
          <m:r>
            <w:rPr>
              <w:rFonts w:ascii="Cambria Math" w:hAnsi="Cambria Math"/>
            </w:rPr>
            <m:t xml:space="preserve">10  </m:t>
          </m:r>
          <m:r>
            <w:rPr>
              <w:rFonts w:ascii="Cambria Math" w:hAnsi="Cambria Math"/>
            </w:rPr>
            <m:t>Year</m:t>
          </m:r>
          <m:r>
            <w:rPr>
              <w:rFonts w:ascii="Cambria Math" w:hAnsi="Cambria Math"/>
            </w:rPr>
            <m:t xml:space="preserve"> </m:t>
          </m:r>
          <m:r>
            <w:rPr>
              <w:rFonts w:ascii="Cambria Math" w:hAnsi="Cambria Math"/>
            </w:rPr>
            <m:t>one</m:t>
          </m:r>
          <m:r>
            <w:rPr>
              <w:rFonts w:ascii="Cambria Math" w:hAnsi="Cambria Math"/>
            </w:rPr>
            <m:t xml:space="preserve"> </m:t>
          </m:r>
          <m:r>
            <w:rPr>
              <w:rFonts w:ascii="Cambria Math" w:hAnsi="Cambria Math"/>
            </w:rPr>
            <m:t>ROI</m:t>
          </m:r>
          <m:r>
            <w:rPr>
              <w:rFonts w:ascii="Cambria Math" w:hAnsi="Cambria Math"/>
            </w:rPr>
            <m:t xml:space="preserve"> (%) = 100 × [</m:t>
          </m:r>
          <m:r>
            <w:rPr>
              <w:rFonts w:ascii="Cambria Math" w:hAnsi="Cambria Math"/>
            </w:rPr>
            <m:t>B</m:t>
          </m:r>
          <m:r>
            <w:rPr>
              <w:rFonts w:ascii="Cambria Math" w:hAnsi="Cambria Math"/>
            </w:rPr>
            <m:t xml:space="preserve"> - (</m:t>
          </m:r>
          <m:r>
            <w:rPr>
              <w:rFonts w:ascii="Cambria Math" w:hAnsi="Cambria Math"/>
            </w:rPr>
            <m:t>I</m:t>
          </m:r>
          <m:r>
            <w:rPr>
              <w:rFonts w:ascii="Cambria Math" w:hAnsi="Cambria Math"/>
            </w:rPr>
            <m:t xml:space="preserve"> + </m:t>
          </m:r>
          <m:r>
            <w:rPr>
              <w:rFonts w:ascii="Cambria Math" w:hAnsi="Cambria Math"/>
            </w:rPr>
            <m:t>R</m:t>
          </m:r>
          <m:r>
            <w:rPr>
              <w:rFonts w:ascii="Cambria Math" w:hAnsi="Cambria Math"/>
            </w:rPr>
            <m:t xml:space="preserve"> + </m:t>
          </m:r>
          <m:r>
            <w:rPr>
              <w:rFonts w:ascii="Cambria Math" w:hAnsi="Cambria Math"/>
            </w:rPr>
            <m:t>NV</m:t>
          </m:r>
          <m:r>
            <w:rPr>
              <w:rFonts w:ascii="Cambria Math" w:hAnsi="Cambria Math"/>
            </w:rPr>
            <m:t>)] / (</m:t>
          </m:r>
          <m:r>
            <w:rPr>
              <w:rFonts w:ascii="Cambria Math" w:hAnsi="Cambria Math"/>
            </w:rPr>
            <m:t>I</m:t>
          </m:r>
          <m:r>
            <w:rPr>
              <w:rFonts w:ascii="Cambria Math" w:hAnsi="Cambria Math"/>
            </w:rPr>
            <m:t xml:space="preserve"> + </m:t>
          </m:r>
          <m:r>
            <w:rPr>
              <w:rFonts w:ascii="Cambria Math" w:hAnsi="Cambria Math"/>
            </w:rPr>
            <m:t>R</m:t>
          </m:r>
          <m:r>
            <w:rPr>
              <w:rFonts w:ascii="Cambria Math" w:hAnsi="Cambria Math"/>
            </w:rPr>
            <m:t xml:space="preserve"> + </m:t>
          </m:r>
          <m:r>
            <w:rPr>
              <w:rFonts w:ascii="Cambria Math" w:hAnsi="Cambria Math"/>
            </w:rPr>
            <m:t>NV</m:t>
          </m:r>
          <m:r>
            <w:rPr>
              <w:rFonts w:ascii="Cambria Math" w:hAnsi="Cambria Math"/>
            </w:rPr>
            <m:t>)</m:t>
          </m:r>
        </m:oMath>
      </m:oMathPara>
    </w:p>
    <w:p w14:paraId="37C22E33" w14:textId="77777777" w:rsidR="00981680" w:rsidRDefault="005522FB">
      <w:r>
        <w:rPr>
          <w:sz w:val="19"/>
        </w:rPr>
        <w:t>ROI method [S16] applied to the same year’s benefits and included costs. Base case: net AED 1,255.57 / total cost AED 1,504.43 = 83.46%. This excludes the time values added in section 13.</w:t>
      </w:r>
    </w:p>
    <w:p w14:paraId="2F73224F" w14:textId="77777777" w:rsidR="00981680" w:rsidRDefault="005522FB">
      <w:pPr>
        <w:spacing w:after="80"/>
      </w:pPr>
      <m:oMathPara>
        <m:oMath>
          <m:r>
            <w:rPr>
              <w:rFonts w:ascii="Cambria Math" w:hAnsi="Cambria Math"/>
            </w:rPr>
            <m:t>E</m:t>
          </m:r>
          <m:r>
            <w:rPr>
              <w:rFonts w:ascii="Cambria Math" w:hAnsi="Cambria Math"/>
            </w:rPr>
            <m:t xml:space="preserve">11  </m:t>
          </m:r>
          <m:r>
            <w:rPr>
              <w:rFonts w:ascii="Cambria Math" w:hAnsi="Cambria Math"/>
            </w:rPr>
            <m:t>Simple</m:t>
          </m:r>
          <m:r>
            <w:rPr>
              <w:rFonts w:ascii="Cambria Math" w:hAnsi="Cambria Math"/>
            </w:rPr>
            <m:t xml:space="preserve"> </m:t>
          </m:r>
          <m:r>
            <w:rPr>
              <w:rFonts w:ascii="Cambria Math" w:hAnsi="Cambria Math"/>
            </w:rPr>
            <m:t>payback</m:t>
          </m:r>
          <m:r>
            <w:rPr>
              <w:rFonts w:ascii="Cambria Math" w:hAnsi="Cambria Math"/>
            </w:rPr>
            <m:t xml:space="preserve"> </m:t>
          </m:r>
          <m:r>
            <w:rPr>
              <w:rFonts w:ascii="Cambria Math" w:hAnsi="Cambria Math"/>
            </w:rPr>
            <m:t>in</m:t>
          </m:r>
          <m:r>
            <w:rPr>
              <w:rFonts w:ascii="Cambria Math" w:hAnsi="Cambria Math"/>
            </w:rPr>
            <m:t xml:space="preserve"> </m:t>
          </m:r>
          <m:r>
            <w:rPr>
              <w:rFonts w:ascii="Cambria Math" w:hAnsi="Cambria Math"/>
            </w:rPr>
            <m:t>years</m:t>
          </m:r>
          <m:r>
            <w:rPr>
              <w:rFonts w:ascii="Cambria Math" w:hAnsi="Cambria Math"/>
            </w:rPr>
            <m:t xml:space="preserve"> = </m:t>
          </m:r>
          <m:r>
            <w:rPr>
              <w:rFonts w:ascii="Cambria Math" w:hAnsi="Cambria Math"/>
            </w:rPr>
            <m:t>Initial</m:t>
          </m:r>
          <m:r>
            <w:rPr>
              <w:rFonts w:ascii="Cambria Math" w:hAnsi="Cambria Math"/>
            </w:rPr>
            <m:t xml:space="preserve"> </m:t>
          </m:r>
          <m:r>
            <w:rPr>
              <w:rFonts w:ascii="Cambria Math" w:hAnsi="Cambria Math"/>
            </w:rPr>
            <m:t>investment</m:t>
          </m:r>
          <m:r>
            <w:rPr>
              <w:rFonts w:ascii="Cambria Math" w:hAnsi="Cambria Math"/>
            </w:rPr>
            <m:t xml:space="preserve"> / </m:t>
          </m:r>
          <m:r>
            <w:rPr>
              <w:rFonts w:ascii="Cambria Math" w:hAnsi="Cambria Math"/>
            </w:rPr>
            <m:t>Annual</m:t>
          </m:r>
          <m:r>
            <w:rPr>
              <w:rFonts w:ascii="Cambria Math" w:hAnsi="Cambria Math"/>
            </w:rPr>
            <m:t xml:space="preserve"> </m:t>
          </m:r>
          <m:r>
            <w:rPr>
              <w:rFonts w:ascii="Cambria Math" w:hAnsi="Cambria Math"/>
            </w:rPr>
            <m:t>net</m:t>
          </m:r>
          <m:r>
            <w:rPr>
              <w:rFonts w:ascii="Cambria Math" w:hAnsi="Cambria Math"/>
            </w:rPr>
            <m:t xml:space="preserve"> </m:t>
          </m:r>
          <m:r>
            <w:rPr>
              <w:rFonts w:ascii="Cambria Math" w:hAnsi="Cambria Math"/>
            </w:rPr>
            <m:t>benefit</m:t>
          </m:r>
        </m:oMath>
      </m:oMathPara>
    </w:p>
    <w:p w14:paraId="6EF80AFC" w14:textId="77777777" w:rsidR="00981680" w:rsidRDefault="005522FB">
      <w:r>
        <w:rPr>
          <w:sz w:val="19"/>
        </w:rPr>
        <w:t>Simple payback method [S25] when annual net benefit is positive and uniform. Base cash case: 230 / 1,485.5734 = 0.155 years, or 1.86 months after go-live. With zero/negative annual net benefit, no simple payback occurs.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1728"/>
        <w:gridCol w:w="2376"/>
        <w:gridCol w:w="2016"/>
        <w:gridCol w:w="2304"/>
      </w:tblGrid>
      <w:tr w:rsidR="00981680" w14:paraId="5ECAB0A6" w14:textId="77777777">
        <w:trPr>
          <w:cantSplit/>
          <w:tblHeader/>
          <w:jc w:val="center"/>
        </w:trPr>
        <w:tc>
          <w:tcPr>
            <w:tcW w:w="1800" w:type="dxa"/>
            <w:shd w:val="clear" w:color="auto" w:fill="17343C"/>
            <w:tcMar>
              <w:top w:w="90" w:type="dxa"/>
              <w:left w:w="110" w:type="dxa"/>
              <w:bottom w:w="90" w:type="dxa"/>
              <w:right w:w="110" w:type="dxa"/>
            </w:tcMar>
            <w:vAlign w:val="center"/>
          </w:tcPr>
          <w:p w14:paraId="3CCA6107" w14:textId="77777777" w:rsidR="00981680" w:rsidRDefault="005522FB">
            <w:pPr>
              <w:spacing w:after="0" w:line="247" w:lineRule="auto"/>
            </w:pPr>
            <w:r>
              <w:rPr>
                <w:b/>
                <w:color w:val="FFFFFF"/>
                <w:sz w:val="20"/>
              </w:rPr>
              <w:t>Annual extra reuse</w:t>
            </w:r>
          </w:p>
        </w:tc>
        <w:tc>
          <w:tcPr>
            <w:tcW w:w="1728" w:type="dxa"/>
            <w:shd w:val="clear" w:color="auto" w:fill="17343C"/>
            <w:tcMar>
              <w:top w:w="90" w:type="dxa"/>
              <w:left w:w="110" w:type="dxa"/>
              <w:bottom w:w="90" w:type="dxa"/>
              <w:right w:w="110" w:type="dxa"/>
            </w:tcMar>
            <w:vAlign w:val="center"/>
          </w:tcPr>
          <w:p w14:paraId="3AF93092" w14:textId="77777777" w:rsidR="00981680" w:rsidRDefault="005522FB">
            <w:pPr>
              <w:spacing w:after="0" w:line="247" w:lineRule="auto"/>
            </w:pPr>
            <w:r>
              <w:rPr>
                <w:b/>
                <w:color w:val="FFFFFF"/>
                <w:sz w:val="20"/>
              </w:rPr>
              <w:t>Gross reduction</w:t>
            </w:r>
          </w:p>
        </w:tc>
        <w:tc>
          <w:tcPr>
            <w:tcW w:w="2376" w:type="dxa"/>
            <w:shd w:val="clear" w:color="auto" w:fill="17343C"/>
            <w:tcMar>
              <w:top w:w="90" w:type="dxa"/>
              <w:left w:w="110" w:type="dxa"/>
              <w:bottom w:w="90" w:type="dxa"/>
              <w:right w:w="110" w:type="dxa"/>
            </w:tcMar>
            <w:vAlign w:val="center"/>
          </w:tcPr>
          <w:p w14:paraId="04C92184" w14:textId="77777777" w:rsidR="00981680" w:rsidRDefault="005522FB">
            <w:pPr>
              <w:spacing w:after="0" w:line="247" w:lineRule="auto"/>
            </w:pPr>
            <w:r>
              <w:rPr>
                <w:b/>
                <w:color w:val="FFFFFF"/>
                <w:sz w:val="20"/>
              </w:rPr>
              <w:t>Annual net cash AED</w:t>
            </w:r>
          </w:p>
        </w:tc>
        <w:tc>
          <w:tcPr>
            <w:tcW w:w="2016" w:type="dxa"/>
            <w:shd w:val="clear" w:color="auto" w:fill="17343C"/>
            <w:tcMar>
              <w:top w:w="90" w:type="dxa"/>
              <w:left w:w="110" w:type="dxa"/>
              <w:bottom w:w="90" w:type="dxa"/>
              <w:right w:w="110" w:type="dxa"/>
            </w:tcMar>
            <w:vAlign w:val="center"/>
          </w:tcPr>
          <w:p w14:paraId="33177B94" w14:textId="77777777" w:rsidR="00981680" w:rsidRDefault="005522FB">
            <w:pPr>
              <w:spacing w:after="0" w:line="247" w:lineRule="auto"/>
            </w:pPr>
            <w:r>
              <w:rPr>
                <w:b/>
                <w:color w:val="FFFFFF"/>
                <w:sz w:val="20"/>
              </w:rPr>
              <w:t>Year one ROI</w:t>
            </w:r>
          </w:p>
        </w:tc>
        <w:tc>
          <w:tcPr>
            <w:tcW w:w="2304" w:type="dxa"/>
            <w:shd w:val="clear" w:color="auto" w:fill="17343C"/>
            <w:tcMar>
              <w:top w:w="90" w:type="dxa"/>
              <w:left w:w="110" w:type="dxa"/>
              <w:bottom w:w="90" w:type="dxa"/>
              <w:right w:w="110" w:type="dxa"/>
            </w:tcMar>
            <w:vAlign w:val="center"/>
          </w:tcPr>
          <w:p w14:paraId="26ECA034" w14:textId="77777777" w:rsidR="00981680" w:rsidRDefault="005522FB">
            <w:pPr>
              <w:spacing w:after="0" w:line="247" w:lineRule="auto"/>
            </w:pPr>
            <w:r>
              <w:rPr>
                <w:b/>
                <w:color w:val="FFFFFF"/>
                <w:sz w:val="20"/>
              </w:rPr>
              <w:t>Cash payback months</w:t>
            </w:r>
          </w:p>
        </w:tc>
      </w:tr>
      <w:tr w:rsidR="00981680" w14:paraId="0CE6051E" w14:textId="77777777">
        <w:trPr>
          <w:cantSplit/>
          <w:jc w:val="center"/>
        </w:trPr>
        <w:tc>
          <w:tcPr>
            <w:tcW w:w="1800" w:type="dxa"/>
            <w:shd w:val="clear" w:color="auto" w:fill="FFFFFF"/>
            <w:tcMar>
              <w:top w:w="90" w:type="dxa"/>
              <w:left w:w="110" w:type="dxa"/>
              <w:bottom w:w="90" w:type="dxa"/>
              <w:right w:w="110" w:type="dxa"/>
            </w:tcMar>
            <w:vAlign w:val="center"/>
          </w:tcPr>
          <w:p w14:paraId="20E7AE44" w14:textId="77777777" w:rsidR="00981680" w:rsidRDefault="005522FB">
            <w:pPr>
              <w:spacing w:after="0" w:line="247" w:lineRule="auto"/>
            </w:pPr>
            <w:r>
              <w:rPr>
                <w:sz w:val="20"/>
              </w:rPr>
              <w:t>0</w:t>
            </w:r>
          </w:p>
        </w:tc>
        <w:tc>
          <w:tcPr>
            <w:tcW w:w="1728" w:type="dxa"/>
            <w:shd w:val="clear" w:color="auto" w:fill="FFFFFF"/>
            <w:tcMar>
              <w:top w:w="90" w:type="dxa"/>
              <w:left w:w="110" w:type="dxa"/>
              <w:bottom w:w="90" w:type="dxa"/>
              <w:right w:w="110" w:type="dxa"/>
            </w:tcMar>
            <w:vAlign w:val="center"/>
          </w:tcPr>
          <w:p w14:paraId="731537FF" w14:textId="77777777" w:rsidR="00981680" w:rsidRDefault="005522FB">
            <w:pPr>
              <w:spacing w:after="0" w:line="247" w:lineRule="auto"/>
              <w:jc w:val="center"/>
            </w:pPr>
            <w:r>
              <w:rPr>
                <w:sz w:val="20"/>
              </w:rPr>
              <w:t>0%</w:t>
            </w:r>
          </w:p>
        </w:tc>
        <w:tc>
          <w:tcPr>
            <w:tcW w:w="2376" w:type="dxa"/>
            <w:shd w:val="clear" w:color="auto" w:fill="FFFFFF"/>
            <w:tcMar>
              <w:top w:w="90" w:type="dxa"/>
              <w:left w:w="110" w:type="dxa"/>
              <w:bottom w:w="90" w:type="dxa"/>
              <w:right w:w="110" w:type="dxa"/>
            </w:tcMar>
            <w:vAlign w:val="center"/>
          </w:tcPr>
          <w:p w14:paraId="101234EA" w14:textId="77777777" w:rsidR="00981680" w:rsidRDefault="005522FB">
            <w:pPr>
              <w:spacing w:after="0" w:line="247" w:lineRule="auto"/>
            </w:pPr>
            <w:r>
              <w:rPr>
                <w:sz w:val="20"/>
              </w:rPr>
              <w:t>-1,074.43</w:t>
            </w:r>
          </w:p>
        </w:tc>
        <w:tc>
          <w:tcPr>
            <w:tcW w:w="2016" w:type="dxa"/>
            <w:shd w:val="clear" w:color="auto" w:fill="FFFFFF"/>
            <w:tcMar>
              <w:top w:w="90" w:type="dxa"/>
              <w:left w:w="110" w:type="dxa"/>
              <w:bottom w:w="90" w:type="dxa"/>
              <w:right w:w="110" w:type="dxa"/>
            </w:tcMar>
            <w:vAlign w:val="center"/>
          </w:tcPr>
          <w:p w14:paraId="2584B17A" w14:textId="77777777" w:rsidR="00981680" w:rsidRDefault="005522FB">
            <w:pPr>
              <w:spacing w:after="0" w:line="247" w:lineRule="auto"/>
              <w:jc w:val="center"/>
            </w:pPr>
            <w:r>
              <w:rPr>
                <w:sz w:val="20"/>
              </w:rPr>
              <w:t>-100.00%</w:t>
            </w:r>
          </w:p>
        </w:tc>
        <w:tc>
          <w:tcPr>
            <w:tcW w:w="2304" w:type="dxa"/>
            <w:shd w:val="clear" w:color="auto" w:fill="FFFFFF"/>
            <w:tcMar>
              <w:top w:w="90" w:type="dxa"/>
              <w:left w:w="110" w:type="dxa"/>
              <w:bottom w:w="90" w:type="dxa"/>
              <w:right w:w="110" w:type="dxa"/>
            </w:tcMar>
            <w:vAlign w:val="center"/>
          </w:tcPr>
          <w:p w14:paraId="6E995F32" w14:textId="77777777" w:rsidR="00981680" w:rsidRDefault="005522FB">
            <w:pPr>
              <w:spacing w:after="0" w:line="247" w:lineRule="auto"/>
            </w:pPr>
            <w:r>
              <w:rPr>
                <w:sz w:val="20"/>
              </w:rPr>
              <w:t>No payback</w:t>
            </w:r>
          </w:p>
        </w:tc>
      </w:tr>
      <w:tr w:rsidR="00981680" w14:paraId="3FAF550E" w14:textId="77777777">
        <w:trPr>
          <w:cantSplit/>
          <w:jc w:val="center"/>
        </w:trPr>
        <w:tc>
          <w:tcPr>
            <w:tcW w:w="1800" w:type="dxa"/>
            <w:shd w:val="clear" w:color="auto" w:fill="F1F4F5"/>
            <w:tcMar>
              <w:top w:w="90" w:type="dxa"/>
              <w:left w:w="110" w:type="dxa"/>
              <w:bottom w:w="90" w:type="dxa"/>
              <w:right w:w="110" w:type="dxa"/>
            </w:tcMar>
            <w:vAlign w:val="center"/>
          </w:tcPr>
          <w:p w14:paraId="6F5EFE6D" w14:textId="77777777" w:rsidR="00981680" w:rsidRDefault="005522FB">
            <w:pPr>
              <w:spacing w:after="0" w:line="247" w:lineRule="auto"/>
            </w:pPr>
            <w:r>
              <w:rPr>
                <w:sz w:val="20"/>
              </w:rPr>
              <w:t>4</w:t>
            </w:r>
          </w:p>
        </w:tc>
        <w:tc>
          <w:tcPr>
            <w:tcW w:w="1728" w:type="dxa"/>
            <w:shd w:val="clear" w:color="auto" w:fill="F1F4F5"/>
            <w:tcMar>
              <w:top w:w="90" w:type="dxa"/>
              <w:left w:w="110" w:type="dxa"/>
              <w:bottom w:w="90" w:type="dxa"/>
              <w:right w:w="110" w:type="dxa"/>
            </w:tcMar>
            <w:vAlign w:val="center"/>
          </w:tcPr>
          <w:p w14:paraId="2A539416" w14:textId="77777777" w:rsidR="00981680" w:rsidRDefault="005522FB">
            <w:pPr>
              <w:spacing w:after="0" w:line="247" w:lineRule="auto"/>
              <w:jc w:val="center"/>
            </w:pPr>
            <w:r>
              <w:rPr>
                <w:sz w:val="20"/>
              </w:rPr>
              <w:t>10%</w:t>
            </w:r>
          </w:p>
        </w:tc>
        <w:tc>
          <w:tcPr>
            <w:tcW w:w="2376" w:type="dxa"/>
            <w:shd w:val="clear" w:color="auto" w:fill="F1F4F5"/>
            <w:tcMar>
              <w:top w:w="90" w:type="dxa"/>
              <w:left w:w="110" w:type="dxa"/>
              <w:bottom w:w="90" w:type="dxa"/>
              <w:right w:w="110" w:type="dxa"/>
            </w:tcMar>
            <w:vAlign w:val="center"/>
          </w:tcPr>
          <w:p w14:paraId="6364C677" w14:textId="77777777" w:rsidR="00981680" w:rsidRDefault="005522FB">
            <w:pPr>
              <w:spacing w:after="0" w:line="247" w:lineRule="auto"/>
              <w:jc w:val="center"/>
            </w:pPr>
            <w:r>
              <w:rPr>
                <w:sz w:val="20"/>
              </w:rPr>
              <w:t>205.57</w:t>
            </w:r>
          </w:p>
        </w:tc>
        <w:tc>
          <w:tcPr>
            <w:tcW w:w="2016" w:type="dxa"/>
            <w:shd w:val="clear" w:color="auto" w:fill="F1F4F5"/>
            <w:tcMar>
              <w:top w:w="90" w:type="dxa"/>
              <w:left w:w="110" w:type="dxa"/>
              <w:bottom w:w="90" w:type="dxa"/>
              <w:right w:w="110" w:type="dxa"/>
            </w:tcMar>
            <w:vAlign w:val="center"/>
          </w:tcPr>
          <w:p w14:paraId="2C1E9F18" w14:textId="77777777" w:rsidR="00981680" w:rsidRDefault="005522FB">
            <w:pPr>
              <w:spacing w:after="0" w:line="247" w:lineRule="auto"/>
              <w:jc w:val="center"/>
            </w:pPr>
            <w:r>
              <w:rPr>
                <w:sz w:val="20"/>
              </w:rPr>
              <w:t>-1.74%</w:t>
            </w:r>
          </w:p>
        </w:tc>
        <w:tc>
          <w:tcPr>
            <w:tcW w:w="2304" w:type="dxa"/>
            <w:shd w:val="clear" w:color="auto" w:fill="F1F4F5"/>
            <w:tcMar>
              <w:top w:w="90" w:type="dxa"/>
              <w:left w:w="110" w:type="dxa"/>
              <w:bottom w:w="90" w:type="dxa"/>
              <w:right w:w="110" w:type="dxa"/>
            </w:tcMar>
            <w:vAlign w:val="center"/>
          </w:tcPr>
          <w:p w14:paraId="2DCA29B8" w14:textId="77777777" w:rsidR="00981680" w:rsidRDefault="005522FB">
            <w:pPr>
              <w:spacing w:after="0" w:line="247" w:lineRule="auto"/>
              <w:jc w:val="center"/>
            </w:pPr>
            <w:r>
              <w:rPr>
                <w:sz w:val="20"/>
              </w:rPr>
              <w:t>13.43</w:t>
            </w:r>
          </w:p>
        </w:tc>
      </w:tr>
      <w:tr w:rsidR="00981680" w14:paraId="5CE0F949" w14:textId="77777777">
        <w:trPr>
          <w:cantSplit/>
          <w:jc w:val="center"/>
        </w:trPr>
        <w:tc>
          <w:tcPr>
            <w:tcW w:w="1800" w:type="dxa"/>
            <w:shd w:val="clear" w:color="auto" w:fill="FFFFFF"/>
            <w:tcMar>
              <w:top w:w="90" w:type="dxa"/>
              <w:left w:w="110" w:type="dxa"/>
              <w:bottom w:w="90" w:type="dxa"/>
              <w:right w:w="110" w:type="dxa"/>
            </w:tcMar>
            <w:vAlign w:val="center"/>
          </w:tcPr>
          <w:p w14:paraId="445ED26D" w14:textId="77777777" w:rsidR="00981680" w:rsidRDefault="005522FB">
            <w:pPr>
              <w:spacing w:after="0" w:line="247" w:lineRule="auto"/>
            </w:pPr>
            <w:r>
              <w:rPr>
                <w:sz w:val="20"/>
              </w:rPr>
              <w:t>8</w:t>
            </w:r>
          </w:p>
        </w:tc>
        <w:tc>
          <w:tcPr>
            <w:tcW w:w="1728" w:type="dxa"/>
            <w:shd w:val="clear" w:color="auto" w:fill="FFFFFF"/>
            <w:tcMar>
              <w:top w:w="90" w:type="dxa"/>
              <w:left w:w="110" w:type="dxa"/>
              <w:bottom w:w="90" w:type="dxa"/>
              <w:right w:w="110" w:type="dxa"/>
            </w:tcMar>
            <w:vAlign w:val="center"/>
          </w:tcPr>
          <w:p w14:paraId="04BB7F5C" w14:textId="77777777" w:rsidR="00981680" w:rsidRDefault="005522FB">
            <w:pPr>
              <w:spacing w:after="0" w:line="247" w:lineRule="auto"/>
              <w:jc w:val="center"/>
            </w:pPr>
            <w:r>
              <w:rPr>
                <w:sz w:val="20"/>
              </w:rPr>
              <w:t>20%</w:t>
            </w:r>
          </w:p>
        </w:tc>
        <w:tc>
          <w:tcPr>
            <w:tcW w:w="2376" w:type="dxa"/>
            <w:shd w:val="clear" w:color="auto" w:fill="FFFFFF"/>
            <w:tcMar>
              <w:top w:w="90" w:type="dxa"/>
              <w:left w:w="110" w:type="dxa"/>
              <w:bottom w:w="90" w:type="dxa"/>
              <w:right w:w="110" w:type="dxa"/>
            </w:tcMar>
            <w:vAlign w:val="center"/>
          </w:tcPr>
          <w:p w14:paraId="2811A525" w14:textId="77777777" w:rsidR="00981680" w:rsidRDefault="005522FB">
            <w:pPr>
              <w:spacing w:after="0" w:line="247" w:lineRule="auto"/>
              <w:jc w:val="center"/>
            </w:pPr>
            <w:r>
              <w:rPr>
                <w:sz w:val="20"/>
              </w:rPr>
              <w:t>1,485.57</w:t>
            </w:r>
          </w:p>
        </w:tc>
        <w:tc>
          <w:tcPr>
            <w:tcW w:w="2016" w:type="dxa"/>
            <w:shd w:val="clear" w:color="auto" w:fill="FFFFFF"/>
            <w:tcMar>
              <w:top w:w="90" w:type="dxa"/>
              <w:left w:w="110" w:type="dxa"/>
              <w:bottom w:w="90" w:type="dxa"/>
              <w:right w:w="110" w:type="dxa"/>
            </w:tcMar>
            <w:vAlign w:val="center"/>
          </w:tcPr>
          <w:p w14:paraId="47F9432C" w14:textId="77777777" w:rsidR="00981680" w:rsidRDefault="005522FB">
            <w:pPr>
              <w:spacing w:after="0" w:line="247" w:lineRule="auto"/>
              <w:jc w:val="center"/>
            </w:pPr>
            <w:r>
              <w:rPr>
                <w:sz w:val="20"/>
              </w:rPr>
              <w:t>83.46%</w:t>
            </w:r>
          </w:p>
        </w:tc>
        <w:tc>
          <w:tcPr>
            <w:tcW w:w="2304" w:type="dxa"/>
            <w:shd w:val="clear" w:color="auto" w:fill="FFFFFF"/>
            <w:tcMar>
              <w:top w:w="90" w:type="dxa"/>
              <w:left w:w="110" w:type="dxa"/>
              <w:bottom w:w="90" w:type="dxa"/>
              <w:right w:w="110" w:type="dxa"/>
            </w:tcMar>
            <w:vAlign w:val="center"/>
          </w:tcPr>
          <w:p w14:paraId="4092DACE" w14:textId="77777777" w:rsidR="00981680" w:rsidRDefault="005522FB">
            <w:pPr>
              <w:spacing w:after="0" w:line="247" w:lineRule="auto"/>
              <w:jc w:val="center"/>
            </w:pPr>
            <w:r>
              <w:rPr>
                <w:sz w:val="20"/>
              </w:rPr>
              <w:t>1.86</w:t>
            </w:r>
          </w:p>
        </w:tc>
      </w:tr>
      <w:tr w:rsidR="00981680" w14:paraId="0525E143" w14:textId="77777777">
        <w:trPr>
          <w:cantSplit/>
          <w:jc w:val="center"/>
        </w:trPr>
        <w:tc>
          <w:tcPr>
            <w:tcW w:w="1800" w:type="dxa"/>
            <w:shd w:val="clear" w:color="auto" w:fill="F1F4F5"/>
            <w:tcMar>
              <w:top w:w="90" w:type="dxa"/>
              <w:left w:w="110" w:type="dxa"/>
              <w:bottom w:w="90" w:type="dxa"/>
              <w:right w:w="110" w:type="dxa"/>
            </w:tcMar>
            <w:vAlign w:val="center"/>
          </w:tcPr>
          <w:p w14:paraId="3DC8474D" w14:textId="77777777" w:rsidR="00981680" w:rsidRDefault="005522FB">
            <w:pPr>
              <w:spacing w:after="0" w:line="247" w:lineRule="auto"/>
            </w:pPr>
            <w:r>
              <w:rPr>
                <w:sz w:val="20"/>
              </w:rPr>
              <w:t>12</w:t>
            </w:r>
          </w:p>
        </w:tc>
        <w:tc>
          <w:tcPr>
            <w:tcW w:w="1728" w:type="dxa"/>
            <w:shd w:val="clear" w:color="auto" w:fill="F1F4F5"/>
            <w:tcMar>
              <w:top w:w="90" w:type="dxa"/>
              <w:left w:w="110" w:type="dxa"/>
              <w:bottom w:w="90" w:type="dxa"/>
              <w:right w:w="110" w:type="dxa"/>
            </w:tcMar>
            <w:vAlign w:val="center"/>
          </w:tcPr>
          <w:p w14:paraId="47643063" w14:textId="77777777" w:rsidR="00981680" w:rsidRDefault="005522FB">
            <w:pPr>
              <w:spacing w:after="0" w:line="247" w:lineRule="auto"/>
              <w:jc w:val="center"/>
            </w:pPr>
            <w:r>
              <w:rPr>
                <w:sz w:val="20"/>
              </w:rPr>
              <w:t>30%</w:t>
            </w:r>
          </w:p>
        </w:tc>
        <w:tc>
          <w:tcPr>
            <w:tcW w:w="2376" w:type="dxa"/>
            <w:shd w:val="clear" w:color="auto" w:fill="F1F4F5"/>
            <w:tcMar>
              <w:top w:w="90" w:type="dxa"/>
              <w:left w:w="110" w:type="dxa"/>
              <w:bottom w:w="90" w:type="dxa"/>
              <w:right w:w="110" w:type="dxa"/>
            </w:tcMar>
            <w:vAlign w:val="center"/>
          </w:tcPr>
          <w:p w14:paraId="69A11084" w14:textId="77777777" w:rsidR="00981680" w:rsidRDefault="005522FB">
            <w:pPr>
              <w:spacing w:after="0" w:line="247" w:lineRule="auto"/>
              <w:jc w:val="center"/>
            </w:pPr>
            <w:r>
              <w:rPr>
                <w:sz w:val="20"/>
              </w:rPr>
              <w:t>2,765.57</w:t>
            </w:r>
          </w:p>
        </w:tc>
        <w:tc>
          <w:tcPr>
            <w:tcW w:w="2016" w:type="dxa"/>
            <w:shd w:val="clear" w:color="auto" w:fill="F1F4F5"/>
            <w:tcMar>
              <w:top w:w="90" w:type="dxa"/>
              <w:left w:w="110" w:type="dxa"/>
              <w:bottom w:w="90" w:type="dxa"/>
              <w:right w:w="110" w:type="dxa"/>
            </w:tcMar>
            <w:vAlign w:val="center"/>
          </w:tcPr>
          <w:p w14:paraId="63038DE3" w14:textId="77777777" w:rsidR="00981680" w:rsidRDefault="005522FB">
            <w:pPr>
              <w:spacing w:after="0" w:line="247" w:lineRule="auto"/>
              <w:jc w:val="center"/>
            </w:pPr>
            <w:r>
              <w:rPr>
                <w:sz w:val="20"/>
              </w:rPr>
              <w:t>158.04%</w:t>
            </w:r>
          </w:p>
        </w:tc>
        <w:tc>
          <w:tcPr>
            <w:tcW w:w="2304" w:type="dxa"/>
            <w:shd w:val="clear" w:color="auto" w:fill="F1F4F5"/>
            <w:tcMar>
              <w:top w:w="90" w:type="dxa"/>
              <w:left w:w="110" w:type="dxa"/>
              <w:bottom w:w="90" w:type="dxa"/>
              <w:right w:w="110" w:type="dxa"/>
            </w:tcMar>
            <w:vAlign w:val="center"/>
          </w:tcPr>
          <w:p w14:paraId="1A6739EC" w14:textId="77777777" w:rsidR="00981680" w:rsidRDefault="005522FB">
            <w:pPr>
              <w:spacing w:after="0" w:line="247" w:lineRule="auto"/>
              <w:jc w:val="center"/>
            </w:pPr>
            <w:r>
              <w:rPr>
                <w:sz w:val="20"/>
              </w:rPr>
              <w:t>1.00</w:t>
            </w:r>
          </w:p>
        </w:tc>
      </w:tr>
    </w:tbl>
    <w:p w14:paraId="193F889B" w14:textId="77777777" w:rsidR="00981680" w:rsidRDefault="00981680">
      <w:pPr>
        <w:spacing w:after="20"/>
      </w:pPr>
    </w:p>
    <w:p w14:paraId="35685DCD" w14:textId="77777777" w:rsidR="00981680" w:rsidRDefault="005522FB">
      <w:r>
        <w:t>The 1.86-month result spreads net benefits evenly across the year. Actual purchases are discrete, so it is not a promised recovery date. A safer annual view is below. Count the actual transaction dates during a trial. This simple model excludes discounting, inflation and residual value. [S25]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192"/>
        <w:gridCol w:w="4032"/>
      </w:tblGrid>
      <w:tr w:rsidR="00981680" w14:paraId="65CC7638" w14:textId="77777777">
        <w:trPr>
          <w:cantSplit/>
          <w:tblHeader/>
          <w:jc w:val="center"/>
        </w:trPr>
        <w:tc>
          <w:tcPr>
            <w:tcW w:w="6192" w:type="dxa"/>
            <w:shd w:val="clear" w:color="auto" w:fill="17343C"/>
            <w:tcMar>
              <w:top w:w="90" w:type="dxa"/>
              <w:left w:w="110" w:type="dxa"/>
              <w:bottom w:w="90" w:type="dxa"/>
              <w:right w:w="110" w:type="dxa"/>
            </w:tcMar>
            <w:vAlign w:val="center"/>
          </w:tcPr>
          <w:p w14:paraId="7FE363DA" w14:textId="77777777" w:rsidR="00981680" w:rsidRDefault="005522FB">
            <w:pPr>
              <w:spacing w:after="0" w:line="247" w:lineRule="auto"/>
            </w:pPr>
            <w:r>
              <w:rPr>
                <w:b/>
                <w:color w:val="FFFFFF"/>
                <w:sz w:val="20"/>
              </w:rPr>
              <w:t>Base case point</w:t>
            </w:r>
          </w:p>
        </w:tc>
        <w:tc>
          <w:tcPr>
            <w:tcW w:w="4032" w:type="dxa"/>
            <w:shd w:val="clear" w:color="auto" w:fill="17343C"/>
            <w:tcMar>
              <w:top w:w="90" w:type="dxa"/>
              <w:left w:w="110" w:type="dxa"/>
              <w:bottom w:w="90" w:type="dxa"/>
              <w:right w:w="110" w:type="dxa"/>
            </w:tcMar>
            <w:vAlign w:val="center"/>
          </w:tcPr>
          <w:p w14:paraId="517A8EFE" w14:textId="77777777" w:rsidR="00981680" w:rsidRDefault="005522FB">
            <w:pPr>
              <w:spacing w:after="0" w:line="247" w:lineRule="auto"/>
            </w:pPr>
            <w:r>
              <w:rPr>
                <w:b/>
                <w:color w:val="FFFFFF"/>
                <w:sz w:val="20"/>
              </w:rPr>
              <w:t>Cumulative net cash AED</w:t>
            </w:r>
          </w:p>
        </w:tc>
      </w:tr>
      <w:tr w:rsidR="00981680" w14:paraId="57D0097A" w14:textId="77777777">
        <w:trPr>
          <w:cantSplit/>
          <w:jc w:val="center"/>
        </w:trPr>
        <w:tc>
          <w:tcPr>
            <w:tcW w:w="6192" w:type="dxa"/>
            <w:shd w:val="clear" w:color="auto" w:fill="FFFFFF"/>
            <w:tcMar>
              <w:top w:w="90" w:type="dxa"/>
              <w:left w:w="110" w:type="dxa"/>
              <w:bottom w:w="90" w:type="dxa"/>
              <w:right w:w="110" w:type="dxa"/>
            </w:tcMar>
            <w:vAlign w:val="center"/>
          </w:tcPr>
          <w:p w14:paraId="6FE03B47" w14:textId="77777777" w:rsidR="00981680" w:rsidRDefault="005522FB">
            <w:pPr>
              <w:spacing w:after="0" w:line="247" w:lineRule="auto"/>
            </w:pPr>
            <w:r>
              <w:rPr>
                <w:sz w:val="20"/>
              </w:rPr>
              <w:t>Start before benefits</w:t>
            </w:r>
          </w:p>
        </w:tc>
        <w:tc>
          <w:tcPr>
            <w:tcW w:w="4032" w:type="dxa"/>
            <w:shd w:val="clear" w:color="auto" w:fill="FFFFFF"/>
            <w:tcMar>
              <w:top w:w="90" w:type="dxa"/>
              <w:left w:w="110" w:type="dxa"/>
              <w:bottom w:w="90" w:type="dxa"/>
              <w:right w:w="110" w:type="dxa"/>
            </w:tcMar>
            <w:vAlign w:val="center"/>
          </w:tcPr>
          <w:p w14:paraId="084EF314" w14:textId="77777777" w:rsidR="00981680" w:rsidRDefault="005522FB">
            <w:pPr>
              <w:spacing w:after="0" w:line="247" w:lineRule="auto"/>
            </w:pPr>
            <w:r>
              <w:rPr>
                <w:sz w:val="20"/>
              </w:rPr>
              <w:t>-230.00</w:t>
            </w:r>
          </w:p>
        </w:tc>
      </w:tr>
      <w:tr w:rsidR="00981680" w14:paraId="7C8D56E3" w14:textId="77777777">
        <w:trPr>
          <w:cantSplit/>
          <w:jc w:val="center"/>
        </w:trPr>
        <w:tc>
          <w:tcPr>
            <w:tcW w:w="6192" w:type="dxa"/>
            <w:shd w:val="clear" w:color="auto" w:fill="F1F4F5"/>
            <w:tcMar>
              <w:top w:w="90" w:type="dxa"/>
              <w:left w:w="110" w:type="dxa"/>
              <w:bottom w:w="90" w:type="dxa"/>
              <w:right w:w="110" w:type="dxa"/>
            </w:tcMar>
            <w:vAlign w:val="center"/>
          </w:tcPr>
          <w:p w14:paraId="63086489" w14:textId="77777777" w:rsidR="00981680" w:rsidRDefault="005522FB">
            <w:pPr>
              <w:spacing w:after="0" w:line="247" w:lineRule="auto"/>
            </w:pPr>
            <w:r>
              <w:rPr>
                <w:sz w:val="20"/>
              </w:rPr>
              <w:t>End of year 1</w:t>
            </w:r>
          </w:p>
        </w:tc>
        <w:tc>
          <w:tcPr>
            <w:tcW w:w="4032" w:type="dxa"/>
            <w:shd w:val="clear" w:color="auto" w:fill="F1F4F5"/>
            <w:tcMar>
              <w:top w:w="90" w:type="dxa"/>
              <w:left w:w="110" w:type="dxa"/>
              <w:bottom w:w="90" w:type="dxa"/>
              <w:right w:w="110" w:type="dxa"/>
            </w:tcMar>
            <w:vAlign w:val="center"/>
          </w:tcPr>
          <w:p w14:paraId="5405C618" w14:textId="77777777" w:rsidR="00981680" w:rsidRDefault="005522FB">
            <w:pPr>
              <w:spacing w:after="0" w:line="247" w:lineRule="auto"/>
              <w:jc w:val="center"/>
            </w:pPr>
            <w:r>
              <w:rPr>
                <w:sz w:val="20"/>
              </w:rPr>
              <w:t>1,255.57</w:t>
            </w:r>
          </w:p>
        </w:tc>
      </w:tr>
      <w:tr w:rsidR="00981680" w14:paraId="58CB4C1B" w14:textId="77777777">
        <w:trPr>
          <w:cantSplit/>
          <w:jc w:val="center"/>
        </w:trPr>
        <w:tc>
          <w:tcPr>
            <w:tcW w:w="6192" w:type="dxa"/>
            <w:shd w:val="clear" w:color="auto" w:fill="FFFFFF"/>
            <w:tcMar>
              <w:top w:w="90" w:type="dxa"/>
              <w:left w:w="110" w:type="dxa"/>
              <w:bottom w:w="90" w:type="dxa"/>
              <w:right w:w="110" w:type="dxa"/>
            </w:tcMar>
            <w:vAlign w:val="center"/>
          </w:tcPr>
          <w:p w14:paraId="554B504E" w14:textId="77777777" w:rsidR="00981680" w:rsidRDefault="005522FB">
            <w:pPr>
              <w:spacing w:after="0" w:line="247" w:lineRule="auto"/>
            </w:pPr>
            <w:r>
              <w:rPr>
                <w:sz w:val="20"/>
              </w:rPr>
              <w:t>End of year 2</w:t>
            </w:r>
          </w:p>
        </w:tc>
        <w:tc>
          <w:tcPr>
            <w:tcW w:w="4032" w:type="dxa"/>
            <w:shd w:val="clear" w:color="auto" w:fill="FFFFFF"/>
            <w:tcMar>
              <w:top w:w="90" w:type="dxa"/>
              <w:left w:w="110" w:type="dxa"/>
              <w:bottom w:w="90" w:type="dxa"/>
              <w:right w:w="110" w:type="dxa"/>
            </w:tcMar>
            <w:vAlign w:val="center"/>
          </w:tcPr>
          <w:p w14:paraId="45549455" w14:textId="77777777" w:rsidR="00981680" w:rsidRDefault="005522FB">
            <w:pPr>
              <w:spacing w:after="0" w:line="247" w:lineRule="auto"/>
              <w:jc w:val="center"/>
            </w:pPr>
            <w:r>
              <w:rPr>
                <w:sz w:val="20"/>
              </w:rPr>
              <w:t>2,741.15</w:t>
            </w:r>
          </w:p>
        </w:tc>
      </w:tr>
      <w:tr w:rsidR="00981680" w14:paraId="538CA9A7" w14:textId="77777777">
        <w:trPr>
          <w:cantSplit/>
          <w:jc w:val="center"/>
        </w:trPr>
        <w:tc>
          <w:tcPr>
            <w:tcW w:w="6192" w:type="dxa"/>
            <w:shd w:val="clear" w:color="auto" w:fill="F1F4F5"/>
            <w:tcMar>
              <w:top w:w="90" w:type="dxa"/>
              <w:left w:w="110" w:type="dxa"/>
              <w:bottom w:w="90" w:type="dxa"/>
              <w:right w:w="110" w:type="dxa"/>
            </w:tcMar>
            <w:vAlign w:val="center"/>
          </w:tcPr>
          <w:p w14:paraId="0A338FBD" w14:textId="77777777" w:rsidR="00981680" w:rsidRDefault="005522FB">
            <w:pPr>
              <w:spacing w:after="0" w:line="247" w:lineRule="auto"/>
            </w:pPr>
            <w:r>
              <w:rPr>
                <w:sz w:val="20"/>
              </w:rPr>
              <w:t>End of year 3</w:t>
            </w:r>
          </w:p>
        </w:tc>
        <w:tc>
          <w:tcPr>
            <w:tcW w:w="4032" w:type="dxa"/>
            <w:shd w:val="clear" w:color="auto" w:fill="F1F4F5"/>
            <w:tcMar>
              <w:top w:w="90" w:type="dxa"/>
              <w:left w:w="110" w:type="dxa"/>
              <w:bottom w:w="90" w:type="dxa"/>
              <w:right w:w="110" w:type="dxa"/>
            </w:tcMar>
            <w:vAlign w:val="center"/>
          </w:tcPr>
          <w:p w14:paraId="771DF6A9" w14:textId="77777777" w:rsidR="00981680" w:rsidRDefault="005522FB">
            <w:pPr>
              <w:spacing w:after="0" w:line="247" w:lineRule="auto"/>
              <w:jc w:val="center"/>
            </w:pPr>
            <w:r>
              <w:rPr>
                <w:sz w:val="20"/>
              </w:rPr>
              <w:t>4,226.72</w:t>
            </w:r>
          </w:p>
        </w:tc>
      </w:tr>
    </w:tbl>
    <w:p w14:paraId="56555A09" w14:textId="77777777" w:rsidR="00981680" w:rsidRDefault="00981680">
      <w:pPr>
        <w:spacing w:after="20"/>
      </w:pPr>
    </w:p>
    <w:p w14:paraId="236BFA77" w14:textId="77777777" w:rsidR="00981680" w:rsidRDefault="005522FB">
      <w:r>
        <w:rPr>
          <w:sz w:val="19"/>
        </w:rPr>
        <w:t>Five extra monitor purchases must be avoided to cover the first year’s included cash costs. Four cover the recurring annual cash cost. These are quantity thresholds, not payback durations. Base annual net cash equals 10.77% of the assumed AED 13,800 purchase baseline; first-year net saving is 9.10% after setup.</w:t>
      </w:r>
    </w:p>
    <w:p w14:paraId="00746FFD" w14:textId="77777777" w:rsidR="00981680" w:rsidRDefault="005522FB">
      <w:pPr>
        <w:pStyle w:val="Heading1"/>
        <w:pageBreakBefore/>
      </w:pPr>
      <w:r>
        <w:lastRenderedPageBreak/>
        <w:t>13  Investment including the value of time</w:t>
      </w:r>
    </w:p>
    <w:p w14:paraId="0DF8FEB3" w14:textId="77777777" w:rsidR="00981680" w:rsidRDefault="005522FB">
      <w:r>
        <w:t>A small cash investment can make cash ROI look high while development still takes substantial effort. We therefore add an explicit time-value scenario. AED 30/hour is a planning valuation for sensitivity analysis, not a KU wage, market salary or payment to students. [AF14–16]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5040"/>
        <w:gridCol w:w="1944"/>
      </w:tblGrid>
      <w:tr w:rsidR="00981680" w14:paraId="48619238" w14:textId="77777777">
        <w:trPr>
          <w:cantSplit/>
          <w:tblHeader/>
          <w:jc w:val="center"/>
        </w:trPr>
        <w:tc>
          <w:tcPr>
            <w:tcW w:w="3240" w:type="dxa"/>
            <w:shd w:val="clear" w:color="auto" w:fill="17343C"/>
            <w:tcMar>
              <w:top w:w="90" w:type="dxa"/>
              <w:left w:w="110" w:type="dxa"/>
              <w:bottom w:w="90" w:type="dxa"/>
              <w:right w:w="110" w:type="dxa"/>
            </w:tcMar>
            <w:vAlign w:val="center"/>
          </w:tcPr>
          <w:p w14:paraId="244FDEF0" w14:textId="77777777" w:rsidR="00981680" w:rsidRDefault="005522FB">
            <w:pPr>
              <w:spacing w:after="0" w:line="247" w:lineRule="auto"/>
            </w:pPr>
            <w:r>
              <w:rPr>
                <w:b/>
                <w:color w:val="FFFFFF"/>
                <w:sz w:val="20"/>
              </w:rPr>
              <w:t>Resource investment</w:t>
            </w:r>
          </w:p>
        </w:tc>
        <w:tc>
          <w:tcPr>
            <w:tcW w:w="5040" w:type="dxa"/>
            <w:shd w:val="clear" w:color="auto" w:fill="17343C"/>
            <w:tcMar>
              <w:top w:w="90" w:type="dxa"/>
              <w:left w:w="110" w:type="dxa"/>
              <w:bottom w:w="90" w:type="dxa"/>
              <w:right w:w="110" w:type="dxa"/>
            </w:tcMar>
            <w:vAlign w:val="center"/>
          </w:tcPr>
          <w:p w14:paraId="27286E39" w14:textId="77777777" w:rsidR="00981680" w:rsidRDefault="005522FB">
            <w:pPr>
              <w:spacing w:after="0" w:line="247" w:lineRule="auto"/>
            </w:pPr>
            <w:r>
              <w:rPr>
                <w:b/>
                <w:color w:val="FFFFFF"/>
                <w:sz w:val="20"/>
              </w:rPr>
              <w:t>Calculation</w:t>
            </w:r>
          </w:p>
        </w:tc>
        <w:tc>
          <w:tcPr>
            <w:tcW w:w="1944" w:type="dxa"/>
            <w:shd w:val="clear" w:color="auto" w:fill="17343C"/>
            <w:tcMar>
              <w:top w:w="90" w:type="dxa"/>
              <w:left w:w="110" w:type="dxa"/>
              <w:bottom w:w="90" w:type="dxa"/>
              <w:right w:w="110" w:type="dxa"/>
            </w:tcMar>
            <w:vAlign w:val="center"/>
          </w:tcPr>
          <w:p w14:paraId="55195869" w14:textId="77777777" w:rsidR="00981680" w:rsidRDefault="005522FB">
            <w:pPr>
              <w:spacing w:after="0" w:line="247" w:lineRule="auto"/>
            </w:pPr>
            <w:r>
              <w:rPr>
                <w:b/>
                <w:color w:val="FFFFFF"/>
                <w:sz w:val="20"/>
              </w:rPr>
              <w:t>AED</w:t>
            </w:r>
          </w:p>
        </w:tc>
      </w:tr>
      <w:tr w:rsidR="00981680" w14:paraId="0A72FDAF" w14:textId="77777777">
        <w:trPr>
          <w:cantSplit/>
          <w:jc w:val="center"/>
        </w:trPr>
        <w:tc>
          <w:tcPr>
            <w:tcW w:w="3240" w:type="dxa"/>
            <w:shd w:val="clear" w:color="auto" w:fill="FFFFFF"/>
            <w:tcMar>
              <w:top w:w="90" w:type="dxa"/>
              <w:left w:w="110" w:type="dxa"/>
              <w:bottom w:w="90" w:type="dxa"/>
              <w:right w:w="110" w:type="dxa"/>
            </w:tcMar>
            <w:vAlign w:val="center"/>
          </w:tcPr>
          <w:p w14:paraId="623336DF" w14:textId="77777777" w:rsidR="00981680" w:rsidRDefault="005522FB">
            <w:pPr>
              <w:spacing w:after="0" w:line="247" w:lineRule="auto"/>
            </w:pPr>
            <w:r>
              <w:rPr>
                <w:sz w:val="20"/>
              </w:rPr>
              <w:t>Development and launch time once</w:t>
            </w:r>
          </w:p>
        </w:tc>
        <w:tc>
          <w:tcPr>
            <w:tcW w:w="5040" w:type="dxa"/>
            <w:shd w:val="clear" w:color="auto" w:fill="FFFFFF"/>
            <w:tcMar>
              <w:top w:w="90" w:type="dxa"/>
              <w:left w:w="110" w:type="dxa"/>
              <w:bottom w:w="90" w:type="dxa"/>
              <w:right w:w="110" w:type="dxa"/>
            </w:tcMar>
            <w:vAlign w:val="center"/>
          </w:tcPr>
          <w:p w14:paraId="61CD029E" w14:textId="77777777" w:rsidR="00981680" w:rsidRDefault="005522FB">
            <w:pPr>
              <w:spacing w:after="0" w:line="247" w:lineRule="auto"/>
            </w:pPr>
            <w:r>
              <w:rPr>
                <w:sz w:val="20"/>
              </w:rPr>
              <w:t>180 hours + 15% reserve = 207 hours × AED 30</w:t>
            </w:r>
          </w:p>
        </w:tc>
        <w:tc>
          <w:tcPr>
            <w:tcW w:w="1944" w:type="dxa"/>
            <w:shd w:val="clear" w:color="auto" w:fill="FFFFFF"/>
            <w:tcMar>
              <w:top w:w="90" w:type="dxa"/>
              <w:left w:w="110" w:type="dxa"/>
              <w:bottom w:w="90" w:type="dxa"/>
              <w:right w:w="110" w:type="dxa"/>
            </w:tcMar>
            <w:vAlign w:val="center"/>
          </w:tcPr>
          <w:p w14:paraId="10EA6009" w14:textId="77777777" w:rsidR="00981680" w:rsidRDefault="005522FB">
            <w:pPr>
              <w:spacing w:after="0" w:line="247" w:lineRule="auto"/>
              <w:jc w:val="center"/>
            </w:pPr>
            <w:r>
              <w:rPr>
                <w:sz w:val="20"/>
              </w:rPr>
              <w:t>6,210.00</w:t>
            </w:r>
          </w:p>
        </w:tc>
      </w:tr>
      <w:tr w:rsidR="00981680" w14:paraId="1EC970E6" w14:textId="77777777">
        <w:trPr>
          <w:cantSplit/>
          <w:jc w:val="center"/>
        </w:trPr>
        <w:tc>
          <w:tcPr>
            <w:tcW w:w="3240" w:type="dxa"/>
            <w:shd w:val="clear" w:color="auto" w:fill="F1F4F5"/>
            <w:tcMar>
              <w:top w:w="90" w:type="dxa"/>
              <w:left w:w="110" w:type="dxa"/>
              <w:bottom w:w="90" w:type="dxa"/>
              <w:right w:w="110" w:type="dxa"/>
            </w:tcMar>
            <w:vAlign w:val="center"/>
          </w:tcPr>
          <w:p w14:paraId="787ACFD4" w14:textId="77777777" w:rsidR="00981680" w:rsidRDefault="005522FB">
            <w:pPr>
              <w:spacing w:after="0" w:line="247" w:lineRule="auto"/>
            </w:pPr>
            <w:r>
              <w:rPr>
                <w:sz w:val="20"/>
              </w:rPr>
              <w:t>Initial cash including reserve</w:t>
            </w:r>
          </w:p>
        </w:tc>
        <w:tc>
          <w:tcPr>
            <w:tcW w:w="5040" w:type="dxa"/>
            <w:shd w:val="clear" w:color="auto" w:fill="F1F4F5"/>
            <w:tcMar>
              <w:top w:w="90" w:type="dxa"/>
              <w:left w:w="110" w:type="dxa"/>
              <w:bottom w:w="90" w:type="dxa"/>
              <w:right w:w="110" w:type="dxa"/>
            </w:tcMar>
            <w:vAlign w:val="center"/>
          </w:tcPr>
          <w:p w14:paraId="1A83ED22" w14:textId="77777777" w:rsidR="00981680" w:rsidRDefault="005522FB">
            <w:pPr>
              <w:spacing w:after="0" w:line="247" w:lineRule="auto"/>
            </w:pPr>
            <w:r>
              <w:rPr>
                <w:sz w:val="20"/>
              </w:rPr>
              <w:t>From section 10</w:t>
            </w:r>
          </w:p>
        </w:tc>
        <w:tc>
          <w:tcPr>
            <w:tcW w:w="1944" w:type="dxa"/>
            <w:shd w:val="clear" w:color="auto" w:fill="F1F4F5"/>
            <w:tcMar>
              <w:top w:w="90" w:type="dxa"/>
              <w:left w:w="110" w:type="dxa"/>
              <w:bottom w:w="90" w:type="dxa"/>
              <w:right w:w="110" w:type="dxa"/>
            </w:tcMar>
            <w:vAlign w:val="center"/>
          </w:tcPr>
          <w:p w14:paraId="522CE13B" w14:textId="77777777" w:rsidR="00981680" w:rsidRDefault="005522FB">
            <w:pPr>
              <w:spacing w:after="0" w:line="247" w:lineRule="auto"/>
              <w:jc w:val="center"/>
            </w:pPr>
            <w:r>
              <w:rPr>
                <w:sz w:val="20"/>
              </w:rPr>
              <w:t>230.00</w:t>
            </w:r>
          </w:p>
        </w:tc>
      </w:tr>
      <w:tr w:rsidR="00981680" w14:paraId="31E2F1D6" w14:textId="77777777">
        <w:trPr>
          <w:cantSplit/>
          <w:jc w:val="center"/>
        </w:trPr>
        <w:tc>
          <w:tcPr>
            <w:tcW w:w="3240" w:type="dxa"/>
            <w:shd w:val="clear" w:color="auto" w:fill="FFFFFF"/>
            <w:tcMar>
              <w:top w:w="90" w:type="dxa"/>
              <w:left w:w="110" w:type="dxa"/>
              <w:bottom w:w="90" w:type="dxa"/>
              <w:right w:w="110" w:type="dxa"/>
            </w:tcMar>
            <w:vAlign w:val="center"/>
          </w:tcPr>
          <w:p w14:paraId="30FCE094" w14:textId="77777777" w:rsidR="00981680" w:rsidRDefault="005522FB">
            <w:pPr>
              <w:spacing w:after="0" w:line="247" w:lineRule="auto"/>
            </w:pPr>
            <w:r>
              <w:rPr>
                <w:sz w:val="20"/>
              </w:rPr>
              <w:t>Initial investment including time</w:t>
            </w:r>
          </w:p>
        </w:tc>
        <w:tc>
          <w:tcPr>
            <w:tcW w:w="5040" w:type="dxa"/>
            <w:shd w:val="clear" w:color="auto" w:fill="FFFFFF"/>
            <w:tcMar>
              <w:top w:w="90" w:type="dxa"/>
              <w:left w:w="110" w:type="dxa"/>
              <w:bottom w:w="90" w:type="dxa"/>
              <w:right w:w="110" w:type="dxa"/>
            </w:tcMar>
            <w:vAlign w:val="center"/>
          </w:tcPr>
          <w:p w14:paraId="70404A01" w14:textId="77777777" w:rsidR="00981680" w:rsidRDefault="005522FB">
            <w:pPr>
              <w:spacing w:after="0" w:line="247" w:lineRule="auto"/>
            </w:pPr>
            <w:r>
              <w:rPr>
                <w:sz w:val="20"/>
              </w:rPr>
              <w:t>6,210 + 230</w:t>
            </w:r>
          </w:p>
        </w:tc>
        <w:tc>
          <w:tcPr>
            <w:tcW w:w="1944" w:type="dxa"/>
            <w:shd w:val="clear" w:color="auto" w:fill="FFFFFF"/>
            <w:tcMar>
              <w:top w:w="90" w:type="dxa"/>
              <w:left w:w="110" w:type="dxa"/>
              <w:bottom w:w="90" w:type="dxa"/>
              <w:right w:w="110" w:type="dxa"/>
            </w:tcMar>
            <w:vAlign w:val="center"/>
          </w:tcPr>
          <w:p w14:paraId="6D640A10" w14:textId="77777777" w:rsidR="00981680" w:rsidRDefault="005522FB">
            <w:pPr>
              <w:spacing w:after="0" w:line="247" w:lineRule="auto"/>
              <w:jc w:val="center"/>
            </w:pPr>
            <w:r>
              <w:rPr>
                <w:sz w:val="20"/>
              </w:rPr>
              <w:t>6,440.00</w:t>
            </w:r>
          </w:p>
        </w:tc>
      </w:tr>
      <w:tr w:rsidR="00981680" w14:paraId="6EBAC0F1" w14:textId="77777777">
        <w:trPr>
          <w:cantSplit/>
          <w:jc w:val="center"/>
        </w:trPr>
        <w:tc>
          <w:tcPr>
            <w:tcW w:w="3240" w:type="dxa"/>
            <w:shd w:val="clear" w:color="auto" w:fill="F1F4F5"/>
            <w:tcMar>
              <w:top w:w="90" w:type="dxa"/>
              <w:left w:w="110" w:type="dxa"/>
              <w:bottom w:w="90" w:type="dxa"/>
              <w:right w:w="110" w:type="dxa"/>
            </w:tcMar>
            <w:vAlign w:val="center"/>
          </w:tcPr>
          <w:p w14:paraId="6A64797A" w14:textId="77777777" w:rsidR="00981680" w:rsidRDefault="005522FB">
            <w:pPr>
              <w:spacing w:after="0" w:line="247" w:lineRule="auto"/>
            </w:pPr>
            <w:r>
              <w:rPr>
                <w:sz w:val="20"/>
              </w:rPr>
              <w:t>Annual recurring cash at 8 monitors</w:t>
            </w:r>
          </w:p>
        </w:tc>
        <w:tc>
          <w:tcPr>
            <w:tcW w:w="5040" w:type="dxa"/>
            <w:shd w:val="clear" w:color="auto" w:fill="F1F4F5"/>
            <w:tcMar>
              <w:top w:w="90" w:type="dxa"/>
              <w:left w:w="110" w:type="dxa"/>
              <w:bottom w:w="90" w:type="dxa"/>
              <w:right w:w="110" w:type="dxa"/>
            </w:tcMar>
            <w:vAlign w:val="center"/>
          </w:tcPr>
          <w:p w14:paraId="2B953C40" w14:textId="77777777" w:rsidR="00981680" w:rsidRDefault="005522FB">
            <w:pPr>
              <w:spacing w:after="0" w:line="247" w:lineRule="auto"/>
            </w:pPr>
            <w:r>
              <w:rPr>
                <w:sz w:val="20"/>
              </w:rPr>
              <w:t>1,074.4266 + 8 × 25</w:t>
            </w:r>
          </w:p>
        </w:tc>
        <w:tc>
          <w:tcPr>
            <w:tcW w:w="1944" w:type="dxa"/>
            <w:shd w:val="clear" w:color="auto" w:fill="F1F4F5"/>
            <w:tcMar>
              <w:top w:w="90" w:type="dxa"/>
              <w:left w:w="110" w:type="dxa"/>
              <w:bottom w:w="90" w:type="dxa"/>
              <w:right w:w="110" w:type="dxa"/>
            </w:tcMar>
            <w:vAlign w:val="center"/>
          </w:tcPr>
          <w:p w14:paraId="1735318E" w14:textId="77777777" w:rsidR="00981680" w:rsidRDefault="005522FB">
            <w:pPr>
              <w:spacing w:after="0" w:line="247" w:lineRule="auto"/>
              <w:jc w:val="center"/>
            </w:pPr>
            <w:r>
              <w:rPr>
                <w:sz w:val="20"/>
              </w:rPr>
              <w:t>1,274.43</w:t>
            </w:r>
          </w:p>
        </w:tc>
      </w:tr>
      <w:tr w:rsidR="00981680" w14:paraId="2FE69199" w14:textId="77777777">
        <w:trPr>
          <w:cantSplit/>
          <w:jc w:val="center"/>
        </w:trPr>
        <w:tc>
          <w:tcPr>
            <w:tcW w:w="3240" w:type="dxa"/>
            <w:shd w:val="clear" w:color="auto" w:fill="FFFFFF"/>
            <w:tcMar>
              <w:top w:w="90" w:type="dxa"/>
              <w:left w:w="110" w:type="dxa"/>
              <w:bottom w:w="90" w:type="dxa"/>
              <w:right w:w="110" w:type="dxa"/>
            </w:tcMar>
            <w:vAlign w:val="center"/>
          </w:tcPr>
          <w:p w14:paraId="0D88CBC6" w14:textId="77777777" w:rsidR="00981680" w:rsidRDefault="005522FB">
            <w:pPr>
              <w:spacing w:after="0" w:line="247" w:lineRule="auto"/>
            </w:pPr>
            <w:r>
              <w:rPr>
                <w:sz w:val="20"/>
              </w:rPr>
              <w:t>Annual support time</w:t>
            </w:r>
          </w:p>
        </w:tc>
        <w:tc>
          <w:tcPr>
            <w:tcW w:w="5040" w:type="dxa"/>
            <w:shd w:val="clear" w:color="auto" w:fill="FFFFFF"/>
            <w:tcMar>
              <w:top w:w="90" w:type="dxa"/>
              <w:left w:w="110" w:type="dxa"/>
              <w:bottom w:w="90" w:type="dxa"/>
              <w:right w:w="110" w:type="dxa"/>
            </w:tcMar>
            <w:vAlign w:val="center"/>
          </w:tcPr>
          <w:p w14:paraId="53FE25E6" w14:textId="77777777" w:rsidR="00981680" w:rsidRDefault="005522FB">
            <w:pPr>
              <w:spacing w:after="0" w:line="247" w:lineRule="auto"/>
            </w:pPr>
            <w:r>
              <w:rPr>
                <w:sz w:val="20"/>
              </w:rPr>
              <w:t>24 hours × AED 30</w:t>
            </w:r>
          </w:p>
        </w:tc>
        <w:tc>
          <w:tcPr>
            <w:tcW w:w="1944" w:type="dxa"/>
            <w:shd w:val="clear" w:color="auto" w:fill="FFFFFF"/>
            <w:tcMar>
              <w:top w:w="90" w:type="dxa"/>
              <w:left w:w="110" w:type="dxa"/>
              <w:bottom w:w="90" w:type="dxa"/>
              <w:right w:w="110" w:type="dxa"/>
            </w:tcMar>
            <w:vAlign w:val="center"/>
          </w:tcPr>
          <w:p w14:paraId="5800C085" w14:textId="77777777" w:rsidR="00981680" w:rsidRDefault="005522FB">
            <w:pPr>
              <w:spacing w:after="0" w:line="247" w:lineRule="auto"/>
              <w:jc w:val="center"/>
            </w:pPr>
            <w:r>
              <w:rPr>
                <w:sz w:val="20"/>
              </w:rPr>
              <w:t>720.00</w:t>
            </w:r>
          </w:p>
        </w:tc>
      </w:tr>
      <w:tr w:rsidR="00981680" w14:paraId="187B8FDA" w14:textId="77777777">
        <w:trPr>
          <w:cantSplit/>
          <w:jc w:val="center"/>
        </w:trPr>
        <w:tc>
          <w:tcPr>
            <w:tcW w:w="3240" w:type="dxa"/>
            <w:shd w:val="clear" w:color="auto" w:fill="F1F4F5"/>
            <w:tcMar>
              <w:top w:w="90" w:type="dxa"/>
              <w:left w:w="110" w:type="dxa"/>
              <w:bottom w:w="90" w:type="dxa"/>
              <w:right w:w="110" w:type="dxa"/>
            </w:tcMar>
            <w:vAlign w:val="center"/>
          </w:tcPr>
          <w:p w14:paraId="3B6C67E9" w14:textId="77777777" w:rsidR="00981680" w:rsidRDefault="005522FB">
            <w:pPr>
              <w:spacing w:after="0" w:line="247" w:lineRule="auto"/>
            </w:pPr>
            <w:r>
              <w:rPr>
                <w:sz w:val="20"/>
              </w:rPr>
              <w:t>Additional handling time</w:t>
            </w:r>
          </w:p>
        </w:tc>
        <w:tc>
          <w:tcPr>
            <w:tcW w:w="5040" w:type="dxa"/>
            <w:shd w:val="clear" w:color="auto" w:fill="F1F4F5"/>
            <w:tcMar>
              <w:top w:w="90" w:type="dxa"/>
              <w:left w:w="110" w:type="dxa"/>
              <w:bottom w:w="90" w:type="dxa"/>
              <w:right w:w="110" w:type="dxa"/>
            </w:tcMar>
            <w:vAlign w:val="center"/>
          </w:tcPr>
          <w:p w14:paraId="48DB1A81" w14:textId="77777777" w:rsidR="00981680" w:rsidRDefault="005522FB">
            <w:pPr>
              <w:spacing w:after="0" w:line="247" w:lineRule="auto"/>
            </w:pPr>
            <w:r>
              <w:rPr>
                <w:sz w:val="20"/>
              </w:rPr>
              <w:t>8 monitors × 0.5 hour × AED 30</w:t>
            </w:r>
          </w:p>
        </w:tc>
        <w:tc>
          <w:tcPr>
            <w:tcW w:w="1944" w:type="dxa"/>
            <w:shd w:val="clear" w:color="auto" w:fill="F1F4F5"/>
            <w:tcMar>
              <w:top w:w="90" w:type="dxa"/>
              <w:left w:w="110" w:type="dxa"/>
              <w:bottom w:w="90" w:type="dxa"/>
              <w:right w:w="110" w:type="dxa"/>
            </w:tcMar>
            <w:vAlign w:val="center"/>
          </w:tcPr>
          <w:p w14:paraId="18949DEF" w14:textId="77777777" w:rsidR="00981680" w:rsidRDefault="005522FB">
            <w:pPr>
              <w:spacing w:after="0" w:line="247" w:lineRule="auto"/>
              <w:jc w:val="center"/>
            </w:pPr>
            <w:r>
              <w:rPr>
                <w:sz w:val="20"/>
              </w:rPr>
              <w:t>120.00</w:t>
            </w:r>
          </w:p>
        </w:tc>
      </w:tr>
      <w:tr w:rsidR="00981680" w14:paraId="3C89401C" w14:textId="77777777">
        <w:trPr>
          <w:cantSplit/>
          <w:jc w:val="center"/>
        </w:trPr>
        <w:tc>
          <w:tcPr>
            <w:tcW w:w="3240" w:type="dxa"/>
            <w:shd w:val="clear" w:color="auto" w:fill="FFFFFF"/>
            <w:tcMar>
              <w:top w:w="90" w:type="dxa"/>
              <w:left w:w="110" w:type="dxa"/>
              <w:bottom w:w="90" w:type="dxa"/>
              <w:right w:w="110" w:type="dxa"/>
            </w:tcMar>
            <w:vAlign w:val="center"/>
          </w:tcPr>
          <w:p w14:paraId="574A503F" w14:textId="77777777" w:rsidR="00981680" w:rsidRDefault="005522FB">
            <w:pPr>
              <w:spacing w:after="0" w:line="247" w:lineRule="auto"/>
            </w:pPr>
            <w:r>
              <w:rPr>
                <w:sz w:val="20"/>
              </w:rPr>
              <w:t>Annual operating cost including time</w:t>
            </w:r>
          </w:p>
        </w:tc>
        <w:tc>
          <w:tcPr>
            <w:tcW w:w="5040" w:type="dxa"/>
            <w:shd w:val="clear" w:color="auto" w:fill="FFFFFF"/>
            <w:tcMar>
              <w:top w:w="90" w:type="dxa"/>
              <w:left w:w="110" w:type="dxa"/>
              <w:bottom w:w="90" w:type="dxa"/>
              <w:right w:w="110" w:type="dxa"/>
            </w:tcMar>
            <w:vAlign w:val="center"/>
          </w:tcPr>
          <w:p w14:paraId="58F5679D" w14:textId="77777777" w:rsidR="00981680" w:rsidRDefault="005522FB">
            <w:pPr>
              <w:spacing w:after="0" w:line="247" w:lineRule="auto"/>
            </w:pPr>
            <w:r>
              <w:rPr>
                <w:sz w:val="20"/>
              </w:rPr>
              <w:t>1,274.4266 + 720 + 120</w:t>
            </w:r>
          </w:p>
        </w:tc>
        <w:tc>
          <w:tcPr>
            <w:tcW w:w="1944" w:type="dxa"/>
            <w:shd w:val="clear" w:color="auto" w:fill="FFFFFF"/>
            <w:tcMar>
              <w:top w:w="90" w:type="dxa"/>
              <w:left w:w="110" w:type="dxa"/>
              <w:bottom w:w="90" w:type="dxa"/>
              <w:right w:w="110" w:type="dxa"/>
            </w:tcMar>
            <w:vAlign w:val="center"/>
          </w:tcPr>
          <w:p w14:paraId="5994CCFF" w14:textId="77777777" w:rsidR="00981680" w:rsidRDefault="005522FB">
            <w:pPr>
              <w:spacing w:after="0" w:line="247" w:lineRule="auto"/>
              <w:jc w:val="center"/>
            </w:pPr>
            <w:r>
              <w:rPr>
                <w:sz w:val="20"/>
              </w:rPr>
              <w:t>2,114.43</w:t>
            </w:r>
          </w:p>
        </w:tc>
      </w:tr>
    </w:tbl>
    <w:p w14:paraId="786D341B" w14:textId="77777777" w:rsidR="00981680" w:rsidRDefault="00981680">
      <w:pPr>
        <w:spacing w:after="20"/>
      </w:pPr>
    </w:p>
    <w:p w14:paraId="1074EA05" w14:textId="77777777" w:rsidR="00981680" w:rsidRDefault="005522FB">
      <w:r>
        <w:t>The 0.5 hour is additional effort per monitor across all staff after baseline work, including checks and record updates. A two-monitor request therefore counts one additional hour in this scenario. Support covers maintenance, account administration and backups, excluding that separately counted handling. Initial launch/introduction effort is inside the development estimate.</w:t>
      </w:r>
    </w:p>
    <w:p w14:paraId="70427F2E" w14:textId="77777777" w:rsidR="00981680" w:rsidRDefault="005522FB">
      <w:pPr>
        <w:spacing w:after="80"/>
      </w:pPr>
      <m:oMathPara>
        <m:oMath>
          <m:r>
            <w:rPr>
              <w:rFonts w:ascii="Cambria Math" w:hAnsi="Cambria Math"/>
            </w:rPr>
            <m:t>E</m:t>
          </m:r>
          <m:r>
            <w:rPr>
              <w:rFonts w:ascii="Cambria Math" w:hAnsi="Cambria Math"/>
            </w:rPr>
            <m:t xml:space="preserve">12  </m:t>
          </m:r>
          <m:r>
            <w:rPr>
              <w:rFonts w:ascii="Cambria Math" w:hAnsi="Cambria Math"/>
            </w:rPr>
            <m:t>Annual</m:t>
          </m:r>
          <m:r>
            <w:rPr>
              <w:rFonts w:ascii="Cambria Math" w:hAnsi="Cambria Math"/>
            </w:rPr>
            <m:t xml:space="preserve"> </m:t>
          </m:r>
          <m:r>
            <w:rPr>
              <w:rFonts w:ascii="Cambria Math" w:hAnsi="Cambria Math"/>
            </w:rPr>
            <m:t>net</m:t>
          </m:r>
          <m:r>
            <w:rPr>
              <w:rFonts w:ascii="Cambria Math" w:hAnsi="Cambria Math"/>
            </w:rPr>
            <m:t xml:space="preserve"> </m:t>
          </m:r>
          <m:r>
            <w:rPr>
              <w:rFonts w:ascii="Cambria Math" w:hAnsi="Cambria Math"/>
            </w:rPr>
            <m:t>benefit</m:t>
          </m:r>
          <m:r>
            <w:rPr>
              <w:rFonts w:ascii="Cambria Math" w:hAnsi="Cambria Math"/>
            </w:rPr>
            <m:t xml:space="preserve"> </m:t>
          </m:r>
          <m:r>
            <w:rPr>
              <w:rFonts w:ascii="Cambria Math" w:hAnsi="Cambria Math"/>
            </w:rPr>
            <m:t>including</m:t>
          </m:r>
          <m:r>
            <w:rPr>
              <w:rFonts w:ascii="Cambria Math" w:hAnsi="Cambria Math"/>
            </w:rPr>
            <m:t xml:space="preserve"> </m:t>
          </m:r>
          <m:r>
            <w:rPr>
              <w:rFonts w:ascii="Cambria Math" w:hAnsi="Cambria Math"/>
            </w:rPr>
            <m:t>time</m:t>
          </m:r>
          <m:r>
            <w:rPr>
              <w:rFonts w:ascii="Cambria Math" w:hAnsi="Cambria Math"/>
            </w:rPr>
            <m:t xml:space="preserve"> = 2,760 - 2,114.4266 = </m:t>
          </m:r>
          <m:r>
            <w:rPr>
              <w:rFonts w:ascii="Cambria Math" w:hAnsi="Cambria Math"/>
            </w:rPr>
            <m:t>AED</m:t>
          </m:r>
          <m:r>
            <w:rPr>
              <w:rFonts w:ascii="Cambria Math" w:hAnsi="Cambria Math"/>
            </w:rPr>
            <m:t xml:space="preserve"> 645.57</m:t>
          </m:r>
        </m:oMath>
      </m:oMathPara>
    </w:p>
    <w:p w14:paraId="4215FED9" w14:textId="77777777" w:rsidR="00981680" w:rsidRDefault="005522FB">
      <w:r>
        <w:rPr>
          <w:sz w:val="19"/>
        </w:rPr>
        <w:t>Same incremental accounting as E9; time assumptions AF14–16. Initial investment remains separate.</w:t>
      </w:r>
    </w:p>
    <w:p w14:paraId="60DE9D7A" w14:textId="77777777" w:rsidR="00981680" w:rsidRDefault="005522FB">
      <w:pPr>
        <w:spacing w:after="80"/>
      </w:pPr>
      <m:oMathPara>
        <m:oMath>
          <m:r>
            <w:rPr>
              <w:rFonts w:ascii="Cambria Math" w:hAnsi="Cambria Math"/>
            </w:rPr>
            <m:t>E</m:t>
          </m:r>
          <m:r>
            <w:rPr>
              <w:rFonts w:ascii="Cambria Math" w:hAnsi="Cambria Math"/>
            </w:rPr>
            <m:t xml:space="preserve">13  </m:t>
          </m:r>
          <m:r>
            <w:rPr>
              <w:rFonts w:ascii="Cambria Math" w:hAnsi="Cambria Math"/>
            </w:rPr>
            <m:t>T</m:t>
          </m:r>
          <m:r>
            <w:rPr>
              <w:rFonts w:ascii="Cambria Math" w:hAnsi="Cambria Math"/>
            </w:rPr>
            <m:t>h</m:t>
          </m:r>
          <m:r>
            <w:rPr>
              <w:rFonts w:ascii="Cambria Math" w:hAnsi="Cambria Math"/>
            </w:rPr>
            <m:t>ree</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ROI</m:t>
          </m:r>
          <m:r>
            <w:rPr>
              <w:rFonts w:ascii="Cambria Math" w:hAnsi="Cambria Math"/>
            </w:rPr>
            <m:t xml:space="preserve"> (%) = 100 × [3</m:t>
          </m:r>
          <m:r>
            <w:rPr>
              <w:rFonts w:ascii="Cambria Math" w:hAnsi="Cambria Math"/>
            </w:rPr>
            <m:t>B</m:t>
          </m:r>
          <m:r>
            <w:rPr>
              <w:rFonts w:ascii="Cambria Math" w:hAnsi="Cambria Math"/>
            </w:rPr>
            <m:t xml:space="preserve"> - (</m:t>
          </m:r>
          <m:r>
            <w:rPr>
              <w:rFonts w:ascii="Cambria Math" w:hAnsi="Cambria Math"/>
            </w:rPr>
            <m:t>I</m:t>
          </m:r>
          <m:r>
            <w:rPr>
              <w:rFonts w:ascii="Cambria Math" w:hAnsi="Cambria Math"/>
            </w:rPr>
            <m:t xml:space="preserve"> + 3</m:t>
          </m:r>
          <m:r>
            <w:rPr>
              <w:rFonts w:ascii="Cambria Math" w:hAnsi="Cambria Math"/>
            </w:rPr>
            <m:t>O</m:t>
          </m:r>
          <m:r>
            <w:rPr>
              <w:rFonts w:ascii="Cambria Math" w:hAnsi="Cambria Math"/>
            </w:rPr>
            <m:t>)] / (</m:t>
          </m:r>
          <m:r>
            <w:rPr>
              <w:rFonts w:ascii="Cambria Math" w:hAnsi="Cambria Math"/>
            </w:rPr>
            <m:t>I</m:t>
          </m:r>
          <m:r>
            <w:rPr>
              <w:rFonts w:ascii="Cambria Math" w:hAnsi="Cambria Math"/>
            </w:rPr>
            <m:t xml:space="preserve"> + 3</m:t>
          </m:r>
          <m:r>
            <w:rPr>
              <w:rFonts w:ascii="Cambria Math" w:hAnsi="Cambria Math"/>
            </w:rPr>
            <m:t>O</m:t>
          </m:r>
          <m:r>
            <w:rPr>
              <w:rFonts w:ascii="Cambria Math" w:hAnsi="Cambria Math"/>
            </w:rPr>
            <m:t>)</m:t>
          </m:r>
        </m:oMath>
      </m:oMathPara>
    </w:p>
    <w:p w14:paraId="574C3892" w14:textId="77777777" w:rsidR="00981680" w:rsidRDefault="005522FB">
      <w:r>
        <w:rPr>
          <w:sz w:val="19"/>
        </w:rPr>
        <w:t>ROI method [S16]; I = 6,440 and O = 2,114.4266. Total benefits AED 8,280; total included cost AED 12,783.28; net AED −4,503.28; ROI −35.23%. No discounting. This is still a scenario, not an institutional total-cost quote.</w:t>
      </w:r>
    </w:p>
    <w:p w14:paraId="22231E6B" w14:textId="77777777" w:rsidR="00981680" w:rsidRDefault="005522FB">
      <w:r>
        <w:t>The base case does not recover the time-inclusive investment within three years. The 4- and 12-monitor cases also fail that horizon. At least 13 additional monitors a year, or 32.5% of the assumed baseline, would be needed for three-year recovery at these same costs. Extra demand may also raise costs, so this is a validation threshold rather than a promise.</w:t>
      </w:r>
    </w:p>
    <w:p w14:paraId="3852BF7F" w14:textId="77777777" w:rsidR="00981680" w:rsidRDefault="005522FB">
      <w:r>
        <w:rPr>
          <w:sz w:val="19"/>
        </w:rPr>
        <w:t>Sensitivity to hourly value matters: at AED 15/hour, the base case still needs longer than three years; at AED 60/hour it has a negative annual net benefit. This is why the recommendation supports the academic prototype while requiring stronger evidence before KU adoption.</w:t>
      </w:r>
    </w:p>
    <w:p w14:paraId="59892FB2" w14:textId="77777777" w:rsidR="00981680" w:rsidRDefault="005522FB">
      <w:pPr>
        <w:pStyle w:val="Heading1"/>
        <w:pageBreakBefore/>
      </w:pPr>
      <w:r>
        <w:lastRenderedPageBreak/>
        <w:t>14  Benefits measurement and decision rules</w:t>
      </w:r>
    </w:p>
    <w:p w14:paraId="7EF7A138" w14:textId="77777777" w:rsidR="00981680" w:rsidRDefault="005522FB">
      <w:r>
        <w:t>The purchasing model is intentionally narrow. Measure other benefits separately before including them in ROI. The table explains the mechanism, the evidence and what is currently claimed.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5256"/>
        <w:gridCol w:w="3024"/>
      </w:tblGrid>
      <w:tr w:rsidR="00981680" w14:paraId="08DB78C9" w14:textId="77777777">
        <w:trPr>
          <w:cantSplit/>
          <w:tblHeader/>
          <w:jc w:val="center"/>
        </w:trPr>
        <w:tc>
          <w:tcPr>
            <w:tcW w:w="1944" w:type="dxa"/>
            <w:shd w:val="clear" w:color="auto" w:fill="17343C"/>
            <w:tcMar>
              <w:top w:w="90" w:type="dxa"/>
              <w:left w:w="110" w:type="dxa"/>
              <w:bottom w:w="90" w:type="dxa"/>
              <w:right w:w="110" w:type="dxa"/>
            </w:tcMar>
            <w:vAlign w:val="center"/>
          </w:tcPr>
          <w:p w14:paraId="7CF0CE36" w14:textId="77777777" w:rsidR="00981680" w:rsidRDefault="005522FB">
            <w:pPr>
              <w:spacing w:after="0" w:line="247" w:lineRule="auto"/>
            </w:pPr>
            <w:r>
              <w:rPr>
                <w:b/>
                <w:color w:val="FFFFFF"/>
                <w:sz w:val="20"/>
              </w:rPr>
              <w:t>Potential benefit</w:t>
            </w:r>
          </w:p>
        </w:tc>
        <w:tc>
          <w:tcPr>
            <w:tcW w:w="5256" w:type="dxa"/>
            <w:shd w:val="clear" w:color="auto" w:fill="17343C"/>
            <w:tcMar>
              <w:top w:w="90" w:type="dxa"/>
              <w:left w:w="110" w:type="dxa"/>
              <w:bottom w:w="90" w:type="dxa"/>
              <w:right w:w="110" w:type="dxa"/>
            </w:tcMar>
            <w:vAlign w:val="center"/>
          </w:tcPr>
          <w:p w14:paraId="3D23EAF9" w14:textId="77777777" w:rsidR="00981680" w:rsidRDefault="005522FB">
            <w:pPr>
              <w:spacing w:after="0" w:line="247" w:lineRule="auto"/>
            </w:pPr>
            <w:r>
              <w:rPr>
                <w:b/>
                <w:color w:val="FFFFFF"/>
                <w:sz w:val="20"/>
              </w:rPr>
              <w:t>Mechanism and measurement</w:t>
            </w:r>
          </w:p>
        </w:tc>
        <w:tc>
          <w:tcPr>
            <w:tcW w:w="3024" w:type="dxa"/>
            <w:shd w:val="clear" w:color="auto" w:fill="17343C"/>
            <w:tcMar>
              <w:top w:w="90" w:type="dxa"/>
              <w:left w:w="110" w:type="dxa"/>
              <w:bottom w:w="90" w:type="dxa"/>
              <w:right w:w="110" w:type="dxa"/>
            </w:tcMar>
            <w:vAlign w:val="center"/>
          </w:tcPr>
          <w:p w14:paraId="25FA27F4" w14:textId="77777777" w:rsidR="00981680" w:rsidRDefault="005522FB">
            <w:pPr>
              <w:spacing w:after="0" w:line="247" w:lineRule="auto"/>
            </w:pPr>
            <w:r>
              <w:rPr>
                <w:b/>
                <w:color w:val="FFFFFF"/>
                <w:sz w:val="20"/>
              </w:rPr>
              <w:t>Current treatment</w:t>
            </w:r>
          </w:p>
        </w:tc>
      </w:tr>
      <w:tr w:rsidR="00981680" w14:paraId="3EFB9ECA" w14:textId="77777777">
        <w:trPr>
          <w:cantSplit/>
          <w:jc w:val="center"/>
        </w:trPr>
        <w:tc>
          <w:tcPr>
            <w:tcW w:w="1944" w:type="dxa"/>
            <w:shd w:val="clear" w:color="auto" w:fill="FFFFFF"/>
            <w:tcMar>
              <w:top w:w="90" w:type="dxa"/>
              <w:left w:w="110" w:type="dxa"/>
              <w:bottom w:w="90" w:type="dxa"/>
              <w:right w:w="110" w:type="dxa"/>
            </w:tcMar>
            <w:vAlign w:val="center"/>
          </w:tcPr>
          <w:p w14:paraId="66B572E3" w14:textId="77777777" w:rsidR="00981680" w:rsidRDefault="005522FB">
            <w:pPr>
              <w:spacing w:after="0" w:line="247" w:lineRule="auto"/>
            </w:pPr>
            <w:r>
              <w:rPr>
                <w:sz w:val="20"/>
              </w:rPr>
              <w:t>Purchase avoidance</w:t>
            </w:r>
          </w:p>
        </w:tc>
        <w:tc>
          <w:tcPr>
            <w:tcW w:w="5256" w:type="dxa"/>
            <w:shd w:val="clear" w:color="auto" w:fill="FFFFFF"/>
            <w:tcMar>
              <w:top w:w="90" w:type="dxa"/>
              <w:left w:w="110" w:type="dxa"/>
              <w:bottom w:w="90" w:type="dxa"/>
              <w:right w:w="110" w:type="dxa"/>
            </w:tcMar>
            <w:vAlign w:val="center"/>
          </w:tcPr>
          <w:p w14:paraId="5A054D53" w14:textId="77777777" w:rsidR="00981680" w:rsidRDefault="005522FB">
            <w:pPr>
              <w:spacing w:after="0" w:line="247" w:lineRule="auto"/>
            </w:pPr>
            <w:r>
              <w:rPr>
                <w:sz w:val="20"/>
              </w:rPr>
              <w:t>A verified spare item fulfils a need that would otherwise require a new purchase. Record quantity, approval and comparable purchase price.</w:t>
            </w:r>
          </w:p>
        </w:tc>
        <w:tc>
          <w:tcPr>
            <w:tcW w:w="3024" w:type="dxa"/>
            <w:shd w:val="clear" w:color="auto" w:fill="FFFFFF"/>
            <w:tcMar>
              <w:top w:w="90" w:type="dxa"/>
              <w:left w:w="110" w:type="dxa"/>
              <w:bottom w:w="90" w:type="dxa"/>
              <w:right w:w="110" w:type="dxa"/>
            </w:tcMar>
            <w:vAlign w:val="center"/>
          </w:tcPr>
          <w:p w14:paraId="18744158" w14:textId="77777777" w:rsidR="00981680" w:rsidRDefault="005522FB">
            <w:pPr>
              <w:spacing w:after="0" w:line="247" w:lineRule="auto"/>
            </w:pPr>
            <w:r>
              <w:rPr>
                <w:sz w:val="20"/>
              </w:rPr>
              <w:t>Quantified by the monitor scenarios only</w:t>
            </w:r>
          </w:p>
        </w:tc>
      </w:tr>
      <w:tr w:rsidR="00981680" w14:paraId="300AC24A" w14:textId="77777777">
        <w:trPr>
          <w:cantSplit/>
          <w:jc w:val="center"/>
        </w:trPr>
        <w:tc>
          <w:tcPr>
            <w:tcW w:w="1944" w:type="dxa"/>
            <w:shd w:val="clear" w:color="auto" w:fill="F1F4F5"/>
            <w:tcMar>
              <w:top w:w="90" w:type="dxa"/>
              <w:left w:w="110" w:type="dxa"/>
              <w:bottom w:w="90" w:type="dxa"/>
              <w:right w:w="110" w:type="dxa"/>
            </w:tcMar>
            <w:vAlign w:val="center"/>
          </w:tcPr>
          <w:p w14:paraId="560792B5" w14:textId="77777777" w:rsidR="00981680" w:rsidRDefault="005522FB">
            <w:pPr>
              <w:spacing w:after="0" w:line="247" w:lineRule="auto"/>
            </w:pPr>
            <w:r>
              <w:rPr>
                <w:sz w:val="20"/>
              </w:rPr>
              <w:t>Lower workload</w:t>
            </w:r>
          </w:p>
        </w:tc>
        <w:tc>
          <w:tcPr>
            <w:tcW w:w="5256" w:type="dxa"/>
            <w:shd w:val="clear" w:color="auto" w:fill="F1F4F5"/>
            <w:tcMar>
              <w:top w:w="90" w:type="dxa"/>
              <w:left w:w="110" w:type="dxa"/>
              <w:bottom w:w="90" w:type="dxa"/>
              <w:right w:w="110" w:type="dxa"/>
            </w:tcMar>
            <w:vAlign w:val="center"/>
          </w:tcPr>
          <w:p w14:paraId="7B941619" w14:textId="77777777" w:rsidR="00981680" w:rsidRDefault="005522FB">
            <w:pPr>
              <w:spacing w:after="0" w:line="247" w:lineRule="auto"/>
            </w:pPr>
            <w:r>
              <w:rPr>
                <w:sz w:val="20"/>
              </w:rPr>
              <w:t>Search and status visibility may reduce follow-up, but review, correction and duplicate entry add work. Compare the same complete request across all roles.</w:t>
            </w:r>
          </w:p>
        </w:tc>
        <w:tc>
          <w:tcPr>
            <w:tcW w:w="3024" w:type="dxa"/>
            <w:shd w:val="clear" w:color="auto" w:fill="F1F4F5"/>
            <w:tcMar>
              <w:top w:w="90" w:type="dxa"/>
              <w:left w:w="110" w:type="dxa"/>
              <w:bottom w:w="90" w:type="dxa"/>
              <w:right w:w="110" w:type="dxa"/>
            </w:tcMar>
            <w:vAlign w:val="center"/>
          </w:tcPr>
          <w:p w14:paraId="7B20AFF2" w14:textId="77777777" w:rsidR="00981680" w:rsidRDefault="005522FB">
            <w:pPr>
              <w:spacing w:after="0" w:line="247" w:lineRule="auto"/>
            </w:pPr>
            <w:r>
              <w:rPr>
                <w:sz w:val="20"/>
              </w:rPr>
              <w:t>No saving percentage claimed until timed evidence exists</w:t>
            </w:r>
          </w:p>
        </w:tc>
      </w:tr>
      <w:tr w:rsidR="00981680" w14:paraId="491D6FD0" w14:textId="77777777">
        <w:trPr>
          <w:cantSplit/>
          <w:jc w:val="center"/>
        </w:trPr>
        <w:tc>
          <w:tcPr>
            <w:tcW w:w="1944" w:type="dxa"/>
            <w:shd w:val="clear" w:color="auto" w:fill="FFFFFF"/>
            <w:tcMar>
              <w:top w:w="90" w:type="dxa"/>
              <w:left w:w="110" w:type="dxa"/>
              <w:bottom w:w="90" w:type="dxa"/>
              <w:right w:w="110" w:type="dxa"/>
            </w:tcMar>
            <w:vAlign w:val="center"/>
          </w:tcPr>
          <w:p w14:paraId="27CC4F99" w14:textId="77777777" w:rsidR="00981680" w:rsidRDefault="005522FB">
            <w:pPr>
              <w:spacing w:after="0" w:line="247" w:lineRule="auto"/>
            </w:pPr>
            <w:r>
              <w:rPr>
                <w:sz w:val="20"/>
              </w:rPr>
              <w:t>Software reuse</w:t>
            </w:r>
          </w:p>
        </w:tc>
        <w:tc>
          <w:tcPr>
            <w:tcW w:w="5256" w:type="dxa"/>
            <w:shd w:val="clear" w:color="auto" w:fill="FFFFFF"/>
            <w:tcMar>
              <w:top w:w="90" w:type="dxa"/>
              <w:left w:w="110" w:type="dxa"/>
              <w:bottom w:w="90" w:type="dxa"/>
              <w:right w:w="110" w:type="dxa"/>
            </w:tcMar>
            <w:vAlign w:val="center"/>
          </w:tcPr>
          <w:p w14:paraId="64167BB1" w14:textId="77777777" w:rsidR="00981680" w:rsidRDefault="005522FB">
            <w:pPr>
              <w:spacing w:after="0" w:line="247" w:lineRule="auto"/>
            </w:pPr>
            <w:r>
              <w:rPr>
                <w:sz w:val="20"/>
              </w:rPr>
              <w:t>Framework components replace custom foundation work. Record integration, adaptation and test hours.</w:t>
            </w:r>
          </w:p>
        </w:tc>
        <w:tc>
          <w:tcPr>
            <w:tcW w:w="3024" w:type="dxa"/>
            <w:shd w:val="clear" w:color="auto" w:fill="FFFFFF"/>
            <w:tcMar>
              <w:top w:w="90" w:type="dxa"/>
              <w:left w:w="110" w:type="dxa"/>
              <w:bottom w:w="90" w:type="dxa"/>
              <w:right w:w="110" w:type="dxa"/>
            </w:tcMar>
            <w:vAlign w:val="center"/>
          </w:tcPr>
          <w:p w14:paraId="4D9430B5" w14:textId="77777777" w:rsidR="00981680" w:rsidRDefault="005522FB">
            <w:pPr>
              <w:spacing w:after="0" w:line="247" w:lineRule="auto"/>
            </w:pPr>
            <w:r>
              <w:rPr>
                <w:sz w:val="20"/>
              </w:rPr>
              <w:t>36 base hours avoided in an explicit one-time estimate; already reflected in costs</w:t>
            </w:r>
          </w:p>
        </w:tc>
      </w:tr>
      <w:tr w:rsidR="00981680" w14:paraId="0BF97F7F" w14:textId="77777777">
        <w:trPr>
          <w:cantSplit/>
          <w:jc w:val="center"/>
        </w:trPr>
        <w:tc>
          <w:tcPr>
            <w:tcW w:w="1944" w:type="dxa"/>
            <w:shd w:val="clear" w:color="auto" w:fill="F1F4F5"/>
            <w:tcMar>
              <w:top w:w="90" w:type="dxa"/>
              <w:left w:w="110" w:type="dxa"/>
              <w:bottom w:w="90" w:type="dxa"/>
              <w:right w:w="110" w:type="dxa"/>
            </w:tcMar>
            <w:vAlign w:val="center"/>
          </w:tcPr>
          <w:p w14:paraId="09575329" w14:textId="77777777" w:rsidR="00981680" w:rsidRDefault="005522FB">
            <w:pPr>
              <w:spacing w:after="0" w:line="247" w:lineRule="auto"/>
            </w:pPr>
            <w:r>
              <w:rPr>
                <w:sz w:val="20"/>
              </w:rPr>
              <w:t>Disposal and sustainability</w:t>
            </w:r>
          </w:p>
        </w:tc>
        <w:tc>
          <w:tcPr>
            <w:tcW w:w="5256" w:type="dxa"/>
            <w:shd w:val="clear" w:color="auto" w:fill="F1F4F5"/>
            <w:tcMar>
              <w:top w:w="90" w:type="dxa"/>
              <w:left w:w="110" w:type="dxa"/>
              <w:bottom w:w="90" w:type="dxa"/>
              <w:right w:w="110" w:type="dxa"/>
            </w:tcMar>
            <w:vAlign w:val="center"/>
          </w:tcPr>
          <w:p w14:paraId="761E0224" w14:textId="77777777" w:rsidR="00981680" w:rsidRDefault="005522FB">
            <w:pPr>
              <w:spacing w:after="0" w:line="247" w:lineRule="auto"/>
            </w:pPr>
            <w:r>
              <w:rPr>
                <w:sz w:val="20"/>
              </w:rPr>
              <w:t>Reuse may postpone waste and reduce impact. Record material, mass, useful life and a cited factor.</w:t>
            </w:r>
          </w:p>
        </w:tc>
        <w:tc>
          <w:tcPr>
            <w:tcW w:w="3024" w:type="dxa"/>
            <w:shd w:val="clear" w:color="auto" w:fill="F1F4F5"/>
            <w:tcMar>
              <w:top w:w="90" w:type="dxa"/>
              <w:left w:w="110" w:type="dxa"/>
              <w:bottom w:w="90" w:type="dxa"/>
              <w:right w:w="110" w:type="dxa"/>
            </w:tcMar>
            <w:vAlign w:val="center"/>
          </w:tcPr>
          <w:p w14:paraId="78450C65" w14:textId="77777777" w:rsidR="00981680" w:rsidRDefault="005522FB">
            <w:pPr>
              <w:spacing w:after="0" w:line="247" w:lineRule="auto"/>
            </w:pPr>
            <w:r>
              <w:rPr>
                <w:sz w:val="20"/>
              </w:rPr>
              <w:t>No cash or carbon benefit counted yet</w:t>
            </w:r>
          </w:p>
        </w:tc>
      </w:tr>
      <w:tr w:rsidR="00981680" w14:paraId="488BD58D" w14:textId="77777777">
        <w:trPr>
          <w:cantSplit/>
          <w:jc w:val="center"/>
        </w:trPr>
        <w:tc>
          <w:tcPr>
            <w:tcW w:w="1944" w:type="dxa"/>
            <w:shd w:val="clear" w:color="auto" w:fill="FFFFFF"/>
            <w:tcMar>
              <w:top w:w="90" w:type="dxa"/>
              <w:left w:w="110" w:type="dxa"/>
              <w:bottom w:w="90" w:type="dxa"/>
              <w:right w:w="110" w:type="dxa"/>
            </w:tcMar>
            <w:vAlign w:val="center"/>
          </w:tcPr>
          <w:p w14:paraId="7D9CE7E6" w14:textId="77777777" w:rsidR="00981680" w:rsidRDefault="005522FB">
            <w:pPr>
              <w:spacing w:after="0" w:line="247" w:lineRule="auto"/>
            </w:pPr>
            <w:r>
              <w:rPr>
                <w:sz w:val="20"/>
              </w:rPr>
              <w:t>Better records</w:t>
            </w:r>
          </w:p>
        </w:tc>
        <w:tc>
          <w:tcPr>
            <w:tcW w:w="5256" w:type="dxa"/>
            <w:shd w:val="clear" w:color="auto" w:fill="FFFFFF"/>
            <w:tcMar>
              <w:top w:w="90" w:type="dxa"/>
              <w:left w:w="110" w:type="dxa"/>
              <w:bottom w:w="90" w:type="dxa"/>
              <w:right w:w="110" w:type="dxa"/>
            </w:tcMar>
            <w:vAlign w:val="center"/>
          </w:tcPr>
          <w:p w14:paraId="07796EAD" w14:textId="77777777" w:rsidR="00981680" w:rsidRDefault="005522FB">
            <w:pPr>
              <w:spacing w:after="0" w:line="247" w:lineRule="auto"/>
            </w:pPr>
            <w:r>
              <w:rPr>
                <w:sz w:val="20"/>
              </w:rPr>
              <w:t>Custody and decision history may reduce missing information. Count missing fields, unmatched records and correction tasks.</w:t>
            </w:r>
          </w:p>
        </w:tc>
        <w:tc>
          <w:tcPr>
            <w:tcW w:w="3024" w:type="dxa"/>
            <w:shd w:val="clear" w:color="auto" w:fill="FFFFFF"/>
            <w:tcMar>
              <w:top w:w="90" w:type="dxa"/>
              <w:left w:w="110" w:type="dxa"/>
              <w:bottom w:w="90" w:type="dxa"/>
              <w:right w:w="110" w:type="dxa"/>
            </w:tcMar>
            <w:vAlign w:val="center"/>
          </w:tcPr>
          <w:p w14:paraId="589789BC" w14:textId="77777777" w:rsidR="00981680" w:rsidRDefault="005522FB">
            <w:pPr>
              <w:spacing w:after="0" w:line="247" w:lineRule="auto"/>
            </w:pPr>
            <w:r>
              <w:rPr>
                <w:sz w:val="20"/>
              </w:rPr>
              <w:t>A proposed quality indicator, not a cash saving</w:t>
            </w:r>
          </w:p>
        </w:tc>
      </w:tr>
    </w:tbl>
    <w:p w14:paraId="378C5D69" w14:textId="77777777" w:rsidR="00981680" w:rsidRDefault="00981680">
      <w:pPr>
        <w:spacing w:after="20"/>
      </w:pPr>
    </w:p>
    <w:p w14:paraId="1EE86129" w14:textId="77777777" w:rsidR="00981680" w:rsidRDefault="005522FB">
      <w:pPr>
        <w:spacing w:after="80"/>
      </w:pPr>
      <m:oMathPara>
        <m:oMath>
          <m:r>
            <w:rPr>
              <w:rFonts w:ascii="Cambria Math" w:hAnsi="Cambria Math"/>
            </w:rPr>
            <m:t>E</m:t>
          </m:r>
          <m:r>
            <w:rPr>
              <w:rFonts w:ascii="Cambria Math" w:hAnsi="Cambria Math"/>
            </w:rPr>
            <m:t xml:space="preserve">14  </m:t>
          </m:r>
          <m:r>
            <w:rPr>
              <w:rFonts w:ascii="Cambria Math" w:hAnsi="Cambria Math"/>
            </w:rPr>
            <m:t>Released</m:t>
          </m:r>
          <m:r>
            <w:rPr>
              <w:rFonts w:ascii="Cambria Math" w:hAnsi="Cambria Math"/>
            </w:rPr>
            <m:t xml:space="preserve"> h</m:t>
          </m:r>
          <m:r>
            <w:rPr>
              <w:rFonts w:ascii="Cambria Math" w:hAnsi="Cambria Math"/>
            </w:rPr>
            <m:t>ours</m:t>
          </m:r>
          <m:r>
            <w:rPr>
              <w:rFonts w:ascii="Cambria Math" w:hAnsi="Cambria Math"/>
            </w:rPr>
            <m:t xml:space="preserve"> = (</m:t>
          </m:r>
          <m:r>
            <w:rPr>
              <w:rFonts w:ascii="Cambria Math" w:hAnsi="Cambria Math"/>
            </w:rPr>
            <m:t>Baseline</m:t>
          </m:r>
          <m:r>
            <w:rPr>
              <w:rFonts w:ascii="Cambria Math" w:hAnsi="Cambria Math"/>
            </w:rPr>
            <m:t xml:space="preserve"> </m:t>
          </m:r>
          <m:r>
            <w:rPr>
              <w:rFonts w:ascii="Cambria Math" w:hAnsi="Cambria Math"/>
            </w:rPr>
            <m:t>active</m:t>
          </m:r>
          <m:r>
            <w:rPr>
              <w:rFonts w:ascii="Cambria Math" w:hAnsi="Cambria Math"/>
            </w:rPr>
            <m:t xml:space="preserve"> </m:t>
          </m:r>
          <m:r>
            <w:rPr>
              <w:rFonts w:ascii="Cambria Math" w:hAnsi="Cambria Math"/>
            </w:rPr>
            <m:t>minutes</m:t>
          </m:r>
          <m:r>
            <w:rPr>
              <w:rFonts w:ascii="Cambria Math" w:hAnsi="Cambria Math"/>
            </w:rPr>
            <m:t xml:space="preserve"> - </m:t>
          </m:r>
          <m:r>
            <w:rPr>
              <w:rFonts w:ascii="Cambria Math" w:hAnsi="Cambria Math"/>
            </w:rPr>
            <m:t>Proposed</m:t>
          </m:r>
          <m:r>
            <w:rPr>
              <w:rFonts w:ascii="Cambria Math" w:hAnsi="Cambria Math"/>
            </w:rPr>
            <m:t xml:space="preserve"> </m:t>
          </m:r>
          <m:r>
            <w:rPr>
              <w:rFonts w:ascii="Cambria Math" w:hAnsi="Cambria Math"/>
            </w:rPr>
            <m:t>active</m:t>
          </m:r>
          <m:r>
            <w:rPr>
              <w:rFonts w:ascii="Cambria Math" w:hAnsi="Cambria Math"/>
            </w:rPr>
            <m:t xml:space="preserve"> </m:t>
          </m:r>
          <m:r>
            <w:rPr>
              <w:rFonts w:ascii="Cambria Math" w:hAnsi="Cambria Math"/>
            </w:rPr>
            <m:t>minutes</m:t>
          </m:r>
          <m:r>
            <w:rPr>
              <w:rFonts w:ascii="Cambria Math" w:hAnsi="Cambria Math"/>
            </w:rPr>
            <m:t>) / 60</m:t>
          </m:r>
        </m:oMath>
      </m:oMathPara>
    </w:p>
    <w:p w14:paraId="53E41778" w14:textId="77777777" w:rsidR="00981680" w:rsidRDefault="005522FB">
      <w:r>
        <w:rPr>
          <w:sz w:val="19"/>
        </w:rPr>
        <w:t>Team measurement definition for the same period and workload. Include all roles, failed cases, AI checking, correction, duplicate entry, setup, training and ongoing administration. Record waiting time separately.</w:t>
      </w:r>
    </w:p>
    <w:p w14:paraId="70652B8F" w14:textId="77777777" w:rsidR="00981680" w:rsidRDefault="005522FB">
      <w:r>
        <w:t>Count additional benefits and additional costs against the current process. A faster search does not prove a faster whole task. Released staff hours create capacity; they reduce cash only if a paid expense actually disappears. Never count the same hours as both capacity value and avoided wages. [S24]</w:t>
      </w:r>
    </w:p>
    <w:p w14:paraId="74450C66" w14:textId="77777777" w:rsidR="00981680" w:rsidRDefault="005522FB">
      <w:pPr>
        <w:pStyle w:val="Heading2"/>
      </w:pPr>
      <w:r>
        <w:t>Evidence needed before replacing assumptions</w:t>
      </w:r>
    </w:p>
    <w:p w14:paraId="17F9A436" w14:textId="77777777" w:rsidR="00981680" w:rsidRDefault="005522FB">
      <w:r>
        <w:t>Use the simulated interviews to refine questions and requirements. Confirm the actual baseline and ownership with authorised staff and permitted records before a live pilot. For a permitted pilot, log the item, original purchase need, accepted reuse, cost, staff minutes, failures and date. Keep the current process, classic search and AI search comparable. Record zero or negative outcomes as well as successful transfers.</w:t>
      </w:r>
    </w:p>
    <w:p w14:paraId="5F1D6888" w14:textId="77777777" w:rsidR="00981680" w:rsidRDefault="005522FB">
      <w:pPr>
        <w:pStyle w:val="Heading1"/>
        <w:pageBreakBefore/>
      </w:pPr>
      <w:r>
        <w:lastRenderedPageBreak/>
        <w:t>15  Schedule resources and legal constraints</w:t>
      </w:r>
    </w:p>
    <w:p w14:paraId="06401D19" w14:textId="77777777" w:rsidR="00981680" w:rsidRDefault="005522FB">
      <w:r>
        <w:t>Capacity scenario AS01: three members × eight hours per week × eight weeks = 192 person-hours. This uses the upper end of the Phase 1 weekly assumption. The remaining weeks, each member’s availability and the exact deadline still require confirmation. [S02]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8"/>
        <w:gridCol w:w="3312"/>
        <w:gridCol w:w="1944"/>
      </w:tblGrid>
      <w:tr w:rsidR="00981680" w14:paraId="5A078C6F" w14:textId="77777777">
        <w:trPr>
          <w:cantSplit/>
          <w:tblHeader/>
          <w:jc w:val="center"/>
        </w:trPr>
        <w:tc>
          <w:tcPr>
            <w:tcW w:w="4968" w:type="dxa"/>
            <w:shd w:val="clear" w:color="auto" w:fill="17343C"/>
            <w:tcMar>
              <w:top w:w="90" w:type="dxa"/>
              <w:left w:w="110" w:type="dxa"/>
              <w:bottom w:w="90" w:type="dxa"/>
              <w:right w:w="110" w:type="dxa"/>
            </w:tcMar>
            <w:vAlign w:val="center"/>
          </w:tcPr>
          <w:p w14:paraId="64A90CF0" w14:textId="77777777" w:rsidR="00981680" w:rsidRDefault="005522FB">
            <w:pPr>
              <w:spacing w:after="0" w:line="247" w:lineRule="auto"/>
            </w:pPr>
            <w:r>
              <w:rPr>
                <w:b/>
                <w:color w:val="FFFFFF"/>
                <w:sz w:val="20"/>
              </w:rPr>
              <w:t>Work package</w:t>
            </w:r>
          </w:p>
        </w:tc>
        <w:tc>
          <w:tcPr>
            <w:tcW w:w="3312" w:type="dxa"/>
            <w:shd w:val="clear" w:color="auto" w:fill="17343C"/>
            <w:tcMar>
              <w:top w:w="90" w:type="dxa"/>
              <w:left w:w="110" w:type="dxa"/>
              <w:bottom w:w="90" w:type="dxa"/>
              <w:right w:w="110" w:type="dxa"/>
            </w:tcMar>
            <w:vAlign w:val="center"/>
          </w:tcPr>
          <w:p w14:paraId="4462509E" w14:textId="77777777" w:rsidR="00981680" w:rsidRDefault="005522FB">
            <w:pPr>
              <w:spacing w:after="0" w:line="247" w:lineRule="auto"/>
            </w:pPr>
            <w:r>
              <w:rPr>
                <w:b/>
                <w:color w:val="FFFFFF"/>
                <w:sz w:val="20"/>
              </w:rPr>
              <w:t>Lead</w:t>
            </w:r>
          </w:p>
        </w:tc>
        <w:tc>
          <w:tcPr>
            <w:tcW w:w="1944" w:type="dxa"/>
            <w:shd w:val="clear" w:color="auto" w:fill="17343C"/>
            <w:tcMar>
              <w:top w:w="90" w:type="dxa"/>
              <w:left w:w="110" w:type="dxa"/>
              <w:bottom w:w="90" w:type="dxa"/>
              <w:right w:w="110" w:type="dxa"/>
            </w:tcMar>
            <w:vAlign w:val="center"/>
          </w:tcPr>
          <w:p w14:paraId="0ABB99CA" w14:textId="77777777" w:rsidR="00981680" w:rsidRDefault="005522FB">
            <w:pPr>
              <w:spacing w:after="0" w:line="247" w:lineRule="auto"/>
            </w:pPr>
            <w:r>
              <w:rPr>
                <w:b/>
                <w:color w:val="FFFFFF"/>
                <w:sz w:val="20"/>
              </w:rPr>
              <w:t>Initial hours AS02</w:t>
            </w:r>
          </w:p>
        </w:tc>
      </w:tr>
      <w:tr w:rsidR="00981680" w14:paraId="76286709" w14:textId="77777777">
        <w:trPr>
          <w:cantSplit/>
          <w:jc w:val="center"/>
        </w:trPr>
        <w:tc>
          <w:tcPr>
            <w:tcW w:w="4968" w:type="dxa"/>
            <w:shd w:val="clear" w:color="auto" w:fill="FFFFFF"/>
            <w:tcMar>
              <w:top w:w="90" w:type="dxa"/>
              <w:left w:w="110" w:type="dxa"/>
              <w:bottom w:w="90" w:type="dxa"/>
              <w:right w:w="110" w:type="dxa"/>
            </w:tcMar>
            <w:vAlign w:val="center"/>
          </w:tcPr>
          <w:p w14:paraId="6EA3650C" w14:textId="77777777" w:rsidR="00981680" w:rsidRDefault="005522FB">
            <w:pPr>
              <w:spacing w:after="0" w:line="247" w:lineRule="auto"/>
            </w:pPr>
            <w:r>
              <w:rPr>
                <w:sz w:val="20"/>
              </w:rPr>
              <w:t>Requirements and design</w:t>
            </w:r>
          </w:p>
        </w:tc>
        <w:tc>
          <w:tcPr>
            <w:tcW w:w="3312" w:type="dxa"/>
            <w:shd w:val="clear" w:color="auto" w:fill="FFFFFF"/>
            <w:tcMar>
              <w:top w:w="90" w:type="dxa"/>
              <w:left w:w="110" w:type="dxa"/>
              <w:bottom w:w="90" w:type="dxa"/>
              <w:right w:w="110" w:type="dxa"/>
            </w:tcMar>
            <w:vAlign w:val="center"/>
          </w:tcPr>
          <w:p w14:paraId="0D687EB0" w14:textId="77777777" w:rsidR="00981680" w:rsidRDefault="005522FB">
            <w:pPr>
              <w:spacing w:after="0" w:line="247" w:lineRule="auto"/>
            </w:pPr>
            <w:r>
              <w:rPr>
                <w:sz w:val="20"/>
              </w:rPr>
              <w:t>Zayed with all</w:t>
            </w:r>
          </w:p>
        </w:tc>
        <w:tc>
          <w:tcPr>
            <w:tcW w:w="1944" w:type="dxa"/>
            <w:shd w:val="clear" w:color="auto" w:fill="FFFFFF"/>
            <w:tcMar>
              <w:top w:w="90" w:type="dxa"/>
              <w:left w:w="110" w:type="dxa"/>
              <w:bottom w:w="90" w:type="dxa"/>
              <w:right w:w="110" w:type="dxa"/>
            </w:tcMar>
            <w:vAlign w:val="center"/>
          </w:tcPr>
          <w:p w14:paraId="7CD0ED31" w14:textId="77777777" w:rsidR="00981680" w:rsidRDefault="005522FB">
            <w:pPr>
              <w:spacing w:after="0" w:line="247" w:lineRule="auto"/>
            </w:pPr>
            <w:r>
              <w:rPr>
                <w:sz w:val="20"/>
              </w:rPr>
              <w:t>20–28</w:t>
            </w:r>
          </w:p>
        </w:tc>
      </w:tr>
      <w:tr w:rsidR="00981680" w14:paraId="18BF1DBD" w14:textId="77777777">
        <w:trPr>
          <w:cantSplit/>
          <w:jc w:val="center"/>
        </w:trPr>
        <w:tc>
          <w:tcPr>
            <w:tcW w:w="4968" w:type="dxa"/>
            <w:shd w:val="clear" w:color="auto" w:fill="F1F4F5"/>
            <w:tcMar>
              <w:top w:w="90" w:type="dxa"/>
              <w:left w:w="110" w:type="dxa"/>
              <w:bottom w:w="90" w:type="dxa"/>
              <w:right w:w="110" w:type="dxa"/>
            </w:tcMar>
            <w:vAlign w:val="center"/>
          </w:tcPr>
          <w:p w14:paraId="0705B664" w14:textId="77777777" w:rsidR="00981680" w:rsidRDefault="005522FB">
            <w:pPr>
              <w:spacing w:after="0" w:line="247" w:lineRule="auto"/>
            </w:pPr>
            <w:r>
              <w:rPr>
                <w:sz w:val="20"/>
              </w:rPr>
              <w:t>Core inventory and approval workflows</w:t>
            </w:r>
          </w:p>
        </w:tc>
        <w:tc>
          <w:tcPr>
            <w:tcW w:w="3312" w:type="dxa"/>
            <w:shd w:val="clear" w:color="auto" w:fill="F1F4F5"/>
            <w:tcMar>
              <w:top w:w="90" w:type="dxa"/>
              <w:left w:w="110" w:type="dxa"/>
              <w:bottom w:w="90" w:type="dxa"/>
              <w:right w:w="110" w:type="dxa"/>
            </w:tcMar>
            <w:vAlign w:val="center"/>
          </w:tcPr>
          <w:p w14:paraId="0132C005" w14:textId="77777777" w:rsidR="00981680" w:rsidRDefault="005522FB">
            <w:pPr>
              <w:spacing w:after="0" w:line="247" w:lineRule="auto"/>
            </w:pPr>
            <w:r>
              <w:rPr>
                <w:sz w:val="20"/>
              </w:rPr>
              <w:t>Sultan</w:t>
            </w:r>
          </w:p>
        </w:tc>
        <w:tc>
          <w:tcPr>
            <w:tcW w:w="1944" w:type="dxa"/>
            <w:shd w:val="clear" w:color="auto" w:fill="F1F4F5"/>
            <w:tcMar>
              <w:top w:w="90" w:type="dxa"/>
              <w:left w:w="110" w:type="dxa"/>
              <w:bottom w:w="90" w:type="dxa"/>
              <w:right w:w="110" w:type="dxa"/>
            </w:tcMar>
            <w:vAlign w:val="center"/>
          </w:tcPr>
          <w:p w14:paraId="12FD414F" w14:textId="77777777" w:rsidR="00981680" w:rsidRDefault="005522FB">
            <w:pPr>
              <w:spacing w:after="0" w:line="247" w:lineRule="auto"/>
            </w:pPr>
            <w:r>
              <w:rPr>
                <w:sz w:val="20"/>
              </w:rPr>
              <w:t>36–48</w:t>
            </w:r>
          </w:p>
        </w:tc>
      </w:tr>
      <w:tr w:rsidR="00981680" w14:paraId="6862CBDF" w14:textId="77777777">
        <w:trPr>
          <w:cantSplit/>
          <w:jc w:val="center"/>
        </w:trPr>
        <w:tc>
          <w:tcPr>
            <w:tcW w:w="4968" w:type="dxa"/>
            <w:shd w:val="clear" w:color="auto" w:fill="FFFFFF"/>
            <w:tcMar>
              <w:top w:w="90" w:type="dxa"/>
              <w:left w:w="110" w:type="dxa"/>
              <w:bottom w:w="90" w:type="dxa"/>
              <w:right w:w="110" w:type="dxa"/>
            </w:tcMar>
            <w:vAlign w:val="center"/>
          </w:tcPr>
          <w:p w14:paraId="76E496D0" w14:textId="77777777" w:rsidR="00981680" w:rsidRDefault="005522FB">
            <w:pPr>
              <w:spacing w:after="0" w:line="247" w:lineRule="auto"/>
            </w:pPr>
            <w:r>
              <w:rPr>
                <w:sz w:val="20"/>
              </w:rPr>
              <w:t>Maintenance, life cycle and reports</w:t>
            </w:r>
          </w:p>
        </w:tc>
        <w:tc>
          <w:tcPr>
            <w:tcW w:w="3312" w:type="dxa"/>
            <w:shd w:val="clear" w:color="auto" w:fill="FFFFFF"/>
            <w:tcMar>
              <w:top w:w="90" w:type="dxa"/>
              <w:left w:w="110" w:type="dxa"/>
              <w:bottom w:w="90" w:type="dxa"/>
              <w:right w:w="110" w:type="dxa"/>
            </w:tcMar>
            <w:vAlign w:val="center"/>
          </w:tcPr>
          <w:p w14:paraId="3A7AA622" w14:textId="77777777" w:rsidR="00981680" w:rsidRDefault="005522FB">
            <w:pPr>
              <w:spacing w:after="0" w:line="247" w:lineRule="auto"/>
            </w:pPr>
            <w:r>
              <w:rPr>
                <w:sz w:val="20"/>
              </w:rPr>
              <w:t>Sultan and Zayed</w:t>
            </w:r>
          </w:p>
        </w:tc>
        <w:tc>
          <w:tcPr>
            <w:tcW w:w="1944" w:type="dxa"/>
            <w:shd w:val="clear" w:color="auto" w:fill="FFFFFF"/>
            <w:tcMar>
              <w:top w:w="90" w:type="dxa"/>
              <w:left w:w="110" w:type="dxa"/>
              <w:bottom w:w="90" w:type="dxa"/>
              <w:right w:w="110" w:type="dxa"/>
            </w:tcMar>
            <w:vAlign w:val="center"/>
          </w:tcPr>
          <w:p w14:paraId="0E442C43" w14:textId="77777777" w:rsidR="00981680" w:rsidRDefault="005522FB">
            <w:pPr>
              <w:spacing w:after="0" w:line="247" w:lineRule="auto"/>
            </w:pPr>
            <w:r>
              <w:rPr>
                <w:sz w:val="20"/>
              </w:rPr>
              <w:t>24–32</w:t>
            </w:r>
          </w:p>
        </w:tc>
      </w:tr>
      <w:tr w:rsidR="00981680" w14:paraId="09BBD942" w14:textId="77777777">
        <w:trPr>
          <w:cantSplit/>
          <w:jc w:val="center"/>
        </w:trPr>
        <w:tc>
          <w:tcPr>
            <w:tcW w:w="4968" w:type="dxa"/>
            <w:shd w:val="clear" w:color="auto" w:fill="F1F4F5"/>
            <w:tcMar>
              <w:top w:w="90" w:type="dxa"/>
              <w:left w:w="110" w:type="dxa"/>
              <w:bottom w:w="90" w:type="dxa"/>
              <w:right w:w="110" w:type="dxa"/>
            </w:tcMar>
            <w:vAlign w:val="center"/>
          </w:tcPr>
          <w:p w14:paraId="3134196E" w14:textId="77777777" w:rsidR="00981680" w:rsidRDefault="005522FB">
            <w:pPr>
              <w:spacing w:after="0" w:line="247" w:lineRule="auto"/>
            </w:pPr>
            <w:r>
              <w:rPr>
                <w:sz w:val="20"/>
              </w:rPr>
              <w:t>AI functions and evaluation</w:t>
            </w:r>
          </w:p>
        </w:tc>
        <w:tc>
          <w:tcPr>
            <w:tcW w:w="3312" w:type="dxa"/>
            <w:shd w:val="clear" w:color="auto" w:fill="F1F4F5"/>
            <w:tcMar>
              <w:top w:w="90" w:type="dxa"/>
              <w:left w:w="110" w:type="dxa"/>
              <w:bottom w:w="90" w:type="dxa"/>
              <w:right w:w="110" w:type="dxa"/>
            </w:tcMar>
            <w:vAlign w:val="center"/>
          </w:tcPr>
          <w:p w14:paraId="36C06E9F" w14:textId="77777777" w:rsidR="00981680" w:rsidRDefault="005522FB">
            <w:pPr>
              <w:spacing w:after="0" w:line="247" w:lineRule="auto"/>
            </w:pPr>
            <w:r>
              <w:rPr>
                <w:sz w:val="20"/>
              </w:rPr>
              <w:t>Ghaith</w:t>
            </w:r>
          </w:p>
        </w:tc>
        <w:tc>
          <w:tcPr>
            <w:tcW w:w="1944" w:type="dxa"/>
            <w:shd w:val="clear" w:color="auto" w:fill="F1F4F5"/>
            <w:tcMar>
              <w:top w:w="90" w:type="dxa"/>
              <w:left w:w="110" w:type="dxa"/>
              <w:bottom w:w="90" w:type="dxa"/>
              <w:right w:w="110" w:type="dxa"/>
            </w:tcMar>
            <w:vAlign w:val="center"/>
          </w:tcPr>
          <w:p w14:paraId="0F60A58D" w14:textId="77777777" w:rsidR="00981680" w:rsidRDefault="005522FB">
            <w:pPr>
              <w:spacing w:after="0" w:line="247" w:lineRule="auto"/>
            </w:pPr>
            <w:r>
              <w:rPr>
                <w:sz w:val="20"/>
              </w:rPr>
              <w:t>30–44</w:t>
            </w:r>
          </w:p>
        </w:tc>
      </w:tr>
      <w:tr w:rsidR="00981680" w14:paraId="39074E25" w14:textId="77777777">
        <w:trPr>
          <w:cantSplit/>
          <w:jc w:val="center"/>
        </w:trPr>
        <w:tc>
          <w:tcPr>
            <w:tcW w:w="4968" w:type="dxa"/>
            <w:shd w:val="clear" w:color="auto" w:fill="FFFFFF"/>
            <w:tcMar>
              <w:top w:w="90" w:type="dxa"/>
              <w:left w:w="110" w:type="dxa"/>
              <w:bottom w:w="90" w:type="dxa"/>
              <w:right w:w="110" w:type="dxa"/>
            </w:tcMar>
            <w:vAlign w:val="center"/>
          </w:tcPr>
          <w:p w14:paraId="068A73F3" w14:textId="77777777" w:rsidR="00981680" w:rsidRDefault="005522FB">
            <w:pPr>
              <w:spacing w:after="0" w:line="247" w:lineRule="auto"/>
            </w:pPr>
            <w:r>
              <w:rPr>
                <w:sz w:val="20"/>
              </w:rPr>
              <w:t>Deployment, uploads and security</w:t>
            </w:r>
          </w:p>
        </w:tc>
        <w:tc>
          <w:tcPr>
            <w:tcW w:w="3312" w:type="dxa"/>
            <w:shd w:val="clear" w:color="auto" w:fill="FFFFFF"/>
            <w:tcMar>
              <w:top w:w="90" w:type="dxa"/>
              <w:left w:w="110" w:type="dxa"/>
              <w:bottom w:w="90" w:type="dxa"/>
              <w:right w:w="110" w:type="dxa"/>
            </w:tcMar>
            <w:vAlign w:val="center"/>
          </w:tcPr>
          <w:p w14:paraId="088EE2E2" w14:textId="77777777" w:rsidR="00981680" w:rsidRDefault="005522FB">
            <w:pPr>
              <w:spacing w:after="0" w:line="247" w:lineRule="auto"/>
            </w:pPr>
            <w:r>
              <w:rPr>
                <w:sz w:val="20"/>
              </w:rPr>
              <w:t>Ghaith and Sultan</w:t>
            </w:r>
          </w:p>
        </w:tc>
        <w:tc>
          <w:tcPr>
            <w:tcW w:w="1944" w:type="dxa"/>
            <w:shd w:val="clear" w:color="auto" w:fill="FFFFFF"/>
            <w:tcMar>
              <w:top w:w="90" w:type="dxa"/>
              <w:left w:w="110" w:type="dxa"/>
              <w:bottom w:w="90" w:type="dxa"/>
              <w:right w:w="110" w:type="dxa"/>
            </w:tcMar>
            <w:vAlign w:val="center"/>
          </w:tcPr>
          <w:p w14:paraId="6CA2B504" w14:textId="77777777" w:rsidR="00981680" w:rsidRDefault="005522FB">
            <w:pPr>
              <w:spacing w:after="0" w:line="247" w:lineRule="auto"/>
            </w:pPr>
            <w:r>
              <w:rPr>
                <w:sz w:val="20"/>
              </w:rPr>
              <w:t>16–24</w:t>
            </w:r>
          </w:p>
        </w:tc>
      </w:tr>
      <w:tr w:rsidR="00981680" w14:paraId="3AE26B3C" w14:textId="77777777">
        <w:trPr>
          <w:cantSplit/>
          <w:jc w:val="center"/>
        </w:trPr>
        <w:tc>
          <w:tcPr>
            <w:tcW w:w="4968" w:type="dxa"/>
            <w:shd w:val="clear" w:color="auto" w:fill="F1F4F5"/>
            <w:tcMar>
              <w:top w:w="90" w:type="dxa"/>
              <w:left w:w="110" w:type="dxa"/>
              <w:bottom w:w="90" w:type="dxa"/>
              <w:right w:w="110" w:type="dxa"/>
            </w:tcMar>
            <w:vAlign w:val="center"/>
          </w:tcPr>
          <w:p w14:paraId="684DA64C" w14:textId="77777777" w:rsidR="00981680" w:rsidRDefault="005522FB">
            <w:pPr>
              <w:spacing w:after="0" w:line="247" w:lineRule="auto"/>
            </w:pPr>
            <w:r>
              <w:rPr>
                <w:sz w:val="20"/>
              </w:rPr>
              <w:t>Tests, integration and documentation</w:t>
            </w:r>
          </w:p>
        </w:tc>
        <w:tc>
          <w:tcPr>
            <w:tcW w:w="3312" w:type="dxa"/>
            <w:shd w:val="clear" w:color="auto" w:fill="F1F4F5"/>
            <w:tcMar>
              <w:top w:w="90" w:type="dxa"/>
              <w:left w:w="110" w:type="dxa"/>
              <w:bottom w:w="90" w:type="dxa"/>
              <w:right w:w="110" w:type="dxa"/>
            </w:tcMar>
            <w:vAlign w:val="center"/>
          </w:tcPr>
          <w:p w14:paraId="05F1AF0B" w14:textId="77777777" w:rsidR="00981680" w:rsidRDefault="005522FB">
            <w:pPr>
              <w:spacing w:after="0" w:line="247" w:lineRule="auto"/>
            </w:pPr>
            <w:r>
              <w:rPr>
                <w:sz w:val="20"/>
              </w:rPr>
              <w:t>All</w:t>
            </w:r>
          </w:p>
        </w:tc>
        <w:tc>
          <w:tcPr>
            <w:tcW w:w="1944" w:type="dxa"/>
            <w:shd w:val="clear" w:color="auto" w:fill="F1F4F5"/>
            <w:tcMar>
              <w:top w:w="90" w:type="dxa"/>
              <w:left w:w="110" w:type="dxa"/>
              <w:bottom w:w="90" w:type="dxa"/>
              <w:right w:w="110" w:type="dxa"/>
            </w:tcMar>
            <w:vAlign w:val="center"/>
          </w:tcPr>
          <w:p w14:paraId="23D4EF05" w14:textId="77777777" w:rsidR="00981680" w:rsidRDefault="005522FB">
            <w:pPr>
              <w:spacing w:after="0" w:line="247" w:lineRule="auto"/>
            </w:pPr>
            <w:r>
              <w:rPr>
                <w:sz w:val="20"/>
              </w:rPr>
              <w:t>24–34</w:t>
            </w:r>
          </w:p>
        </w:tc>
      </w:tr>
      <w:tr w:rsidR="00981680" w14:paraId="77F69FD7" w14:textId="77777777">
        <w:trPr>
          <w:cantSplit/>
          <w:jc w:val="center"/>
        </w:trPr>
        <w:tc>
          <w:tcPr>
            <w:tcW w:w="4968" w:type="dxa"/>
            <w:shd w:val="clear" w:color="auto" w:fill="FFFFFF"/>
            <w:tcMar>
              <w:top w:w="90" w:type="dxa"/>
              <w:left w:w="110" w:type="dxa"/>
              <w:bottom w:w="90" w:type="dxa"/>
              <w:right w:w="110" w:type="dxa"/>
            </w:tcMar>
            <w:vAlign w:val="center"/>
          </w:tcPr>
          <w:p w14:paraId="1B389D2A" w14:textId="77777777" w:rsidR="00981680" w:rsidRDefault="005522FB">
            <w:pPr>
              <w:spacing w:after="0" w:line="247" w:lineRule="auto"/>
            </w:pPr>
            <w:r>
              <w:rPr>
                <w:sz w:val="20"/>
              </w:rPr>
              <w:t>Total before reserve</w:t>
            </w:r>
          </w:p>
        </w:tc>
        <w:tc>
          <w:tcPr>
            <w:tcW w:w="3312" w:type="dxa"/>
            <w:shd w:val="clear" w:color="auto" w:fill="FFFFFF"/>
            <w:tcMar>
              <w:top w:w="90" w:type="dxa"/>
              <w:left w:w="110" w:type="dxa"/>
              <w:bottom w:w="90" w:type="dxa"/>
              <w:right w:w="110" w:type="dxa"/>
            </w:tcMar>
            <w:vAlign w:val="center"/>
          </w:tcPr>
          <w:p w14:paraId="65F208DB" w14:textId="77777777" w:rsidR="00981680" w:rsidRDefault="005522FB">
            <w:pPr>
              <w:spacing w:after="0" w:line="247" w:lineRule="auto"/>
            </w:pPr>
            <w:r>
              <w:rPr>
                <w:sz w:val="20"/>
              </w:rPr>
              <w:t>All</w:t>
            </w:r>
          </w:p>
        </w:tc>
        <w:tc>
          <w:tcPr>
            <w:tcW w:w="1944" w:type="dxa"/>
            <w:shd w:val="clear" w:color="auto" w:fill="FFFFFF"/>
            <w:tcMar>
              <w:top w:w="90" w:type="dxa"/>
              <w:left w:w="110" w:type="dxa"/>
              <w:bottom w:w="90" w:type="dxa"/>
              <w:right w:w="110" w:type="dxa"/>
            </w:tcMar>
            <w:vAlign w:val="center"/>
          </w:tcPr>
          <w:p w14:paraId="114AA708" w14:textId="77777777" w:rsidR="00981680" w:rsidRDefault="005522FB">
            <w:pPr>
              <w:spacing w:after="0" w:line="247" w:lineRule="auto"/>
            </w:pPr>
            <w:r>
              <w:rPr>
                <w:sz w:val="20"/>
              </w:rPr>
              <w:t>150–210</w:t>
            </w:r>
          </w:p>
        </w:tc>
      </w:tr>
      <w:tr w:rsidR="00981680" w14:paraId="3FE835D0" w14:textId="77777777">
        <w:trPr>
          <w:cantSplit/>
          <w:jc w:val="center"/>
        </w:trPr>
        <w:tc>
          <w:tcPr>
            <w:tcW w:w="4968" w:type="dxa"/>
            <w:shd w:val="clear" w:color="auto" w:fill="F1F4F5"/>
            <w:tcMar>
              <w:top w:w="90" w:type="dxa"/>
              <w:left w:w="110" w:type="dxa"/>
              <w:bottom w:w="90" w:type="dxa"/>
              <w:right w:w="110" w:type="dxa"/>
            </w:tcMar>
            <w:vAlign w:val="center"/>
          </w:tcPr>
          <w:p w14:paraId="4B5EF550" w14:textId="77777777" w:rsidR="00981680" w:rsidRDefault="005522FB">
            <w:pPr>
              <w:spacing w:after="0" w:line="247" w:lineRule="auto"/>
            </w:pPr>
            <w:r>
              <w:rPr>
                <w:sz w:val="20"/>
              </w:rPr>
              <w:t>With 15% effort reserve</w:t>
            </w:r>
          </w:p>
        </w:tc>
        <w:tc>
          <w:tcPr>
            <w:tcW w:w="3312" w:type="dxa"/>
            <w:shd w:val="clear" w:color="auto" w:fill="F1F4F5"/>
            <w:tcMar>
              <w:top w:w="90" w:type="dxa"/>
              <w:left w:w="110" w:type="dxa"/>
              <w:bottom w:w="90" w:type="dxa"/>
              <w:right w:w="110" w:type="dxa"/>
            </w:tcMar>
            <w:vAlign w:val="center"/>
          </w:tcPr>
          <w:p w14:paraId="14F5E1CC" w14:textId="77777777" w:rsidR="00981680" w:rsidRDefault="005522FB">
            <w:pPr>
              <w:spacing w:after="0" w:line="247" w:lineRule="auto"/>
            </w:pPr>
            <w:r>
              <w:rPr>
                <w:sz w:val="20"/>
              </w:rPr>
              <w:t>All</w:t>
            </w:r>
          </w:p>
        </w:tc>
        <w:tc>
          <w:tcPr>
            <w:tcW w:w="1944" w:type="dxa"/>
            <w:shd w:val="clear" w:color="auto" w:fill="F1F4F5"/>
            <w:tcMar>
              <w:top w:w="90" w:type="dxa"/>
              <w:left w:w="110" w:type="dxa"/>
              <w:bottom w:w="90" w:type="dxa"/>
              <w:right w:w="110" w:type="dxa"/>
            </w:tcMar>
            <w:vAlign w:val="center"/>
          </w:tcPr>
          <w:p w14:paraId="37E3F985" w14:textId="77777777" w:rsidR="00981680" w:rsidRDefault="005522FB">
            <w:pPr>
              <w:spacing w:after="0" w:line="247" w:lineRule="auto"/>
            </w:pPr>
            <w:r>
              <w:rPr>
                <w:sz w:val="20"/>
              </w:rPr>
              <w:t>172.5–241.5</w:t>
            </w:r>
          </w:p>
        </w:tc>
      </w:tr>
    </w:tbl>
    <w:p w14:paraId="4A6545E0" w14:textId="77777777" w:rsidR="00981680" w:rsidRDefault="00981680">
      <w:pPr>
        <w:spacing w:after="20"/>
      </w:pPr>
    </w:p>
    <w:p w14:paraId="2A368FFF" w14:textId="77777777" w:rsidR="00981680" w:rsidRDefault="005522FB">
      <w:r>
        <w:t>At the midpoint, 180 hours plus 15% reserve is 207 hours: 15 more than the 192-hour scenario. The range therefore does not yet establish schedule feasibility. Review estimates with each owner, sequence dependencies before committing to implementation. Component reuse is already included. The midpoint needs five additional hours from each member across the period; the upper estimate needs more. Confirm availability rather than silently dropping required functions.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8424"/>
      </w:tblGrid>
      <w:tr w:rsidR="00981680" w14:paraId="16505635" w14:textId="77777777">
        <w:trPr>
          <w:cantSplit/>
          <w:tblHeader/>
          <w:jc w:val="center"/>
        </w:trPr>
        <w:tc>
          <w:tcPr>
            <w:tcW w:w="1800" w:type="dxa"/>
            <w:shd w:val="clear" w:color="auto" w:fill="17343C"/>
            <w:tcMar>
              <w:top w:w="90" w:type="dxa"/>
              <w:left w:w="110" w:type="dxa"/>
              <w:bottom w:w="90" w:type="dxa"/>
              <w:right w:w="110" w:type="dxa"/>
            </w:tcMar>
            <w:vAlign w:val="center"/>
          </w:tcPr>
          <w:p w14:paraId="0A3EF984" w14:textId="77777777" w:rsidR="00981680" w:rsidRDefault="005522FB">
            <w:pPr>
              <w:spacing w:after="0" w:line="247" w:lineRule="auto"/>
            </w:pPr>
            <w:r>
              <w:rPr>
                <w:b/>
                <w:color w:val="FFFFFF"/>
                <w:sz w:val="21"/>
              </w:rPr>
              <w:t>Order</w:t>
            </w:r>
          </w:p>
        </w:tc>
        <w:tc>
          <w:tcPr>
            <w:tcW w:w="8424" w:type="dxa"/>
            <w:shd w:val="clear" w:color="auto" w:fill="17343C"/>
            <w:tcMar>
              <w:top w:w="90" w:type="dxa"/>
              <w:left w:w="110" w:type="dxa"/>
              <w:bottom w:w="90" w:type="dxa"/>
              <w:right w:w="110" w:type="dxa"/>
            </w:tcMar>
            <w:vAlign w:val="center"/>
          </w:tcPr>
          <w:p w14:paraId="2CF6E232" w14:textId="77777777" w:rsidR="00981680" w:rsidRDefault="005522FB">
            <w:pPr>
              <w:spacing w:after="0" w:line="247" w:lineRule="auto"/>
            </w:pPr>
            <w:r>
              <w:rPr>
                <w:b/>
                <w:color w:val="FFFFFF"/>
                <w:sz w:val="21"/>
              </w:rPr>
              <w:t>Dependency and exit check</w:t>
            </w:r>
          </w:p>
        </w:tc>
      </w:tr>
      <w:tr w:rsidR="00981680" w14:paraId="5A0B0264" w14:textId="77777777">
        <w:trPr>
          <w:cantSplit/>
          <w:jc w:val="center"/>
        </w:trPr>
        <w:tc>
          <w:tcPr>
            <w:tcW w:w="1800" w:type="dxa"/>
            <w:shd w:val="clear" w:color="auto" w:fill="FFFFFF"/>
            <w:tcMar>
              <w:top w:w="90" w:type="dxa"/>
              <w:left w:w="110" w:type="dxa"/>
              <w:bottom w:w="90" w:type="dxa"/>
              <w:right w:w="110" w:type="dxa"/>
            </w:tcMar>
            <w:vAlign w:val="center"/>
          </w:tcPr>
          <w:p w14:paraId="2307F204" w14:textId="77777777" w:rsidR="00981680" w:rsidRDefault="005522FB">
            <w:pPr>
              <w:spacing w:after="0" w:line="247" w:lineRule="auto"/>
            </w:pPr>
            <w:r>
              <w:rPr>
                <w:sz w:val="21"/>
              </w:rPr>
              <w:t>First</w:t>
            </w:r>
          </w:p>
        </w:tc>
        <w:tc>
          <w:tcPr>
            <w:tcW w:w="8424" w:type="dxa"/>
            <w:shd w:val="clear" w:color="auto" w:fill="FFFFFF"/>
            <w:tcMar>
              <w:top w:w="90" w:type="dxa"/>
              <w:left w:w="110" w:type="dxa"/>
              <w:bottom w:w="90" w:type="dxa"/>
              <w:right w:w="110" w:type="dxa"/>
            </w:tcMar>
            <w:vAlign w:val="center"/>
          </w:tcPr>
          <w:p w14:paraId="02DC573A" w14:textId="77777777" w:rsidR="00981680" w:rsidRDefault="005522FB">
            <w:pPr>
              <w:spacing w:after="0" w:line="247" w:lineRule="auto"/>
            </w:pPr>
            <w:r>
              <w:rPr>
                <w:sz w:val="21"/>
              </w:rPr>
              <w:t>Confirm workflow, evidence access and acceptance criteria. Complete the small stack/AI check.</w:t>
            </w:r>
          </w:p>
        </w:tc>
      </w:tr>
      <w:tr w:rsidR="00981680" w14:paraId="6133F97C" w14:textId="77777777">
        <w:trPr>
          <w:cantSplit/>
          <w:jc w:val="center"/>
        </w:trPr>
        <w:tc>
          <w:tcPr>
            <w:tcW w:w="1800" w:type="dxa"/>
            <w:shd w:val="clear" w:color="auto" w:fill="F1F4F5"/>
            <w:tcMar>
              <w:top w:w="90" w:type="dxa"/>
              <w:left w:w="110" w:type="dxa"/>
              <w:bottom w:w="90" w:type="dxa"/>
              <w:right w:w="110" w:type="dxa"/>
            </w:tcMar>
            <w:vAlign w:val="center"/>
          </w:tcPr>
          <w:p w14:paraId="7367AA9E" w14:textId="77777777" w:rsidR="00981680" w:rsidRDefault="005522FB">
            <w:pPr>
              <w:spacing w:after="0" w:line="247" w:lineRule="auto"/>
            </w:pPr>
            <w:r>
              <w:rPr>
                <w:sz w:val="21"/>
              </w:rPr>
              <w:t>Then</w:t>
            </w:r>
          </w:p>
        </w:tc>
        <w:tc>
          <w:tcPr>
            <w:tcW w:w="8424" w:type="dxa"/>
            <w:shd w:val="clear" w:color="auto" w:fill="F1F4F5"/>
            <w:tcMar>
              <w:top w:w="90" w:type="dxa"/>
              <w:left w:w="110" w:type="dxa"/>
              <w:bottom w:w="90" w:type="dxa"/>
              <w:right w:w="110" w:type="dxa"/>
            </w:tcMar>
            <w:vAlign w:val="center"/>
          </w:tcPr>
          <w:p w14:paraId="6B095CA4" w14:textId="77777777" w:rsidR="00981680" w:rsidRDefault="005522FB">
            <w:pPr>
              <w:spacing w:after="0" w:line="247" w:lineRule="auto"/>
            </w:pPr>
            <w:r>
              <w:rPr>
                <w:sz w:val="21"/>
              </w:rPr>
              <w:t>Build inventory and permissions before requests, approvals and custody. Add life-cycle records and AI against the stable baseline.</w:t>
            </w:r>
          </w:p>
        </w:tc>
      </w:tr>
      <w:tr w:rsidR="00981680" w14:paraId="6719935D" w14:textId="77777777">
        <w:trPr>
          <w:cantSplit/>
          <w:jc w:val="center"/>
        </w:trPr>
        <w:tc>
          <w:tcPr>
            <w:tcW w:w="1800" w:type="dxa"/>
            <w:shd w:val="clear" w:color="auto" w:fill="FFFFFF"/>
            <w:tcMar>
              <w:top w:w="90" w:type="dxa"/>
              <w:left w:w="110" w:type="dxa"/>
              <w:bottom w:w="90" w:type="dxa"/>
              <w:right w:w="110" w:type="dxa"/>
            </w:tcMar>
            <w:vAlign w:val="center"/>
          </w:tcPr>
          <w:p w14:paraId="21F6F845" w14:textId="77777777" w:rsidR="00981680" w:rsidRDefault="005522FB">
            <w:pPr>
              <w:spacing w:after="0" w:line="247" w:lineRule="auto"/>
            </w:pPr>
            <w:r>
              <w:rPr>
                <w:sz w:val="21"/>
              </w:rPr>
              <w:t>Before demonstration</w:t>
            </w:r>
          </w:p>
        </w:tc>
        <w:tc>
          <w:tcPr>
            <w:tcW w:w="8424" w:type="dxa"/>
            <w:shd w:val="clear" w:color="auto" w:fill="FFFFFF"/>
            <w:tcMar>
              <w:top w:w="90" w:type="dxa"/>
              <w:left w:w="110" w:type="dxa"/>
              <w:bottom w:w="90" w:type="dxa"/>
              <w:right w:w="110" w:type="dxa"/>
            </w:tcMar>
            <w:vAlign w:val="center"/>
          </w:tcPr>
          <w:p w14:paraId="1A9F29F6" w14:textId="77777777" w:rsidR="00981680" w:rsidRDefault="005522FB">
            <w:pPr>
              <w:spacing w:after="0" w:line="247" w:lineRule="auto"/>
            </w:pPr>
            <w:r>
              <w:rPr>
                <w:sz w:val="21"/>
              </w:rPr>
              <w:t>Finish persistent uploads, hosted deployment, all required AI families, fallback, tests and documentation. Any scope change needs instructor agreement.</w:t>
            </w:r>
          </w:p>
        </w:tc>
      </w:tr>
    </w:tbl>
    <w:p w14:paraId="5B373E2F" w14:textId="77777777" w:rsidR="00981680" w:rsidRDefault="00981680">
      <w:pPr>
        <w:spacing w:after="20"/>
      </w:pPr>
    </w:p>
    <w:p w14:paraId="71598463" w14:textId="77777777" w:rsidR="00981680" w:rsidRDefault="005522FB">
      <w:pPr>
        <w:pStyle w:val="Heading2"/>
      </w:pPr>
      <w:r>
        <w:t>Legal ethical and university policy checks</w:t>
      </w:r>
    </w:p>
    <w:p w14:paraId="1238B8B6" w14:textId="77777777" w:rsidR="00981680" w:rsidRDefault="005522FB">
      <w:r>
        <w:t>Confirm asset ownership, release/receipt authority, finance/procurement thresholds, safe handling, data permission, provider terms and software licences. Use synthetic data until access is authorised. Do not send sensitive fields to an AI provider by default. Keep human approvals and record-based explanations. These are required checks, not a claim of legal or KU policy approval. [S01, S19]</w:t>
      </w:r>
    </w:p>
    <w:p w14:paraId="2512E394" w14:textId="77777777" w:rsidR="00981680" w:rsidRDefault="005522FB">
      <w:pPr>
        <w:pStyle w:val="Heading1"/>
        <w:pageBreakBefore/>
      </w:pPr>
      <w:r>
        <w:lastRenderedPageBreak/>
        <w:t>16  Quantified risk assessment</w:t>
      </w:r>
    </w:p>
    <w:p w14:paraId="60B166DA" w14:textId="77777777" w:rsidR="00981680" w:rsidRDefault="005522FB">
      <w:r>
        <w:t>Use a team-defined 5 × 5 likelihood–impact matrix for the remaining semester. NASA supports assessing, assigning, treating and reviewing software risks; our scores and cut-offs are planning judgments, not NASA-mandated values. [S17]</w:t>
      </w:r>
    </w:p>
    <w:p w14:paraId="10C39AFB" w14:textId="77777777" w:rsidR="00981680" w:rsidRDefault="005522FB">
      <w:pPr>
        <w:spacing w:after="80"/>
      </w:pPr>
      <m:oMathPara>
        <m:oMath>
          <m:r>
            <w:rPr>
              <w:rFonts w:ascii="Cambria Math" w:hAnsi="Cambria Math"/>
            </w:rPr>
            <m:t>E</m:t>
          </m:r>
          <m:r>
            <w:rPr>
              <w:rFonts w:ascii="Cambria Math" w:hAnsi="Cambria Math"/>
            </w:rPr>
            <m:t xml:space="preserve">15  </m:t>
          </m:r>
          <m:r>
            <w:rPr>
              <w:rFonts w:ascii="Cambria Math" w:hAnsi="Cambria Math"/>
            </w:rPr>
            <m:t>Priority</m:t>
          </m:r>
          <m:r>
            <w:rPr>
              <w:rFonts w:ascii="Cambria Math" w:hAnsi="Cambria Math"/>
            </w:rPr>
            <m:t xml:space="preserve"> </m:t>
          </m:r>
          <m:r>
            <w:rPr>
              <w:rFonts w:ascii="Cambria Math" w:hAnsi="Cambria Math"/>
            </w:rPr>
            <m:t>score</m:t>
          </m:r>
          <m:r>
            <w:rPr>
              <w:rFonts w:ascii="Cambria Math" w:hAnsi="Cambria Math"/>
            </w:rPr>
            <m:t xml:space="preserve"> = </m:t>
          </m:r>
          <m:r>
            <w:rPr>
              <w:rFonts w:ascii="Cambria Math" w:hAnsi="Cambria Math"/>
            </w:rPr>
            <m:t>Likeli</m:t>
          </m:r>
          <m:r>
            <w:rPr>
              <w:rFonts w:ascii="Cambria Math" w:hAnsi="Cambria Math"/>
            </w:rPr>
            <m:t>h</m:t>
          </m:r>
          <m:r>
            <w:rPr>
              <w:rFonts w:ascii="Cambria Math" w:hAnsi="Cambria Math"/>
            </w:rPr>
            <m:t>ood</m:t>
          </m:r>
          <m:r>
            <w:rPr>
              <w:rFonts w:ascii="Cambria Math" w:hAnsi="Cambria Math"/>
            </w:rPr>
            <m:t xml:space="preserve"> </m:t>
          </m:r>
          <m:r>
            <w:rPr>
              <w:rFonts w:ascii="Cambria Math" w:hAnsi="Cambria Math"/>
            </w:rPr>
            <m:t>rating</m:t>
          </m:r>
          <m:r>
            <w:rPr>
              <w:rFonts w:ascii="Cambria Math" w:hAnsi="Cambria Math"/>
            </w:rPr>
            <m:t xml:space="preserve"> × </m:t>
          </m:r>
          <m:r>
            <w:rPr>
              <w:rFonts w:ascii="Cambria Math" w:hAnsi="Cambria Math"/>
            </w:rPr>
            <m:t>Impact</m:t>
          </m:r>
          <m:r>
            <w:rPr>
              <w:rFonts w:ascii="Cambria Math" w:hAnsi="Cambria Math"/>
            </w:rPr>
            <m:t xml:space="preserve"> </m:t>
          </m:r>
          <m:r>
            <w:rPr>
              <w:rFonts w:ascii="Cambria Math" w:hAnsi="Cambria Math"/>
            </w:rPr>
            <m:t>rating</m:t>
          </m:r>
        </m:oMath>
      </m:oMathPara>
    </w:p>
    <w:p w14:paraId="3B1D443C" w14:textId="77777777" w:rsidR="00981680" w:rsidRDefault="005522FB">
      <w:r>
        <w:rPr>
          <w:sz w:val="19"/>
        </w:rPr>
        <w:t>Team-adapted prioritisation method informed by [S17]. Each rating is 1–5. The product is neither a probability nor a money loss.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4248"/>
        <w:gridCol w:w="4968"/>
      </w:tblGrid>
      <w:tr w:rsidR="00981680" w14:paraId="35E1243D" w14:textId="77777777">
        <w:trPr>
          <w:cantSplit/>
          <w:tblHeader/>
          <w:jc w:val="center"/>
        </w:trPr>
        <w:tc>
          <w:tcPr>
            <w:tcW w:w="1008" w:type="dxa"/>
            <w:shd w:val="clear" w:color="auto" w:fill="17343C"/>
            <w:tcMar>
              <w:top w:w="90" w:type="dxa"/>
              <w:left w:w="110" w:type="dxa"/>
              <w:bottom w:w="90" w:type="dxa"/>
              <w:right w:w="110" w:type="dxa"/>
            </w:tcMar>
            <w:vAlign w:val="center"/>
          </w:tcPr>
          <w:p w14:paraId="6CCF7C59" w14:textId="77777777" w:rsidR="00981680" w:rsidRDefault="005522FB">
            <w:pPr>
              <w:spacing w:after="0" w:line="247" w:lineRule="auto"/>
            </w:pPr>
            <w:r>
              <w:rPr>
                <w:b/>
                <w:color w:val="FFFFFF"/>
                <w:sz w:val="19"/>
              </w:rPr>
              <w:t>Rating</w:t>
            </w:r>
          </w:p>
        </w:tc>
        <w:tc>
          <w:tcPr>
            <w:tcW w:w="4248" w:type="dxa"/>
            <w:shd w:val="clear" w:color="auto" w:fill="17343C"/>
            <w:tcMar>
              <w:top w:w="90" w:type="dxa"/>
              <w:left w:w="110" w:type="dxa"/>
              <w:bottom w:w="90" w:type="dxa"/>
              <w:right w:w="110" w:type="dxa"/>
            </w:tcMar>
            <w:vAlign w:val="center"/>
          </w:tcPr>
          <w:p w14:paraId="6EE25844" w14:textId="77777777" w:rsidR="00981680" w:rsidRDefault="005522FB">
            <w:pPr>
              <w:spacing w:after="0" w:line="247" w:lineRule="auto"/>
            </w:pPr>
            <w:r>
              <w:rPr>
                <w:b/>
                <w:color w:val="FFFFFF"/>
                <w:sz w:val="19"/>
              </w:rPr>
              <w:t>Likelihood with current controls</w:t>
            </w:r>
          </w:p>
        </w:tc>
        <w:tc>
          <w:tcPr>
            <w:tcW w:w="4968" w:type="dxa"/>
            <w:shd w:val="clear" w:color="auto" w:fill="17343C"/>
            <w:tcMar>
              <w:top w:w="90" w:type="dxa"/>
              <w:left w:w="110" w:type="dxa"/>
              <w:bottom w:w="90" w:type="dxa"/>
              <w:right w:w="110" w:type="dxa"/>
            </w:tcMar>
            <w:vAlign w:val="center"/>
          </w:tcPr>
          <w:p w14:paraId="7C61254E" w14:textId="77777777" w:rsidR="00981680" w:rsidRDefault="005522FB">
            <w:pPr>
              <w:spacing w:after="0" w:line="247" w:lineRule="auto"/>
            </w:pPr>
            <w:r>
              <w:rPr>
                <w:b/>
                <w:color w:val="FFFFFF"/>
                <w:sz w:val="19"/>
              </w:rPr>
              <w:t>Highest applicable impact</w:t>
            </w:r>
          </w:p>
        </w:tc>
      </w:tr>
      <w:tr w:rsidR="00981680" w14:paraId="09C9CFDA" w14:textId="77777777">
        <w:trPr>
          <w:cantSplit/>
          <w:jc w:val="center"/>
        </w:trPr>
        <w:tc>
          <w:tcPr>
            <w:tcW w:w="1008" w:type="dxa"/>
            <w:shd w:val="clear" w:color="auto" w:fill="FFFFFF"/>
            <w:tcMar>
              <w:top w:w="90" w:type="dxa"/>
              <w:left w:w="110" w:type="dxa"/>
              <w:bottom w:w="90" w:type="dxa"/>
              <w:right w:w="110" w:type="dxa"/>
            </w:tcMar>
            <w:vAlign w:val="center"/>
          </w:tcPr>
          <w:p w14:paraId="1937F83A" w14:textId="77777777" w:rsidR="00981680" w:rsidRDefault="005522FB">
            <w:pPr>
              <w:spacing w:after="0" w:line="247" w:lineRule="auto"/>
            </w:pPr>
            <w:r>
              <w:rPr>
                <w:sz w:val="19"/>
              </w:rPr>
              <w:t>1</w:t>
            </w:r>
          </w:p>
        </w:tc>
        <w:tc>
          <w:tcPr>
            <w:tcW w:w="4248" w:type="dxa"/>
            <w:shd w:val="clear" w:color="auto" w:fill="FFFFFF"/>
            <w:tcMar>
              <w:top w:w="90" w:type="dxa"/>
              <w:left w:w="110" w:type="dxa"/>
              <w:bottom w:w="90" w:type="dxa"/>
              <w:right w:w="110" w:type="dxa"/>
            </w:tcMar>
            <w:vAlign w:val="center"/>
          </w:tcPr>
          <w:p w14:paraId="133A882A" w14:textId="77777777" w:rsidR="00981680" w:rsidRDefault="005522FB">
            <w:pPr>
              <w:spacing w:after="0" w:line="247" w:lineRule="auto"/>
            </w:pPr>
            <w:r>
              <w:rPr>
                <w:sz w:val="19"/>
              </w:rPr>
              <w:t>Unlikely; relevant control demonstrated</w:t>
            </w:r>
          </w:p>
        </w:tc>
        <w:tc>
          <w:tcPr>
            <w:tcW w:w="4968" w:type="dxa"/>
            <w:shd w:val="clear" w:color="auto" w:fill="FFFFFF"/>
            <w:tcMar>
              <w:top w:w="90" w:type="dxa"/>
              <w:left w:w="110" w:type="dxa"/>
              <w:bottom w:w="90" w:type="dxa"/>
              <w:right w:w="110" w:type="dxa"/>
            </w:tcMar>
            <w:vAlign w:val="center"/>
          </w:tcPr>
          <w:p w14:paraId="4786647C" w14:textId="77777777" w:rsidR="00981680" w:rsidRDefault="005522FB">
            <w:pPr>
              <w:spacing w:after="0" w:line="247" w:lineRule="auto"/>
            </w:pPr>
            <w:r>
              <w:rPr>
                <w:sz w:val="19"/>
              </w:rPr>
              <w:t>Under 2 hours of rework, no required workflow affected</w:t>
            </w:r>
          </w:p>
        </w:tc>
      </w:tr>
      <w:tr w:rsidR="00981680" w14:paraId="5C0749DB" w14:textId="77777777">
        <w:trPr>
          <w:cantSplit/>
          <w:jc w:val="center"/>
        </w:trPr>
        <w:tc>
          <w:tcPr>
            <w:tcW w:w="1008" w:type="dxa"/>
            <w:shd w:val="clear" w:color="auto" w:fill="F1F4F5"/>
            <w:tcMar>
              <w:top w:w="90" w:type="dxa"/>
              <w:left w:w="110" w:type="dxa"/>
              <w:bottom w:w="90" w:type="dxa"/>
              <w:right w:w="110" w:type="dxa"/>
            </w:tcMar>
            <w:vAlign w:val="center"/>
          </w:tcPr>
          <w:p w14:paraId="1E3799C4" w14:textId="77777777" w:rsidR="00981680" w:rsidRDefault="005522FB">
            <w:pPr>
              <w:spacing w:after="0" w:line="247" w:lineRule="auto"/>
            </w:pPr>
            <w:r>
              <w:rPr>
                <w:sz w:val="19"/>
              </w:rPr>
              <w:t>2</w:t>
            </w:r>
          </w:p>
        </w:tc>
        <w:tc>
          <w:tcPr>
            <w:tcW w:w="4248" w:type="dxa"/>
            <w:shd w:val="clear" w:color="auto" w:fill="F1F4F5"/>
            <w:tcMar>
              <w:top w:w="90" w:type="dxa"/>
              <w:left w:w="110" w:type="dxa"/>
              <w:bottom w:w="90" w:type="dxa"/>
              <w:right w:w="110" w:type="dxa"/>
            </w:tcMar>
            <w:vAlign w:val="center"/>
          </w:tcPr>
          <w:p w14:paraId="5612B730" w14:textId="77777777" w:rsidR="00981680" w:rsidRDefault="005522FB">
            <w:pPr>
              <w:spacing w:after="0" w:line="247" w:lineRule="auto"/>
            </w:pPr>
            <w:r>
              <w:rPr>
                <w:sz w:val="19"/>
              </w:rPr>
              <w:t>Possible with limited exposure</w:t>
            </w:r>
          </w:p>
        </w:tc>
        <w:tc>
          <w:tcPr>
            <w:tcW w:w="4968" w:type="dxa"/>
            <w:shd w:val="clear" w:color="auto" w:fill="F1F4F5"/>
            <w:tcMar>
              <w:top w:w="90" w:type="dxa"/>
              <w:left w:w="110" w:type="dxa"/>
              <w:bottom w:w="90" w:type="dxa"/>
              <w:right w:w="110" w:type="dxa"/>
            </w:tcMar>
            <w:vAlign w:val="center"/>
          </w:tcPr>
          <w:p w14:paraId="270A951D" w14:textId="77777777" w:rsidR="00981680" w:rsidRDefault="005522FB">
            <w:pPr>
              <w:spacing w:after="0" w:line="247" w:lineRule="auto"/>
            </w:pPr>
            <w:r>
              <w:rPr>
                <w:sz w:val="19"/>
              </w:rPr>
              <w:t>Up to 1 day of rework, minor feature affected</w:t>
            </w:r>
          </w:p>
        </w:tc>
      </w:tr>
      <w:tr w:rsidR="00981680" w14:paraId="07102837" w14:textId="77777777">
        <w:trPr>
          <w:cantSplit/>
          <w:jc w:val="center"/>
        </w:trPr>
        <w:tc>
          <w:tcPr>
            <w:tcW w:w="1008" w:type="dxa"/>
            <w:shd w:val="clear" w:color="auto" w:fill="FFFFFF"/>
            <w:tcMar>
              <w:top w:w="90" w:type="dxa"/>
              <w:left w:w="110" w:type="dxa"/>
              <w:bottom w:w="90" w:type="dxa"/>
              <w:right w:w="110" w:type="dxa"/>
            </w:tcMar>
            <w:vAlign w:val="center"/>
          </w:tcPr>
          <w:p w14:paraId="1EA94BF9" w14:textId="77777777" w:rsidR="00981680" w:rsidRDefault="005522FB">
            <w:pPr>
              <w:spacing w:after="0" w:line="247" w:lineRule="auto"/>
            </w:pPr>
            <w:r>
              <w:rPr>
                <w:sz w:val="19"/>
              </w:rPr>
              <w:t>3</w:t>
            </w:r>
          </w:p>
        </w:tc>
        <w:tc>
          <w:tcPr>
            <w:tcW w:w="4248" w:type="dxa"/>
            <w:shd w:val="clear" w:color="auto" w:fill="FFFFFF"/>
            <w:tcMar>
              <w:top w:w="90" w:type="dxa"/>
              <w:left w:w="110" w:type="dxa"/>
              <w:bottom w:w="90" w:type="dxa"/>
              <w:right w:w="110" w:type="dxa"/>
            </w:tcMar>
            <w:vAlign w:val="center"/>
          </w:tcPr>
          <w:p w14:paraId="5FD45B22" w14:textId="77777777" w:rsidR="00981680" w:rsidRDefault="005522FB">
            <w:pPr>
              <w:spacing w:after="0" w:line="247" w:lineRule="auto"/>
            </w:pPr>
            <w:r>
              <w:rPr>
                <w:sz w:val="19"/>
              </w:rPr>
              <w:t>Plausible; important control untested</w:t>
            </w:r>
          </w:p>
        </w:tc>
        <w:tc>
          <w:tcPr>
            <w:tcW w:w="4968" w:type="dxa"/>
            <w:shd w:val="clear" w:color="auto" w:fill="FFFFFF"/>
            <w:tcMar>
              <w:top w:w="90" w:type="dxa"/>
              <w:left w:w="110" w:type="dxa"/>
              <w:bottom w:w="90" w:type="dxa"/>
              <w:right w:w="110" w:type="dxa"/>
            </w:tcMar>
            <w:vAlign w:val="center"/>
          </w:tcPr>
          <w:p w14:paraId="70B912B9" w14:textId="77777777" w:rsidR="00981680" w:rsidRDefault="005522FB">
            <w:pPr>
              <w:spacing w:after="0" w:line="247" w:lineRule="auto"/>
            </w:pPr>
            <w:r>
              <w:rPr>
                <w:sz w:val="19"/>
              </w:rPr>
              <w:t>2–3 days of delay or a repeated core trial</w:t>
            </w:r>
          </w:p>
        </w:tc>
      </w:tr>
      <w:tr w:rsidR="00981680" w14:paraId="0349337B" w14:textId="77777777">
        <w:trPr>
          <w:cantSplit/>
          <w:jc w:val="center"/>
        </w:trPr>
        <w:tc>
          <w:tcPr>
            <w:tcW w:w="1008" w:type="dxa"/>
            <w:shd w:val="clear" w:color="auto" w:fill="F1F4F5"/>
            <w:tcMar>
              <w:top w:w="90" w:type="dxa"/>
              <w:left w:w="110" w:type="dxa"/>
              <w:bottom w:w="90" w:type="dxa"/>
              <w:right w:w="110" w:type="dxa"/>
            </w:tcMar>
            <w:vAlign w:val="center"/>
          </w:tcPr>
          <w:p w14:paraId="11E373C4" w14:textId="77777777" w:rsidR="00981680" w:rsidRDefault="005522FB">
            <w:pPr>
              <w:spacing w:after="0" w:line="247" w:lineRule="auto"/>
            </w:pPr>
            <w:r>
              <w:rPr>
                <w:sz w:val="19"/>
              </w:rPr>
              <w:t>4</w:t>
            </w:r>
          </w:p>
        </w:tc>
        <w:tc>
          <w:tcPr>
            <w:tcW w:w="4248" w:type="dxa"/>
            <w:shd w:val="clear" w:color="auto" w:fill="F1F4F5"/>
            <w:tcMar>
              <w:top w:w="90" w:type="dxa"/>
              <w:left w:w="110" w:type="dxa"/>
              <w:bottom w:w="90" w:type="dxa"/>
              <w:right w:w="110" w:type="dxa"/>
            </w:tcMar>
            <w:vAlign w:val="center"/>
          </w:tcPr>
          <w:p w14:paraId="5DDCD901" w14:textId="77777777" w:rsidR="00981680" w:rsidRDefault="005522FB">
            <w:pPr>
              <w:spacing w:after="0" w:line="247" w:lineRule="auto"/>
            </w:pPr>
            <w:r>
              <w:rPr>
                <w:sz w:val="19"/>
              </w:rPr>
              <w:t>Expected without action; essential dependency missing</w:t>
            </w:r>
          </w:p>
        </w:tc>
        <w:tc>
          <w:tcPr>
            <w:tcW w:w="4968" w:type="dxa"/>
            <w:shd w:val="clear" w:color="auto" w:fill="F1F4F5"/>
            <w:tcMar>
              <w:top w:w="90" w:type="dxa"/>
              <w:left w:w="110" w:type="dxa"/>
              <w:bottom w:w="90" w:type="dxa"/>
              <w:right w:w="110" w:type="dxa"/>
            </w:tcMar>
            <w:vAlign w:val="center"/>
          </w:tcPr>
          <w:p w14:paraId="7C7DDB0B" w14:textId="77777777" w:rsidR="00981680" w:rsidRDefault="005522FB">
            <w:pPr>
              <w:spacing w:after="0" w:line="247" w:lineRule="auto"/>
            </w:pPr>
            <w:r>
              <w:rPr>
                <w:sz w:val="19"/>
              </w:rPr>
              <w:t>4–7 days delay or unsupported feasibility conclusion</w:t>
            </w:r>
          </w:p>
        </w:tc>
      </w:tr>
      <w:tr w:rsidR="00981680" w14:paraId="365F6125" w14:textId="77777777">
        <w:trPr>
          <w:cantSplit/>
          <w:jc w:val="center"/>
        </w:trPr>
        <w:tc>
          <w:tcPr>
            <w:tcW w:w="1008" w:type="dxa"/>
            <w:shd w:val="clear" w:color="auto" w:fill="FFFFFF"/>
            <w:tcMar>
              <w:top w:w="90" w:type="dxa"/>
              <w:left w:w="110" w:type="dxa"/>
              <w:bottom w:w="90" w:type="dxa"/>
              <w:right w:w="110" w:type="dxa"/>
            </w:tcMar>
            <w:vAlign w:val="center"/>
          </w:tcPr>
          <w:p w14:paraId="2A489A2D" w14:textId="77777777" w:rsidR="00981680" w:rsidRDefault="005522FB">
            <w:pPr>
              <w:spacing w:after="0" w:line="247" w:lineRule="auto"/>
            </w:pPr>
            <w:r>
              <w:rPr>
                <w:sz w:val="19"/>
              </w:rPr>
              <w:t>5</w:t>
            </w:r>
          </w:p>
        </w:tc>
        <w:tc>
          <w:tcPr>
            <w:tcW w:w="4248" w:type="dxa"/>
            <w:shd w:val="clear" w:color="auto" w:fill="FFFFFF"/>
            <w:tcMar>
              <w:top w:w="90" w:type="dxa"/>
              <w:left w:w="110" w:type="dxa"/>
              <w:bottom w:w="90" w:type="dxa"/>
              <w:right w:w="110" w:type="dxa"/>
            </w:tcMar>
            <w:vAlign w:val="center"/>
          </w:tcPr>
          <w:p w14:paraId="3E4F756F" w14:textId="77777777" w:rsidR="00981680" w:rsidRDefault="005522FB">
            <w:pPr>
              <w:spacing w:after="0" w:line="247" w:lineRule="auto"/>
            </w:pPr>
            <w:r>
              <w:rPr>
                <w:sz w:val="19"/>
              </w:rPr>
              <w:t>Almost certain without intervention</w:t>
            </w:r>
          </w:p>
        </w:tc>
        <w:tc>
          <w:tcPr>
            <w:tcW w:w="4968" w:type="dxa"/>
            <w:shd w:val="clear" w:color="auto" w:fill="FFFFFF"/>
            <w:tcMar>
              <w:top w:w="90" w:type="dxa"/>
              <w:left w:w="110" w:type="dxa"/>
              <w:bottom w:w="90" w:type="dxa"/>
              <w:right w:w="110" w:type="dxa"/>
            </w:tcMar>
            <w:vAlign w:val="center"/>
          </w:tcPr>
          <w:p w14:paraId="0958FFF0" w14:textId="77777777" w:rsidR="00981680" w:rsidRDefault="005522FB">
            <w:pPr>
              <w:spacing w:after="0" w:line="247" w:lineRule="auto"/>
            </w:pPr>
            <w:r>
              <w:rPr>
                <w:sz w:val="19"/>
              </w:rPr>
              <w:t>Over 7 days, missed mandatory deadline, confidential disclosure or unauthorised major action</w:t>
            </w:r>
          </w:p>
        </w:tc>
      </w:tr>
    </w:tbl>
    <w:p w14:paraId="041EA2CF" w14:textId="77777777" w:rsidR="00981680" w:rsidRDefault="00981680">
      <w:pPr>
        <w:spacing w:after="20"/>
      </w:pPr>
    </w:p>
    <w:p w14:paraId="265894ED" w14:textId="77777777" w:rsidR="00981680" w:rsidRDefault="005522FB">
      <w:r>
        <w:rPr>
          <w:sz w:val="19"/>
        </w:rPr>
        <w:t>A working day here means one agreed project working day; calendar effects depend on availability. Bands: 1–4 low, 5–9 medium, 10–16 high, 17–25 critical. Review all impact-5 risks regardless of product score. Existing problems are also tracked as issues. Day boundaries and bands are team assumptions.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92"/>
        <w:gridCol w:w="504"/>
        <w:gridCol w:w="504"/>
        <w:gridCol w:w="936"/>
        <w:gridCol w:w="1296"/>
        <w:gridCol w:w="2592"/>
      </w:tblGrid>
      <w:tr w:rsidR="00981680" w14:paraId="2BCDDC4B" w14:textId="77777777">
        <w:trPr>
          <w:cantSplit/>
          <w:tblHeader/>
          <w:jc w:val="center"/>
        </w:trPr>
        <w:tc>
          <w:tcPr>
            <w:tcW w:w="4392" w:type="dxa"/>
            <w:shd w:val="clear" w:color="auto" w:fill="17343C"/>
            <w:tcMar>
              <w:top w:w="90" w:type="dxa"/>
              <w:left w:w="110" w:type="dxa"/>
              <w:bottom w:w="90" w:type="dxa"/>
              <w:right w:w="110" w:type="dxa"/>
            </w:tcMar>
            <w:vAlign w:val="center"/>
          </w:tcPr>
          <w:p w14:paraId="2F5604A4" w14:textId="77777777" w:rsidR="00981680" w:rsidRDefault="005522FB">
            <w:pPr>
              <w:spacing w:after="0" w:line="247" w:lineRule="auto"/>
            </w:pPr>
            <w:r>
              <w:rPr>
                <w:b/>
                <w:color w:val="FFFFFF"/>
                <w:sz w:val="19"/>
              </w:rPr>
              <w:t>Risk</w:t>
            </w:r>
          </w:p>
        </w:tc>
        <w:tc>
          <w:tcPr>
            <w:tcW w:w="504" w:type="dxa"/>
            <w:shd w:val="clear" w:color="auto" w:fill="17343C"/>
            <w:tcMar>
              <w:top w:w="90" w:type="dxa"/>
              <w:left w:w="110" w:type="dxa"/>
              <w:bottom w:w="90" w:type="dxa"/>
              <w:right w:w="110" w:type="dxa"/>
            </w:tcMar>
            <w:vAlign w:val="center"/>
          </w:tcPr>
          <w:p w14:paraId="11FCD86E" w14:textId="77777777" w:rsidR="00981680" w:rsidRDefault="005522FB">
            <w:pPr>
              <w:spacing w:after="0" w:line="247" w:lineRule="auto"/>
            </w:pPr>
            <w:r>
              <w:rPr>
                <w:b/>
                <w:color w:val="FFFFFF"/>
                <w:sz w:val="19"/>
              </w:rPr>
              <w:t>L</w:t>
            </w:r>
          </w:p>
        </w:tc>
        <w:tc>
          <w:tcPr>
            <w:tcW w:w="504" w:type="dxa"/>
            <w:shd w:val="clear" w:color="auto" w:fill="17343C"/>
            <w:tcMar>
              <w:top w:w="90" w:type="dxa"/>
              <w:left w:w="110" w:type="dxa"/>
              <w:bottom w:w="90" w:type="dxa"/>
              <w:right w:w="110" w:type="dxa"/>
            </w:tcMar>
            <w:vAlign w:val="center"/>
          </w:tcPr>
          <w:p w14:paraId="2C07A710" w14:textId="77777777" w:rsidR="00981680" w:rsidRDefault="005522FB">
            <w:pPr>
              <w:spacing w:after="0" w:line="247" w:lineRule="auto"/>
            </w:pPr>
            <w:r>
              <w:rPr>
                <w:b/>
                <w:color w:val="FFFFFF"/>
                <w:sz w:val="19"/>
              </w:rPr>
              <w:t>I</w:t>
            </w:r>
          </w:p>
        </w:tc>
        <w:tc>
          <w:tcPr>
            <w:tcW w:w="936" w:type="dxa"/>
            <w:shd w:val="clear" w:color="auto" w:fill="17343C"/>
            <w:tcMar>
              <w:top w:w="90" w:type="dxa"/>
              <w:left w:w="110" w:type="dxa"/>
              <w:bottom w:w="90" w:type="dxa"/>
              <w:right w:w="110" w:type="dxa"/>
            </w:tcMar>
            <w:vAlign w:val="center"/>
          </w:tcPr>
          <w:p w14:paraId="3CA0E602" w14:textId="77777777" w:rsidR="00981680" w:rsidRDefault="005522FB">
            <w:pPr>
              <w:spacing w:after="0" w:line="247" w:lineRule="auto"/>
            </w:pPr>
            <w:r>
              <w:rPr>
                <w:b/>
                <w:color w:val="FFFFFF"/>
                <w:sz w:val="19"/>
              </w:rPr>
              <w:t>Score</w:t>
            </w:r>
          </w:p>
        </w:tc>
        <w:tc>
          <w:tcPr>
            <w:tcW w:w="1296" w:type="dxa"/>
            <w:shd w:val="clear" w:color="auto" w:fill="17343C"/>
            <w:tcMar>
              <w:top w:w="90" w:type="dxa"/>
              <w:left w:w="110" w:type="dxa"/>
              <w:bottom w:w="90" w:type="dxa"/>
              <w:right w:w="110" w:type="dxa"/>
            </w:tcMar>
            <w:vAlign w:val="center"/>
          </w:tcPr>
          <w:p w14:paraId="03A4A25D" w14:textId="77777777" w:rsidR="00981680" w:rsidRDefault="005522FB">
            <w:pPr>
              <w:spacing w:after="0" w:line="247" w:lineRule="auto"/>
            </w:pPr>
            <w:r>
              <w:rPr>
                <w:b/>
                <w:color w:val="FFFFFF"/>
                <w:sz w:val="19"/>
              </w:rPr>
              <w:t>Owner</w:t>
            </w:r>
          </w:p>
        </w:tc>
        <w:tc>
          <w:tcPr>
            <w:tcW w:w="2592" w:type="dxa"/>
            <w:shd w:val="clear" w:color="auto" w:fill="17343C"/>
            <w:tcMar>
              <w:top w:w="90" w:type="dxa"/>
              <w:left w:w="110" w:type="dxa"/>
              <w:bottom w:w="90" w:type="dxa"/>
              <w:right w:w="110" w:type="dxa"/>
            </w:tcMar>
            <w:vAlign w:val="center"/>
          </w:tcPr>
          <w:p w14:paraId="5DF56FC6" w14:textId="77777777" w:rsidR="00981680" w:rsidRDefault="005522FB">
            <w:pPr>
              <w:spacing w:after="0" w:line="247" w:lineRule="auto"/>
            </w:pPr>
            <w:r>
              <w:rPr>
                <w:b/>
                <w:color w:val="FFFFFF"/>
                <w:sz w:val="19"/>
              </w:rPr>
              <w:t>Target residual</w:t>
            </w:r>
          </w:p>
        </w:tc>
      </w:tr>
      <w:tr w:rsidR="00981680" w14:paraId="2F187FF4" w14:textId="77777777">
        <w:trPr>
          <w:cantSplit/>
          <w:jc w:val="center"/>
        </w:trPr>
        <w:tc>
          <w:tcPr>
            <w:tcW w:w="4392" w:type="dxa"/>
            <w:shd w:val="clear" w:color="auto" w:fill="FFFFFF"/>
            <w:tcMar>
              <w:top w:w="90" w:type="dxa"/>
              <w:left w:w="110" w:type="dxa"/>
              <w:bottom w:w="90" w:type="dxa"/>
              <w:right w:w="110" w:type="dxa"/>
            </w:tcMar>
            <w:vAlign w:val="center"/>
          </w:tcPr>
          <w:p w14:paraId="1388E92A" w14:textId="77777777" w:rsidR="00981680" w:rsidRDefault="005522FB">
            <w:pPr>
              <w:spacing w:after="0" w:line="247" w:lineRule="auto"/>
            </w:pPr>
            <w:r>
              <w:rPr>
                <w:sz w:val="19"/>
              </w:rPr>
              <w:t>R1 KU baseline and access unconfirmed</w:t>
            </w:r>
          </w:p>
        </w:tc>
        <w:tc>
          <w:tcPr>
            <w:tcW w:w="504" w:type="dxa"/>
            <w:shd w:val="clear" w:color="auto" w:fill="FFFFFF"/>
            <w:tcMar>
              <w:top w:w="90" w:type="dxa"/>
              <w:left w:w="110" w:type="dxa"/>
              <w:bottom w:w="90" w:type="dxa"/>
              <w:right w:w="110" w:type="dxa"/>
            </w:tcMar>
            <w:vAlign w:val="center"/>
          </w:tcPr>
          <w:p w14:paraId="0665A16A" w14:textId="77777777" w:rsidR="00981680" w:rsidRDefault="005522FB">
            <w:pPr>
              <w:spacing w:after="0" w:line="247" w:lineRule="auto"/>
              <w:jc w:val="center"/>
            </w:pPr>
            <w:r>
              <w:rPr>
                <w:sz w:val="19"/>
              </w:rPr>
              <w:t>4</w:t>
            </w:r>
          </w:p>
        </w:tc>
        <w:tc>
          <w:tcPr>
            <w:tcW w:w="504" w:type="dxa"/>
            <w:shd w:val="clear" w:color="auto" w:fill="FFFFFF"/>
            <w:tcMar>
              <w:top w:w="90" w:type="dxa"/>
              <w:left w:w="110" w:type="dxa"/>
              <w:bottom w:w="90" w:type="dxa"/>
              <w:right w:w="110" w:type="dxa"/>
            </w:tcMar>
            <w:vAlign w:val="center"/>
          </w:tcPr>
          <w:p w14:paraId="03EE18FB" w14:textId="77777777" w:rsidR="00981680" w:rsidRDefault="005522FB">
            <w:pPr>
              <w:spacing w:after="0" w:line="247" w:lineRule="auto"/>
              <w:jc w:val="center"/>
            </w:pPr>
            <w:r>
              <w:rPr>
                <w:sz w:val="19"/>
              </w:rPr>
              <w:t>4</w:t>
            </w:r>
          </w:p>
        </w:tc>
        <w:tc>
          <w:tcPr>
            <w:tcW w:w="936" w:type="dxa"/>
            <w:shd w:val="clear" w:color="auto" w:fill="FFFFFF"/>
            <w:tcMar>
              <w:top w:w="90" w:type="dxa"/>
              <w:left w:w="110" w:type="dxa"/>
              <w:bottom w:w="90" w:type="dxa"/>
              <w:right w:w="110" w:type="dxa"/>
            </w:tcMar>
            <w:vAlign w:val="center"/>
          </w:tcPr>
          <w:p w14:paraId="604114DF" w14:textId="77777777" w:rsidR="00981680" w:rsidRDefault="005522FB">
            <w:pPr>
              <w:spacing w:after="0" w:line="247" w:lineRule="auto"/>
              <w:jc w:val="center"/>
            </w:pPr>
            <w:r>
              <w:rPr>
                <w:sz w:val="19"/>
              </w:rPr>
              <w:t>16</w:t>
            </w:r>
          </w:p>
        </w:tc>
        <w:tc>
          <w:tcPr>
            <w:tcW w:w="1296" w:type="dxa"/>
            <w:shd w:val="clear" w:color="auto" w:fill="FFFFFF"/>
            <w:tcMar>
              <w:top w:w="90" w:type="dxa"/>
              <w:left w:w="110" w:type="dxa"/>
              <w:bottom w:w="90" w:type="dxa"/>
              <w:right w:w="110" w:type="dxa"/>
            </w:tcMar>
            <w:vAlign w:val="center"/>
          </w:tcPr>
          <w:p w14:paraId="3BCA97FD" w14:textId="77777777" w:rsidR="00981680" w:rsidRDefault="005522FB">
            <w:pPr>
              <w:spacing w:after="0" w:line="247" w:lineRule="auto"/>
            </w:pPr>
            <w:r>
              <w:rPr>
                <w:sz w:val="19"/>
              </w:rPr>
              <w:t>Zayed</w:t>
            </w:r>
          </w:p>
        </w:tc>
        <w:tc>
          <w:tcPr>
            <w:tcW w:w="2592" w:type="dxa"/>
            <w:shd w:val="clear" w:color="auto" w:fill="FFFFFF"/>
            <w:tcMar>
              <w:top w:w="90" w:type="dxa"/>
              <w:left w:w="110" w:type="dxa"/>
              <w:bottom w:w="90" w:type="dxa"/>
              <w:right w:w="110" w:type="dxa"/>
            </w:tcMar>
            <w:vAlign w:val="center"/>
          </w:tcPr>
          <w:p w14:paraId="66358ABE" w14:textId="77777777" w:rsidR="00981680" w:rsidRDefault="005522FB">
            <w:pPr>
              <w:spacing w:after="0" w:line="247" w:lineRule="auto"/>
            </w:pPr>
            <w:r>
              <w:rPr>
                <w:sz w:val="19"/>
              </w:rPr>
              <w:t>2 × 4 = 8</w:t>
            </w:r>
          </w:p>
        </w:tc>
      </w:tr>
      <w:tr w:rsidR="00981680" w14:paraId="69D86482" w14:textId="77777777">
        <w:trPr>
          <w:cantSplit/>
          <w:jc w:val="center"/>
        </w:trPr>
        <w:tc>
          <w:tcPr>
            <w:tcW w:w="4392" w:type="dxa"/>
            <w:shd w:val="clear" w:color="auto" w:fill="F1F4F5"/>
            <w:tcMar>
              <w:top w:w="90" w:type="dxa"/>
              <w:left w:w="110" w:type="dxa"/>
              <w:bottom w:w="90" w:type="dxa"/>
              <w:right w:w="110" w:type="dxa"/>
            </w:tcMar>
            <w:vAlign w:val="center"/>
          </w:tcPr>
          <w:p w14:paraId="59F180D1" w14:textId="77777777" w:rsidR="00981680" w:rsidRDefault="005522FB">
            <w:pPr>
              <w:spacing w:after="0" w:line="247" w:lineRule="auto"/>
            </w:pPr>
            <w:r>
              <w:rPr>
                <w:sz w:val="19"/>
              </w:rPr>
              <w:t>R2 AI recommends unsuitable items</w:t>
            </w:r>
          </w:p>
        </w:tc>
        <w:tc>
          <w:tcPr>
            <w:tcW w:w="504" w:type="dxa"/>
            <w:shd w:val="clear" w:color="auto" w:fill="F1F4F5"/>
            <w:tcMar>
              <w:top w:w="90" w:type="dxa"/>
              <w:left w:w="110" w:type="dxa"/>
              <w:bottom w:w="90" w:type="dxa"/>
              <w:right w:w="110" w:type="dxa"/>
            </w:tcMar>
            <w:vAlign w:val="center"/>
          </w:tcPr>
          <w:p w14:paraId="20E7AF37" w14:textId="77777777" w:rsidR="00981680" w:rsidRDefault="005522FB">
            <w:pPr>
              <w:spacing w:after="0" w:line="247" w:lineRule="auto"/>
              <w:jc w:val="center"/>
            </w:pPr>
            <w:r>
              <w:rPr>
                <w:sz w:val="19"/>
              </w:rPr>
              <w:t>3</w:t>
            </w:r>
          </w:p>
        </w:tc>
        <w:tc>
          <w:tcPr>
            <w:tcW w:w="504" w:type="dxa"/>
            <w:shd w:val="clear" w:color="auto" w:fill="F1F4F5"/>
            <w:tcMar>
              <w:top w:w="90" w:type="dxa"/>
              <w:left w:w="110" w:type="dxa"/>
              <w:bottom w:w="90" w:type="dxa"/>
              <w:right w:w="110" w:type="dxa"/>
            </w:tcMar>
            <w:vAlign w:val="center"/>
          </w:tcPr>
          <w:p w14:paraId="733989EC" w14:textId="77777777" w:rsidR="00981680" w:rsidRDefault="005522FB">
            <w:pPr>
              <w:spacing w:after="0" w:line="247" w:lineRule="auto"/>
              <w:jc w:val="center"/>
            </w:pPr>
            <w:r>
              <w:rPr>
                <w:sz w:val="19"/>
              </w:rPr>
              <w:t>4</w:t>
            </w:r>
          </w:p>
        </w:tc>
        <w:tc>
          <w:tcPr>
            <w:tcW w:w="936" w:type="dxa"/>
            <w:shd w:val="clear" w:color="auto" w:fill="F1F4F5"/>
            <w:tcMar>
              <w:top w:w="90" w:type="dxa"/>
              <w:left w:w="110" w:type="dxa"/>
              <w:bottom w:w="90" w:type="dxa"/>
              <w:right w:w="110" w:type="dxa"/>
            </w:tcMar>
            <w:vAlign w:val="center"/>
          </w:tcPr>
          <w:p w14:paraId="016D24BD" w14:textId="77777777" w:rsidR="00981680" w:rsidRDefault="005522FB">
            <w:pPr>
              <w:spacing w:after="0" w:line="247" w:lineRule="auto"/>
              <w:jc w:val="center"/>
            </w:pPr>
            <w:r>
              <w:rPr>
                <w:sz w:val="19"/>
              </w:rPr>
              <w:t>12</w:t>
            </w:r>
          </w:p>
        </w:tc>
        <w:tc>
          <w:tcPr>
            <w:tcW w:w="1296" w:type="dxa"/>
            <w:shd w:val="clear" w:color="auto" w:fill="F1F4F5"/>
            <w:tcMar>
              <w:top w:w="90" w:type="dxa"/>
              <w:left w:w="110" w:type="dxa"/>
              <w:bottom w:w="90" w:type="dxa"/>
              <w:right w:w="110" w:type="dxa"/>
            </w:tcMar>
            <w:vAlign w:val="center"/>
          </w:tcPr>
          <w:p w14:paraId="53271FD4" w14:textId="77777777" w:rsidR="00981680" w:rsidRDefault="005522FB">
            <w:pPr>
              <w:spacing w:after="0" w:line="247" w:lineRule="auto"/>
            </w:pPr>
            <w:r>
              <w:rPr>
                <w:sz w:val="19"/>
              </w:rPr>
              <w:t>Ghaith</w:t>
            </w:r>
          </w:p>
        </w:tc>
        <w:tc>
          <w:tcPr>
            <w:tcW w:w="2592" w:type="dxa"/>
            <w:shd w:val="clear" w:color="auto" w:fill="F1F4F5"/>
            <w:tcMar>
              <w:top w:w="90" w:type="dxa"/>
              <w:left w:w="110" w:type="dxa"/>
              <w:bottom w:w="90" w:type="dxa"/>
              <w:right w:w="110" w:type="dxa"/>
            </w:tcMar>
            <w:vAlign w:val="center"/>
          </w:tcPr>
          <w:p w14:paraId="1EFCF890" w14:textId="77777777" w:rsidR="00981680" w:rsidRDefault="005522FB">
            <w:pPr>
              <w:spacing w:after="0" w:line="247" w:lineRule="auto"/>
            </w:pPr>
            <w:r>
              <w:rPr>
                <w:sz w:val="19"/>
              </w:rPr>
              <w:t>2 × 4 = 8</w:t>
            </w:r>
          </w:p>
        </w:tc>
      </w:tr>
      <w:tr w:rsidR="00981680" w14:paraId="061AED23" w14:textId="77777777">
        <w:trPr>
          <w:cantSplit/>
          <w:jc w:val="center"/>
        </w:trPr>
        <w:tc>
          <w:tcPr>
            <w:tcW w:w="4392" w:type="dxa"/>
            <w:shd w:val="clear" w:color="auto" w:fill="FFFFFF"/>
            <w:tcMar>
              <w:top w:w="90" w:type="dxa"/>
              <w:left w:w="110" w:type="dxa"/>
              <w:bottom w:w="90" w:type="dxa"/>
              <w:right w:w="110" w:type="dxa"/>
            </w:tcMar>
            <w:vAlign w:val="center"/>
          </w:tcPr>
          <w:p w14:paraId="2D94B1E9" w14:textId="77777777" w:rsidR="00981680" w:rsidRDefault="005522FB">
            <w:pPr>
              <w:spacing w:after="0" w:line="247" w:lineRule="auto"/>
            </w:pPr>
            <w:r>
              <w:rPr>
                <w:sz w:val="19"/>
              </w:rPr>
              <w:t>R3 Restricted data or credentials exposed</w:t>
            </w:r>
          </w:p>
        </w:tc>
        <w:tc>
          <w:tcPr>
            <w:tcW w:w="504" w:type="dxa"/>
            <w:shd w:val="clear" w:color="auto" w:fill="FFFFFF"/>
            <w:tcMar>
              <w:top w:w="90" w:type="dxa"/>
              <w:left w:w="110" w:type="dxa"/>
              <w:bottom w:w="90" w:type="dxa"/>
              <w:right w:w="110" w:type="dxa"/>
            </w:tcMar>
            <w:vAlign w:val="center"/>
          </w:tcPr>
          <w:p w14:paraId="3C79F396" w14:textId="77777777" w:rsidR="00981680" w:rsidRDefault="005522FB">
            <w:pPr>
              <w:spacing w:after="0" w:line="247" w:lineRule="auto"/>
              <w:jc w:val="center"/>
            </w:pPr>
            <w:r>
              <w:rPr>
                <w:sz w:val="19"/>
              </w:rPr>
              <w:t>3</w:t>
            </w:r>
          </w:p>
        </w:tc>
        <w:tc>
          <w:tcPr>
            <w:tcW w:w="504" w:type="dxa"/>
            <w:shd w:val="clear" w:color="auto" w:fill="FFFFFF"/>
            <w:tcMar>
              <w:top w:w="90" w:type="dxa"/>
              <w:left w:w="110" w:type="dxa"/>
              <w:bottom w:w="90" w:type="dxa"/>
              <w:right w:w="110" w:type="dxa"/>
            </w:tcMar>
            <w:vAlign w:val="center"/>
          </w:tcPr>
          <w:p w14:paraId="2D82A752" w14:textId="77777777" w:rsidR="00981680" w:rsidRDefault="005522FB">
            <w:pPr>
              <w:spacing w:after="0" w:line="247" w:lineRule="auto"/>
              <w:jc w:val="center"/>
            </w:pPr>
            <w:r>
              <w:rPr>
                <w:sz w:val="19"/>
              </w:rPr>
              <w:t>5</w:t>
            </w:r>
          </w:p>
        </w:tc>
        <w:tc>
          <w:tcPr>
            <w:tcW w:w="936" w:type="dxa"/>
            <w:shd w:val="clear" w:color="auto" w:fill="FFFFFF"/>
            <w:tcMar>
              <w:top w:w="90" w:type="dxa"/>
              <w:left w:w="110" w:type="dxa"/>
              <w:bottom w:w="90" w:type="dxa"/>
              <w:right w:w="110" w:type="dxa"/>
            </w:tcMar>
            <w:vAlign w:val="center"/>
          </w:tcPr>
          <w:p w14:paraId="0859C8DD" w14:textId="77777777" w:rsidR="00981680" w:rsidRDefault="005522FB">
            <w:pPr>
              <w:spacing w:after="0" w:line="247" w:lineRule="auto"/>
              <w:jc w:val="center"/>
            </w:pPr>
            <w:r>
              <w:rPr>
                <w:sz w:val="19"/>
              </w:rPr>
              <w:t>15</w:t>
            </w:r>
          </w:p>
        </w:tc>
        <w:tc>
          <w:tcPr>
            <w:tcW w:w="1296" w:type="dxa"/>
            <w:shd w:val="clear" w:color="auto" w:fill="FFFFFF"/>
            <w:tcMar>
              <w:top w:w="90" w:type="dxa"/>
              <w:left w:w="110" w:type="dxa"/>
              <w:bottom w:w="90" w:type="dxa"/>
              <w:right w:w="110" w:type="dxa"/>
            </w:tcMar>
            <w:vAlign w:val="center"/>
          </w:tcPr>
          <w:p w14:paraId="777B721D" w14:textId="77777777" w:rsidR="00981680" w:rsidRDefault="005522FB">
            <w:pPr>
              <w:spacing w:after="0" w:line="247" w:lineRule="auto"/>
            </w:pPr>
            <w:r>
              <w:rPr>
                <w:sz w:val="19"/>
              </w:rPr>
              <w:t>Ghaith</w:t>
            </w:r>
          </w:p>
        </w:tc>
        <w:tc>
          <w:tcPr>
            <w:tcW w:w="2592" w:type="dxa"/>
            <w:shd w:val="clear" w:color="auto" w:fill="FFFFFF"/>
            <w:tcMar>
              <w:top w:w="90" w:type="dxa"/>
              <w:left w:w="110" w:type="dxa"/>
              <w:bottom w:w="90" w:type="dxa"/>
              <w:right w:w="110" w:type="dxa"/>
            </w:tcMar>
            <w:vAlign w:val="center"/>
          </w:tcPr>
          <w:p w14:paraId="55D5CCB4" w14:textId="77777777" w:rsidR="00981680" w:rsidRDefault="005522FB">
            <w:pPr>
              <w:spacing w:after="0" w:line="247" w:lineRule="auto"/>
            </w:pPr>
            <w:r>
              <w:rPr>
                <w:sz w:val="19"/>
              </w:rPr>
              <w:t>1 × 5 = 5</w:t>
            </w:r>
          </w:p>
        </w:tc>
      </w:tr>
      <w:tr w:rsidR="00981680" w14:paraId="04C2187A" w14:textId="77777777">
        <w:trPr>
          <w:cantSplit/>
          <w:jc w:val="center"/>
        </w:trPr>
        <w:tc>
          <w:tcPr>
            <w:tcW w:w="4392" w:type="dxa"/>
            <w:shd w:val="clear" w:color="auto" w:fill="F1F4F5"/>
            <w:tcMar>
              <w:top w:w="90" w:type="dxa"/>
              <w:left w:w="110" w:type="dxa"/>
              <w:bottom w:w="90" w:type="dxa"/>
              <w:right w:w="110" w:type="dxa"/>
            </w:tcMar>
            <w:vAlign w:val="center"/>
          </w:tcPr>
          <w:p w14:paraId="5207FFBA" w14:textId="77777777" w:rsidR="00981680" w:rsidRDefault="005522FB">
            <w:pPr>
              <w:spacing w:after="0" w:line="247" w:lineRule="auto"/>
            </w:pPr>
            <w:r>
              <w:rPr>
                <w:sz w:val="19"/>
              </w:rPr>
              <w:t>R4 Duplicate work removes the benefit</w:t>
            </w:r>
          </w:p>
        </w:tc>
        <w:tc>
          <w:tcPr>
            <w:tcW w:w="504" w:type="dxa"/>
            <w:shd w:val="clear" w:color="auto" w:fill="F1F4F5"/>
            <w:tcMar>
              <w:top w:w="90" w:type="dxa"/>
              <w:left w:w="110" w:type="dxa"/>
              <w:bottom w:w="90" w:type="dxa"/>
              <w:right w:w="110" w:type="dxa"/>
            </w:tcMar>
            <w:vAlign w:val="center"/>
          </w:tcPr>
          <w:p w14:paraId="17EA5C43" w14:textId="77777777" w:rsidR="00981680" w:rsidRDefault="005522FB">
            <w:pPr>
              <w:spacing w:after="0" w:line="247" w:lineRule="auto"/>
              <w:jc w:val="center"/>
            </w:pPr>
            <w:r>
              <w:rPr>
                <w:sz w:val="19"/>
              </w:rPr>
              <w:t>3</w:t>
            </w:r>
          </w:p>
        </w:tc>
        <w:tc>
          <w:tcPr>
            <w:tcW w:w="504" w:type="dxa"/>
            <w:shd w:val="clear" w:color="auto" w:fill="F1F4F5"/>
            <w:tcMar>
              <w:top w:w="90" w:type="dxa"/>
              <w:left w:w="110" w:type="dxa"/>
              <w:bottom w:w="90" w:type="dxa"/>
              <w:right w:w="110" w:type="dxa"/>
            </w:tcMar>
            <w:vAlign w:val="center"/>
          </w:tcPr>
          <w:p w14:paraId="14E23A14" w14:textId="77777777" w:rsidR="00981680" w:rsidRDefault="005522FB">
            <w:pPr>
              <w:spacing w:after="0" w:line="247" w:lineRule="auto"/>
              <w:jc w:val="center"/>
            </w:pPr>
            <w:r>
              <w:rPr>
                <w:sz w:val="19"/>
              </w:rPr>
              <w:t>4</w:t>
            </w:r>
          </w:p>
        </w:tc>
        <w:tc>
          <w:tcPr>
            <w:tcW w:w="936" w:type="dxa"/>
            <w:shd w:val="clear" w:color="auto" w:fill="F1F4F5"/>
            <w:tcMar>
              <w:top w:w="90" w:type="dxa"/>
              <w:left w:w="110" w:type="dxa"/>
              <w:bottom w:w="90" w:type="dxa"/>
              <w:right w:w="110" w:type="dxa"/>
            </w:tcMar>
            <w:vAlign w:val="center"/>
          </w:tcPr>
          <w:p w14:paraId="45DACC89" w14:textId="77777777" w:rsidR="00981680" w:rsidRDefault="005522FB">
            <w:pPr>
              <w:spacing w:after="0" w:line="247" w:lineRule="auto"/>
              <w:jc w:val="center"/>
            </w:pPr>
            <w:r>
              <w:rPr>
                <w:sz w:val="19"/>
              </w:rPr>
              <w:t>12</w:t>
            </w:r>
          </w:p>
        </w:tc>
        <w:tc>
          <w:tcPr>
            <w:tcW w:w="1296" w:type="dxa"/>
            <w:shd w:val="clear" w:color="auto" w:fill="F1F4F5"/>
            <w:tcMar>
              <w:top w:w="90" w:type="dxa"/>
              <w:left w:w="110" w:type="dxa"/>
              <w:bottom w:w="90" w:type="dxa"/>
              <w:right w:w="110" w:type="dxa"/>
            </w:tcMar>
            <w:vAlign w:val="center"/>
          </w:tcPr>
          <w:p w14:paraId="75E5713E" w14:textId="77777777" w:rsidR="00981680" w:rsidRDefault="005522FB">
            <w:pPr>
              <w:spacing w:after="0" w:line="247" w:lineRule="auto"/>
            </w:pPr>
            <w:r>
              <w:rPr>
                <w:sz w:val="19"/>
              </w:rPr>
              <w:t>Zayed</w:t>
            </w:r>
          </w:p>
        </w:tc>
        <w:tc>
          <w:tcPr>
            <w:tcW w:w="2592" w:type="dxa"/>
            <w:shd w:val="clear" w:color="auto" w:fill="F1F4F5"/>
            <w:tcMar>
              <w:top w:w="90" w:type="dxa"/>
              <w:left w:w="110" w:type="dxa"/>
              <w:bottom w:w="90" w:type="dxa"/>
              <w:right w:w="110" w:type="dxa"/>
            </w:tcMar>
            <w:vAlign w:val="center"/>
          </w:tcPr>
          <w:p w14:paraId="7E3650AE" w14:textId="77777777" w:rsidR="00981680" w:rsidRDefault="005522FB">
            <w:pPr>
              <w:spacing w:after="0" w:line="247" w:lineRule="auto"/>
            </w:pPr>
            <w:r>
              <w:rPr>
                <w:sz w:val="19"/>
              </w:rPr>
              <w:t>2 × 4 = 8</w:t>
            </w:r>
          </w:p>
        </w:tc>
      </w:tr>
      <w:tr w:rsidR="00981680" w14:paraId="36C1375D" w14:textId="77777777">
        <w:trPr>
          <w:cantSplit/>
          <w:jc w:val="center"/>
        </w:trPr>
        <w:tc>
          <w:tcPr>
            <w:tcW w:w="4392" w:type="dxa"/>
            <w:shd w:val="clear" w:color="auto" w:fill="FFFFFF"/>
            <w:tcMar>
              <w:top w:w="90" w:type="dxa"/>
              <w:left w:w="110" w:type="dxa"/>
              <w:bottom w:w="90" w:type="dxa"/>
              <w:right w:w="110" w:type="dxa"/>
            </w:tcMar>
            <w:vAlign w:val="center"/>
          </w:tcPr>
          <w:p w14:paraId="2531BE23" w14:textId="77777777" w:rsidR="00981680" w:rsidRDefault="005522FB">
            <w:pPr>
              <w:spacing w:after="0" w:line="247" w:lineRule="auto"/>
            </w:pPr>
            <w:r>
              <w:rPr>
                <w:sz w:val="19"/>
              </w:rPr>
              <w:t>R5 Hosting or AI limits interrupt work</w:t>
            </w:r>
          </w:p>
        </w:tc>
        <w:tc>
          <w:tcPr>
            <w:tcW w:w="504" w:type="dxa"/>
            <w:shd w:val="clear" w:color="auto" w:fill="FFFFFF"/>
            <w:tcMar>
              <w:top w:w="90" w:type="dxa"/>
              <w:left w:w="110" w:type="dxa"/>
              <w:bottom w:w="90" w:type="dxa"/>
              <w:right w:w="110" w:type="dxa"/>
            </w:tcMar>
            <w:vAlign w:val="center"/>
          </w:tcPr>
          <w:p w14:paraId="005818F0" w14:textId="77777777" w:rsidR="00981680" w:rsidRDefault="005522FB">
            <w:pPr>
              <w:spacing w:after="0" w:line="247" w:lineRule="auto"/>
              <w:jc w:val="center"/>
            </w:pPr>
            <w:r>
              <w:rPr>
                <w:sz w:val="19"/>
              </w:rPr>
              <w:t>3</w:t>
            </w:r>
          </w:p>
        </w:tc>
        <w:tc>
          <w:tcPr>
            <w:tcW w:w="504" w:type="dxa"/>
            <w:shd w:val="clear" w:color="auto" w:fill="FFFFFF"/>
            <w:tcMar>
              <w:top w:w="90" w:type="dxa"/>
              <w:left w:w="110" w:type="dxa"/>
              <w:bottom w:w="90" w:type="dxa"/>
              <w:right w:w="110" w:type="dxa"/>
            </w:tcMar>
            <w:vAlign w:val="center"/>
          </w:tcPr>
          <w:p w14:paraId="4EC168F5" w14:textId="77777777" w:rsidR="00981680" w:rsidRDefault="005522FB">
            <w:pPr>
              <w:spacing w:after="0" w:line="247" w:lineRule="auto"/>
              <w:jc w:val="center"/>
            </w:pPr>
            <w:r>
              <w:rPr>
                <w:sz w:val="19"/>
              </w:rPr>
              <w:t>3</w:t>
            </w:r>
          </w:p>
        </w:tc>
        <w:tc>
          <w:tcPr>
            <w:tcW w:w="936" w:type="dxa"/>
            <w:shd w:val="clear" w:color="auto" w:fill="FFFFFF"/>
            <w:tcMar>
              <w:top w:w="90" w:type="dxa"/>
              <w:left w:w="110" w:type="dxa"/>
              <w:bottom w:w="90" w:type="dxa"/>
              <w:right w:w="110" w:type="dxa"/>
            </w:tcMar>
            <w:vAlign w:val="center"/>
          </w:tcPr>
          <w:p w14:paraId="6CE45A91" w14:textId="77777777" w:rsidR="00981680" w:rsidRDefault="005522FB">
            <w:pPr>
              <w:spacing w:after="0" w:line="247" w:lineRule="auto"/>
              <w:jc w:val="center"/>
            </w:pPr>
            <w:r>
              <w:rPr>
                <w:sz w:val="19"/>
              </w:rPr>
              <w:t>9</w:t>
            </w:r>
          </w:p>
        </w:tc>
        <w:tc>
          <w:tcPr>
            <w:tcW w:w="1296" w:type="dxa"/>
            <w:shd w:val="clear" w:color="auto" w:fill="FFFFFF"/>
            <w:tcMar>
              <w:top w:w="90" w:type="dxa"/>
              <w:left w:w="110" w:type="dxa"/>
              <w:bottom w:w="90" w:type="dxa"/>
              <w:right w:w="110" w:type="dxa"/>
            </w:tcMar>
            <w:vAlign w:val="center"/>
          </w:tcPr>
          <w:p w14:paraId="0F73538E" w14:textId="77777777" w:rsidR="00981680" w:rsidRDefault="005522FB">
            <w:pPr>
              <w:spacing w:after="0" w:line="247" w:lineRule="auto"/>
            </w:pPr>
            <w:r>
              <w:rPr>
                <w:sz w:val="19"/>
              </w:rPr>
              <w:t>Sultan</w:t>
            </w:r>
          </w:p>
        </w:tc>
        <w:tc>
          <w:tcPr>
            <w:tcW w:w="2592" w:type="dxa"/>
            <w:shd w:val="clear" w:color="auto" w:fill="FFFFFF"/>
            <w:tcMar>
              <w:top w:w="90" w:type="dxa"/>
              <w:left w:w="110" w:type="dxa"/>
              <w:bottom w:w="90" w:type="dxa"/>
              <w:right w:w="110" w:type="dxa"/>
            </w:tcMar>
            <w:vAlign w:val="center"/>
          </w:tcPr>
          <w:p w14:paraId="56593132" w14:textId="77777777" w:rsidR="00981680" w:rsidRDefault="005522FB">
            <w:pPr>
              <w:spacing w:after="0" w:line="247" w:lineRule="auto"/>
            </w:pPr>
            <w:r>
              <w:rPr>
                <w:sz w:val="19"/>
              </w:rPr>
              <w:t>2 × 2 = 4</w:t>
            </w:r>
          </w:p>
        </w:tc>
      </w:tr>
      <w:tr w:rsidR="00981680" w14:paraId="736D3FCB" w14:textId="77777777">
        <w:trPr>
          <w:cantSplit/>
          <w:jc w:val="center"/>
        </w:trPr>
        <w:tc>
          <w:tcPr>
            <w:tcW w:w="4392" w:type="dxa"/>
            <w:shd w:val="clear" w:color="auto" w:fill="F1F4F5"/>
            <w:tcMar>
              <w:top w:w="90" w:type="dxa"/>
              <w:left w:w="110" w:type="dxa"/>
              <w:bottom w:w="90" w:type="dxa"/>
              <w:right w:w="110" w:type="dxa"/>
            </w:tcMar>
            <w:vAlign w:val="center"/>
          </w:tcPr>
          <w:p w14:paraId="2D75A95A" w14:textId="77777777" w:rsidR="00981680" w:rsidRDefault="005522FB">
            <w:pPr>
              <w:spacing w:after="0" w:line="247" w:lineRule="auto"/>
            </w:pPr>
            <w:r>
              <w:rPr>
                <w:sz w:val="19"/>
              </w:rPr>
              <w:t>R6 Work exceeds available time</w:t>
            </w:r>
          </w:p>
        </w:tc>
        <w:tc>
          <w:tcPr>
            <w:tcW w:w="504" w:type="dxa"/>
            <w:shd w:val="clear" w:color="auto" w:fill="F1F4F5"/>
            <w:tcMar>
              <w:top w:w="90" w:type="dxa"/>
              <w:left w:w="110" w:type="dxa"/>
              <w:bottom w:w="90" w:type="dxa"/>
              <w:right w:w="110" w:type="dxa"/>
            </w:tcMar>
            <w:vAlign w:val="center"/>
          </w:tcPr>
          <w:p w14:paraId="15EEAEE0" w14:textId="77777777" w:rsidR="00981680" w:rsidRDefault="005522FB">
            <w:pPr>
              <w:spacing w:after="0" w:line="247" w:lineRule="auto"/>
              <w:jc w:val="center"/>
            </w:pPr>
            <w:r>
              <w:rPr>
                <w:sz w:val="19"/>
              </w:rPr>
              <w:t>3</w:t>
            </w:r>
          </w:p>
        </w:tc>
        <w:tc>
          <w:tcPr>
            <w:tcW w:w="504" w:type="dxa"/>
            <w:shd w:val="clear" w:color="auto" w:fill="F1F4F5"/>
            <w:tcMar>
              <w:top w:w="90" w:type="dxa"/>
              <w:left w:w="110" w:type="dxa"/>
              <w:bottom w:w="90" w:type="dxa"/>
              <w:right w:w="110" w:type="dxa"/>
            </w:tcMar>
            <w:vAlign w:val="center"/>
          </w:tcPr>
          <w:p w14:paraId="00B77E4D" w14:textId="77777777" w:rsidR="00981680" w:rsidRDefault="005522FB">
            <w:pPr>
              <w:spacing w:after="0" w:line="247" w:lineRule="auto"/>
              <w:jc w:val="center"/>
            </w:pPr>
            <w:r>
              <w:rPr>
                <w:sz w:val="19"/>
              </w:rPr>
              <w:t>5</w:t>
            </w:r>
          </w:p>
        </w:tc>
        <w:tc>
          <w:tcPr>
            <w:tcW w:w="936" w:type="dxa"/>
            <w:shd w:val="clear" w:color="auto" w:fill="F1F4F5"/>
            <w:tcMar>
              <w:top w:w="90" w:type="dxa"/>
              <w:left w:w="110" w:type="dxa"/>
              <w:bottom w:w="90" w:type="dxa"/>
              <w:right w:w="110" w:type="dxa"/>
            </w:tcMar>
            <w:vAlign w:val="center"/>
          </w:tcPr>
          <w:p w14:paraId="1A7508EC" w14:textId="77777777" w:rsidR="00981680" w:rsidRDefault="005522FB">
            <w:pPr>
              <w:spacing w:after="0" w:line="247" w:lineRule="auto"/>
              <w:jc w:val="center"/>
            </w:pPr>
            <w:r>
              <w:rPr>
                <w:sz w:val="19"/>
              </w:rPr>
              <w:t>15</w:t>
            </w:r>
          </w:p>
        </w:tc>
        <w:tc>
          <w:tcPr>
            <w:tcW w:w="1296" w:type="dxa"/>
            <w:shd w:val="clear" w:color="auto" w:fill="F1F4F5"/>
            <w:tcMar>
              <w:top w:w="90" w:type="dxa"/>
              <w:left w:w="110" w:type="dxa"/>
              <w:bottom w:w="90" w:type="dxa"/>
              <w:right w:w="110" w:type="dxa"/>
            </w:tcMar>
            <w:vAlign w:val="center"/>
          </w:tcPr>
          <w:p w14:paraId="16E3FB03" w14:textId="77777777" w:rsidR="00981680" w:rsidRDefault="005522FB">
            <w:pPr>
              <w:spacing w:after="0" w:line="247" w:lineRule="auto"/>
            </w:pPr>
            <w:r>
              <w:rPr>
                <w:sz w:val="19"/>
              </w:rPr>
              <w:t>Sultan</w:t>
            </w:r>
          </w:p>
        </w:tc>
        <w:tc>
          <w:tcPr>
            <w:tcW w:w="2592" w:type="dxa"/>
            <w:shd w:val="clear" w:color="auto" w:fill="F1F4F5"/>
            <w:tcMar>
              <w:top w:w="90" w:type="dxa"/>
              <w:left w:w="110" w:type="dxa"/>
              <w:bottom w:w="90" w:type="dxa"/>
              <w:right w:w="110" w:type="dxa"/>
            </w:tcMar>
            <w:vAlign w:val="center"/>
          </w:tcPr>
          <w:p w14:paraId="432166B0" w14:textId="77777777" w:rsidR="00981680" w:rsidRDefault="005522FB">
            <w:pPr>
              <w:spacing w:after="0" w:line="247" w:lineRule="auto"/>
            </w:pPr>
            <w:r>
              <w:rPr>
                <w:sz w:val="19"/>
              </w:rPr>
              <w:t>2 × 5 = 10</w:t>
            </w:r>
          </w:p>
        </w:tc>
      </w:tr>
    </w:tbl>
    <w:p w14:paraId="41354CC7" w14:textId="77777777" w:rsidR="00981680" w:rsidRDefault="00981680">
      <w:pPr>
        <w:spacing w:after="20"/>
      </w:pPr>
    </w:p>
    <w:p w14:paraId="34CF35DA" w14:textId="77777777" w:rsidR="00981680" w:rsidRDefault="005522FB">
      <w:r>
        <w:rPr>
          <w:sz w:val="19"/>
        </w:rPr>
        <w:t>R1: owner/access evidence missing. R2/R3: AI and permission controls untested. R4: duplicate work unknown. R5: usage and recovery untested. R6: capacity unconfirmed. Current scores are provisional. Target residual scores are desired outcomes after checked controls, not achieved reductions.</w:t>
      </w:r>
    </w:p>
    <w:p w14:paraId="0C51B195" w14:textId="77777777" w:rsidR="00981680" w:rsidRDefault="005522FB">
      <w:pPr>
        <w:spacing w:after="80"/>
      </w:pPr>
      <m:oMathPara>
        <m:oMath>
          <m:r>
            <w:rPr>
              <w:rFonts w:ascii="Cambria Math" w:hAnsi="Cambria Math"/>
            </w:rPr>
            <m:t>E</m:t>
          </m:r>
          <m:r>
            <w:rPr>
              <w:rFonts w:ascii="Cambria Math" w:hAnsi="Cambria Math"/>
            </w:rPr>
            <m:t xml:space="preserve">16  </m:t>
          </m:r>
          <m:r>
            <w:rPr>
              <w:rFonts w:ascii="Cambria Math" w:hAnsi="Cambria Math"/>
            </w:rPr>
            <m:t>Expected</m:t>
          </m:r>
          <m:r>
            <w:rPr>
              <w:rFonts w:ascii="Cambria Math" w:hAnsi="Cambria Math"/>
            </w:rPr>
            <m:t xml:space="preserve"> </m:t>
          </m:r>
          <m:r>
            <w:rPr>
              <w:rFonts w:ascii="Cambria Math" w:hAnsi="Cambria Math"/>
            </w:rPr>
            <m:t>cas</m:t>
          </m:r>
          <m:r>
            <w:rPr>
              <w:rFonts w:ascii="Cambria Math" w:hAnsi="Cambria Math"/>
            </w:rPr>
            <m:t>h</m:t>
          </m:r>
          <m:r>
            <w:rPr>
              <w:rFonts w:ascii="Cambria Math" w:hAnsi="Cambria Math"/>
            </w:rPr>
            <m:t xml:space="preserve"> </m:t>
          </m:r>
          <m:r>
            <w:rPr>
              <w:rFonts w:ascii="Cambria Math" w:hAnsi="Cambria Math"/>
            </w:rPr>
            <m:t>loss</m:t>
          </m:r>
          <m:r>
            <w:rPr>
              <w:rFonts w:ascii="Cambria Math" w:hAnsi="Cambria Math"/>
            </w:rPr>
            <m:t xml:space="preserve"> = </m:t>
          </m:r>
          <m:r>
            <w:rPr>
              <w:rFonts w:ascii="Cambria Math" w:hAnsi="Cambria Math"/>
            </w:rPr>
            <m:t>Event</m:t>
          </m:r>
          <m:r>
            <w:rPr>
              <w:rFonts w:ascii="Cambria Math" w:hAnsi="Cambria Math"/>
            </w:rPr>
            <m:t xml:space="preserve"> </m:t>
          </m:r>
          <m:r>
            <w:rPr>
              <w:rFonts w:ascii="Cambria Math" w:hAnsi="Cambria Math"/>
            </w:rPr>
            <m:t>probability</m:t>
          </m:r>
          <m:r>
            <w:rPr>
              <w:rFonts w:ascii="Cambria Math" w:hAnsi="Cambria Math"/>
            </w:rPr>
            <m:t xml:space="preserve"> × </m:t>
          </m:r>
          <m:r>
            <w:rPr>
              <w:rFonts w:ascii="Cambria Math" w:hAnsi="Cambria Math"/>
            </w:rPr>
            <m:t>Cas</m:t>
          </m:r>
          <m:r>
            <w:rPr>
              <w:rFonts w:ascii="Cambria Math" w:hAnsi="Cambria Math"/>
            </w:rPr>
            <m:t>h</m:t>
          </m:r>
          <m:r>
            <w:rPr>
              <w:rFonts w:ascii="Cambria Math" w:hAnsi="Cambria Math"/>
            </w:rPr>
            <m:t xml:space="preserve"> </m:t>
          </m:r>
          <m:r>
            <w:rPr>
              <w:rFonts w:ascii="Cambria Math" w:hAnsi="Cambria Math"/>
            </w:rPr>
            <m:t>impact</m:t>
          </m:r>
        </m:oMath>
      </m:oMathPara>
    </w:p>
    <w:p w14:paraId="35165C40" w14:textId="77777777" w:rsidR="00981680" w:rsidRDefault="005522FB">
      <w:r>
        <w:rPr>
          <w:sz w:val="19"/>
        </w:rPr>
        <w:t>Quantitative method [S18] for a defined scenario and period. We do not calculate it because defensible probabilities and loss amounts are unavailable. A score of 12 is not 12%, AED 12 or expected loss.</w:t>
      </w:r>
    </w:p>
    <w:p w14:paraId="35DDC2CA" w14:textId="77777777" w:rsidR="00981680" w:rsidRDefault="005522FB">
      <w:pPr>
        <w:pStyle w:val="Heading1"/>
        <w:pageBreakBefore/>
      </w:pPr>
      <w:r>
        <w:lastRenderedPageBreak/>
        <w:t>17  Mitigation and contingency plan</w:t>
      </w:r>
    </w:p>
    <w:p w14:paraId="17869A6C" w14:textId="77777777" w:rsidR="00981680" w:rsidRDefault="005522FB">
      <w:r>
        <w:t>Mitigation reduces a risk before it occurs. Contingency defines the response when its trigger occurs. The owner coordinates the action and gathers evidence before changing the score. [S17]</w:t>
      </w:r>
    </w:p>
    <w:p w14:paraId="21DEEF50" w14:textId="77777777" w:rsidR="00981680" w:rsidRDefault="005522FB">
      <w:pPr>
        <w:pStyle w:val="Heading2"/>
      </w:pPr>
      <w:r>
        <w:t>R1  KU baseline and access unconfirmed</w:t>
      </w:r>
    </w:p>
    <w:p w14:paraId="008F8DE2" w14:textId="77777777" w:rsidR="00981680" w:rsidRDefault="005522FB">
      <w:r>
        <w:t>Owner: Zayed. Mitigation: Use the two simulated interviews to refine requirements. Confirm the actual workflow, owner and permitted records before a live pilot.</w:t>
      </w:r>
    </w:p>
    <w:p w14:paraId="1E42C4F6" w14:textId="77777777" w:rsidR="00981680" w:rsidRDefault="005522FB">
      <w:r>
        <w:t>Trigger: No verified baseline by the agreed evidence cut-off. Contingency: Use labelled synthetic cases and state that KU benefit remains unverified. Seek instructor direction.</w:t>
      </w:r>
    </w:p>
    <w:p w14:paraId="028ACB24" w14:textId="77777777" w:rsidR="00981680" w:rsidRDefault="005522FB">
      <w:pPr>
        <w:pStyle w:val="Heading2"/>
      </w:pPr>
      <w:r>
        <w:t>R2  AI recommends unsuitable items</w:t>
      </w:r>
    </w:p>
    <w:p w14:paraId="219FE4C8" w14:textId="77777777" w:rsidR="00981680" w:rsidRDefault="005522FB">
      <w:r>
        <w:t>Owner: Ghaith. Mitigation: Filter eligibility before ranking. Freeze labels, check outputs and require staff review.</w:t>
      </w:r>
    </w:p>
    <w:p w14:paraId="0E188D70" w14:textId="77777777" w:rsidR="00981680" w:rsidRDefault="005522FB">
      <w:r>
        <w:t>Trigger: Any ineligible actionable result or failure of the matching targets. Contingency: Use classic search for task completion, investigate and retest AI. Keep the unmet requirement visible.</w:t>
      </w:r>
    </w:p>
    <w:p w14:paraId="5EF6BA12" w14:textId="77777777" w:rsidR="00981680" w:rsidRDefault="005522FB">
      <w:pPr>
        <w:pStyle w:val="Heading2"/>
      </w:pPr>
      <w:r>
        <w:t>R3  Restricted data or credentials exposed</w:t>
      </w:r>
    </w:p>
    <w:p w14:paraId="3A4D2576" w14:textId="77777777" w:rsidR="00981680" w:rsidRDefault="005522FB">
      <w:r>
        <w:t>Owner: Ghaith. Mitigation: Synthetic data first, minimal fields, permission tests and protected secrets.</w:t>
      </w:r>
    </w:p>
    <w:p w14:paraId="3CA2E4A7" w14:textId="77777777" w:rsidR="00981680" w:rsidRDefault="005522FB">
      <w:r>
        <w:t>Trigger: Any unauthorised access, restricted prompt or exposed key. Contingency: Stop the affected route, revoke keys and preserve relevant logs. Involve the authorised owner where applicable.</w:t>
      </w:r>
    </w:p>
    <w:p w14:paraId="502AAAC4" w14:textId="77777777" w:rsidR="00981680" w:rsidRDefault="005522FB">
      <w:pPr>
        <w:pStyle w:val="Heading2"/>
      </w:pPr>
      <w:r>
        <w:t>R4  Duplicate work removes the benefit</w:t>
      </w:r>
    </w:p>
    <w:p w14:paraId="0FE601B7" w14:textId="77777777" w:rsidR="00981680" w:rsidRDefault="005522FB">
      <w:r>
        <w:t>Owner: Zayed. Mitigation: Measure the whole request, including review, handover and reconciliation.</w:t>
      </w:r>
    </w:p>
    <w:p w14:paraId="05DC7B29" w14:textId="77777777" w:rsidR="00981680" w:rsidRDefault="005522FB">
      <w:r>
        <w:t>Trigger: No lower total handling effort or staff reject the workflow. Contingency: Redesign around the verified process or reconsider an existing product. Retain required approvals.</w:t>
      </w:r>
    </w:p>
    <w:p w14:paraId="766D97C7" w14:textId="77777777" w:rsidR="00981680" w:rsidRDefault="005522FB">
      <w:pPr>
        <w:pStyle w:val="Heading2"/>
      </w:pPr>
      <w:r>
        <w:t>R5  Hosting or AI limits interrupt work</w:t>
      </w:r>
    </w:p>
    <w:p w14:paraId="65649CDC" w14:textId="77777777" w:rsidR="00981680" w:rsidRDefault="005522FB">
      <w:r>
        <w:t>Owner: Sultan. Mitigation: Agree a spending cap. Measure usage and test storage, backup and fallback.</w:t>
      </w:r>
    </w:p>
    <w:p w14:paraId="5FE28F98" w14:textId="77777777" w:rsidR="00981680" w:rsidRDefault="005522FB">
      <w:r>
        <w:t>Trigger: Failed availability check or projected spend exceeds the approved cap. Contingency: Recover or move to a tested option. A temporary local demo does not complete hosted deployment.</w:t>
      </w:r>
    </w:p>
    <w:p w14:paraId="11AB94BC" w14:textId="77777777" w:rsidR="00981680" w:rsidRDefault="005522FB">
      <w:pPr>
        <w:pStyle w:val="Heading2"/>
      </w:pPr>
      <w:r>
        <w:t>R6  Work exceeds available time</w:t>
      </w:r>
    </w:p>
    <w:p w14:paraId="7E75B3F4" w14:textId="77777777" w:rsidR="00981680" w:rsidRDefault="005522FB">
      <w:r>
        <w:t>Owner: Sultan. Mitigation: Estimate dependencies with each owner. Integrate early and review weekly.</w:t>
      </w:r>
    </w:p>
    <w:p w14:paraId="048598AC" w14:textId="77777777" w:rsidR="00981680" w:rsidRDefault="005522FB">
      <w:r>
        <w:t>Trigger: Remaining effort exceeds confirmed capacity or a dependent task slips. Contingency: Reassign work and seek instructor agreement for any required-scope change. Record deadline risk.</w:t>
      </w:r>
    </w:p>
    <w:p w14:paraId="143EA9DF" w14:textId="77777777" w:rsidR="00981680" w:rsidRDefault="005522FB">
      <w:r>
        <w:rPr>
          <w:sz w:val="19"/>
        </w:rPr>
        <w:t>Review at each team meeting and after a failure or major change. Record date, evidence, current/target score and who accepts remaining risk. R3 remains subject to explicit review even at its target score; R6 remains high after its proposed controls. Do not calculate a percentage reduction from ordinal scores.</w:t>
      </w:r>
    </w:p>
    <w:p w14:paraId="43078A02" w14:textId="77777777" w:rsidR="00981680" w:rsidRDefault="005522FB">
      <w:pPr>
        <w:pStyle w:val="Heading1"/>
        <w:pageBreakBefore/>
      </w:pPr>
      <w:r>
        <w:lastRenderedPageBreak/>
        <w:t>18  Feasibility recommendation</w:t>
      </w:r>
    </w:p>
    <w:p w14:paraId="134638D5" w14:textId="77777777" w:rsidR="00981680" w:rsidRDefault="005522FB">
      <w:r>
        <w:rPr>
          <w:b/>
        </w:rPr>
        <w:t>Recommendation: continue the supervised academic prototype with reusable components and the selected technology candidates. A custom KU rollout is not justified by the monitor case alone: the base scenario has a three-year time-inclusive ROI of −35.23%. Compare configuration of an existing product and gather evidence for wider asset benefits before an institutional investment decision.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3672"/>
        <w:gridCol w:w="4896"/>
      </w:tblGrid>
      <w:tr w:rsidR="00981680" w14:paraId="26973897" w14:textId="77777777">
        <w:trPr>
          <w:cantSplit/>
          <w:tblHeader/>
          <w:jc w:val="center"/>
        </w:trPr>
        <w:tc>
          <w:tcPr>
            <w:tcW w:w="1656" w:type="dxa"/>
            <w:shd w:val="clear" w:color="auto" w:fill="17343C"/>
            <w:tcMar>
              <w:top w:w="90" w:type="dxa"/>
              <w:left w:w="110" w:type="dxa"/>
              <w:bottom w:w="90" w:type="dxa"/>
              <w:right w:w="110" w:type="dxa"/>
            </w:tcMar>
            <w:vAlign w:val="center"/>
          </w:tcPr>
          <w:p w14:paraId="07FF0F83" w14:textId="77777777" w:rsidR="00981680" w:rsidRDefault="005522FB">
            <w:pPr>
              <w:spacing w:after="0" w:line="247" w:lineRule="auto"/>
            </w:pPr>
            <w:r>
              <w:rPr>
                <w:b/>
                <w:color w:val="FFFFFF"/>
                <w:sz w:val="20"/>
              </w:rPr>
              <w:t>Area</w:t>
            </w:r>
          </w:p>
        </w:tc>
        <w:tc>
          <w:tcPr>
            <w:tcW w:w="3672" w:type="dxa"/>
            <w:shd w:val="clear" w:color="auto" w:fill="17343C"/>
            <w:tcMar>
              <w:top w:w="90" w:type="dxa"/>
              <w:left w:w="110" w:type="dxa"/>
              <w:bottom w:w="90" w:type="dxa"/>
              <w:right w:w="110" w:type="dxa"/>
            </w:tcMar>
            <w:vAlign w:val="center"/>
          </w:tcPr>
          <w:p w14:paraId="5F02B6AE" w14:textId="77777777" w:rsidR="00981680" w:rsidRDefault="005522FB">
            <w:pPr>
              <w:spacing w:after="0" w:line="247" w:lineRule="auto"/>
            </w:pPr>
            <w:r>
              <w:rPr>
                <w:b/>
                <w:color w:val="FFFFFF"/>
                <w:sz w:val="20"/>
              </w:rPr>
              <w:t>Current conclusion</w:t>
            </w:r>
          </w:p>
        </w:tc>
        <w:tc>
          <w:tcPr>
            <w:tcW w:w="4896" w:type="dxa"/>
            <w:shd w:val="clear" w:color="auto" w:fill="17343C"/>
            <w:tcMar>
              <w:top w:w="90" w:type="dxa"/>
              <w:left w:w="110" w:type="dxa"/>
              <w:bottom w:w="90" w:type="dxa"/>
              <w:right w:w="110" w:type="dxa"/>
            </w:tcMar>
            <w:vAlign w:val="center"/>
          </w:tcPr>
          <w:p w14:paraId="062723DB" w14:textId="77777777" w:rsidR="00981680" w:rsidRDefault="005522FB">
            <w:pPr>
              <w:spacing w:after="0" w:line="247" w:lineRule="auto"/>
            </w:pPr>
            <w:r>
              <w:rPr>
                <w:b/>
                <w:color w:val="FFFFFF"/>
                <w:sz w:val="20"/>
              </w:rPr>
              <w:t>Condition for proceeding</w:t>
            </w:r>
          </w:p>
        </w:tc>
      </w:tr>
      <w:tr w:rsidR="00981680" w14:paraId="27AD3E39" w14:textId="77777777">
        <w:trPr>
          <w:cantSplit/>
          <w:jc w:val="center"/>
        </w:trPr>
        <w:tc>
          <w:tcPr>
            <w:tcW w:w="1656" w:type="dxa"/>
            <w:shd w:val="clear" w:color="auto" w:fill="FFFFFF"/>
            <w:tcMar>
              <w:top w:w="90" w:type="dxa"/>
              <w:left w:w="110" w:type="dxa"/>
              <w:bottom w:w="90" w:type="dxa"/>
              <w:right w:w="110" w:type="dxa"/>
            </w:tcMar>
            <w:vAlign w:val="center"/>
          </w:tcPr>
          <w:p w14:paraId="1262BCE5" w14:textId="77777777" w:rsidR="00981680" w:rsidRDefault="005522FB">
            <w:pPr>
              <w:spacing w:after="0" w:line="247" w:lineRule="auto"/>
            </w:pPr>
            <w:r>
              <w:rPr>
                <w:sz w:val="20"/>
              </w:rPr>
              <w:t>Technical</w:t>
            </w:r>
          </w:p>
        </w:tc>
        <w:tc>
          <w:tcPr>
            <w:tcW w:w="3672" w:type="dxa"/>
            <w:shd w:val="clear" w:color="auto" w:fill="FFFFFF"/>
            <w:tcMar>
              <w:top w:w="90" w:type="dxa"/>
              <w:left w:w="110" w:type="dxa"/>
              <w:bottom w:w="90" w:type="dxa"/>
              <w:right w:w="110" w:type="dxa"/>
            </w:tcMar>
            <w:vAlign w:val="center"/>
          </w:tcPr>
          <w:p w14:paraId="70F54DF8" w14:textId="77777777" w:rsidR="00981680" w:rsidRDefault="005522FB">
            <w:pPr>
              <w:spacing w:after="0" w:line="247" w:lineRule="auto"/>
            </w:pPr>
            <w:r>
              <w:rPr>
                <w:sz w:val="20"/>
              </w:rPr>
              <w:t>Plausible design, untested implementation</w:t>
            </w:r>
          </w:p>
        </w:tc>
        <w:tc>
          <w:tcPr>
            <w:tcW w:w="4896" w:type="dxa"/>
            <w:shd w:val="clear" w:color="auto" w:fill="FFFFFF"/>
            <w:tcMar>
              <w:top w:w="90" w:type="dxa"/>
              <w:left w:w="110" w:type="dxa"/>
              <w:bottom w:w="90" w:type="dxa"/>
              <w:right w:w="110" w:type="dxa"/>
            </w:tcMar>
            <w:vAlign w:val="center"/>
          </w:tcPr>
          <w:p w14:paraId="0DBD0674" w14:textId="77777777" w:rsidR="00981680" w:rsidRDefault="005522FB">
            <w:pPr>
              <w:spacing w:after="0" w:line="247" w:lineRule="auto"/>
            </w:pPr>
            <w:r>
              <w:rPr>
                <w:sz w:val="20"/>
              </w:rPr>
              <w:t>Demonstrate the small stack, persistence and hosted workflow.</w:t>
            </w:r>
          </w:p>
        </w:tc>
      </w:tr>
      <w:tr w:rsidR="00981680" w14:paraId="7080821F" w14:textId="77777777">
        <w:trPr>
          <w:cantSplit/>
          <w:jc w:val="center"/>
        </w:trPr>
        <w:tc>
          <w:tcPr>
            <w:tcW w:w="1656" w:type="dxa"/>
            <w:shd w:val="clear" w:color="auto" w:fill="F1F4F5"/>
            <w:tcMar>
              <w:top w:w="90" w:type="dxa"/>
              <w:left w:w="110" w:type="dxa"/>
              <w:bottom w:w="90" w:type="dxa"/>
              <w:right w:w="110" w:type="dxa"/>
            </w:tcMar>
            <w:vAlign w:val="center"/>
          </w:tcPr>
          <w:p w14:paraId="3C38DF62" w14:textId="77777777" w:rsidR="00981680" w:rsidRDefault="005522FB">
            <w:pPr>
              <w:spacing w:after="0" w:line="247" w:lineRule="auto"/>
            </w:pPr>
            <w:r>
              <w:rPr>
                <w:sz w:val="20"/>
              </w:rPr>
              <w:t>Economic</w:t>
            </w:r>
          </w:p>
        </w:tc>
        <w:tc>
          <w:tcPr>
            <w:tcW w:w="3672" w:type="dxa"/>
            <w:shd w:val="clear" w:color="auto" w:fill="F1F4F5"/>
            <w:tcMar>
              <w:top w:w="90" w:type="dxa"/>
              <w:left w:w="110" w:type="dxa"/>
              <w:bottom w:w="90" w:type="dxa"/>
              <w:right w:w="110" w:type="dxa"/>
            </w:tcMar>
            <w:vAlign w:val="center"/>
          </w:tcPr>
          <w:p w14:paraId="6CDE81CC" w14:textId="77777777" w:rsidR="00981680" w:rsidRDefault="005522FB">
            <w:pPr>
              <w:spacing w:after="0" w:line="247" w:lineRule="auto"/>
            </w:pPr>
            <w:r>
              <w:rPr>
                <w:sz w:val="20"/>
              </w:rPr>
              <w:t>Cash case positive at 8 extra monitors; time-inclusive case fails three-year recovery</w:t>
            </w:r>
          </w:p>
        </w:tc>
        <w:tc>
          <w:tcPr>
            <w:tcW w:w="4896" w:type="dxa"/>
            <w:shd w:val="clear" w:color="auto" w:fill="F1F4F5"/>
            <w:tcMar>
              <w:top w:w="90" w:type="dxa"/>
              <w:left w:w="110" w:type="dxa"/>
              <w:bottom w:w="90" w:type="dxa"/>
              <w:right w:w="110" w:type="dxa"/>
            </w:tcMar>
            <w:vAlign w:val="center"/>
          </w:tcPr>
          <w:p w14:paraId="2F266F17" w14:textId="77777777" w:rsidR="00981680" w:rsidRDefault="005522FB">
            <w:pPr>
              <w:spacing w:after="0" w:line="247" w:lineRule="auto"/>
            </w:pPr>
            <w:r>
              <w:rPr>
                <w:sz w:val="20"/>
              </w:rPr>
              <w:t>Validate demand and all costs; compare an existing system and wider asset benefits.</w:t>
            </w:r>
          </w:p>
        </w:tc>
      </w:tr>
      <w:tr w:rsidR="00981680" w14:paraId="3969CD21" w14:textId="77777777">
        <w:trPr>
          <w:cantSplit/>
          <w:jc w:val="center"/>
        </w:trPr>
        <w:tc>
          <w:tcPr>
            <w:tcW w:w="1656" w:type="dxa"/>
            <w:shd w:val="clear" w:color="auto" w:fill="FFFFFF"/>
            <w:tcMar>
              <w:top w:w="90" w:type="dxa"/>
              <w:left w:w="110" w:type="dxa"/>
              <w:bottom w:w="90" w:type="dxa"/>
              <w:right w:w="110" w:type="dxa"/>
            </w:tcMar>
            <w:vAlign w:val="center"/>
          </w:tcPr>
          <w:p w14:paraId="0D0CC505" w14:textId="77777777" w:rsidR="00981680" w:rsidRDefault="005522FB">
            <w:pPr>
              <w:spacing w:after="0" w:line="247" w:lineRule="auto"/>
            </w:pPr>
            <w:r>
              <w:rPr>
                <w:sz w:val="20"/>
              </w:rPr>
              <w:t>Legal and ethical</w:t>
            </w:r>
          </w:p>
        </w:tc>
        <w:tc>
          <w:tcPr>
            <w:tcW w:w="3672" w:type="dxa"/>
            <w:shd w:val="clear" w:color="auto" w:fill="FFFFFF"/>
            <w:tcMar>
              <w:top w:w="90" w:type="dxa"/>
              <w:left w:w="110" w:type="dxa"/>
              <w:bottom w:w="90" w:type="dxa"/>
              <w:right w:w="110" w:type="dxa"/>
            </w:tcMar>
            <w:vAlign w:val="center"/>
          </w:tcPr>
          <w:p w14:paraId="3DEEF7B4" w14:textId="77777777" w:rsidR="00981680" w:rsidRDefault="005522FB">
            <w:pPr>
              <w:spacing w:after="0" w:line="247" w:lineRule="auto"/>
            </w:pPr>
            <w:r>
              <w:rPr>
                <w:sz w:val="20"/>
              </w:rPr>
              <w:t>Relevant checks identified</w:t>
            </w:r>
          </w:p>
        </w:tc>
        <w:tc>
          <w:tcPr>
            <w:tcW w:w="4896" w:type="dxa"/>
            <w:shd w:val="clear" w:color="auto" w:fill="FFFFFF"/>
            <w:tcMar>
              <w:top w:w="90" w:type="dxa"/>
              <w:left w:w="110" w:type="dxa"/>
              <w:bottom w:w="90" w:type="dxa"/>
              <w:right w:w="110" w:type="dxa"/>
            </w:tcMar>
            <w:vAlign w:val="center"/>
          </w:tcPr>
          <w:p w14:paraId="13A198A6" w14:textId="77777777" w:rsidR="00981680" w:rsidRDefault="005522FB">
            <w:pPr>
              <w:spacing w:after="0" w:line="247" w:lineRule="auto"/>
            </w:pPr>
            <w:r>
              <w:rPr>
                <w:sz w:val="20"/>
              </w:rPr>
              <w:t>Confirm permitted data, approval authority, provider terms and licences.</w:t>
            </w:r>
          </w:p>
        </w:tc>
      </w:tr>
      <w:tr w:rsidR="00981680" w14:paraId="2500499F" w14:textId="77777777">
        <w:trPr>
          <w:cantSplit/>
          <w:jc w:val="center"/>
        </w:trPr>
        <w:tc>
          <w:tcPr>
            <w:tcW w:w="1656" w:type="dxa"/>
            <w:shd w:val="clear" w:color="auto" w:fill="F1F4F5"/>
            <w:tcMar>
              <w:top w:w="90" w:type="dxa"/>
              <w:left w:w="110" w:type="dxa"/>
              <w:bottom w:w="90" w:type="dxa"/>
              <w:right w:w="110" w:type="dxa"/>
            </w:tcMar>
            <w:vAlign w:val="center"/>
          </w:tcPr>
          <w:p w14:paraId="2AEF4700" w14:textId="77777777" w:rsidR="00981680" w:rsidRDefault="005522FB">
            <w:pPr>
              <w:spacing w:after="0" w:line="247" w:lineRule="auto"/>
            </w:pPr>
            <w:r>
              <w:rPr>
                <w:sz w:val="20"/>
              </w:rPr>
              <w:t>Operational</w:t>
            </w:r>
          </w:p>
        </w:tc>
        <w:tc>
          <w:tcPr>
            <w:tcW w:w="3672" w:type="dxa"/>
            <w:shd w:val="clear" w:color="auto" w:fill="F1F4F5"/>
            <w:tcMar>
              <w:top w:w="90" w:type="dxa"/>
              <w:left w:w="110" w:type="dxa"/>
              <w:bottom w:w="90" w:type="dxa"/>
              <w:right w:w="110" w:type="dxa"/>
            </w:tcMar>
            <w:vAlign w:val="center"/>
          </w:tcPr>
          <w:p w14:paraId="3883A6F0" w14:textId="77777777" w:rsidR="00981680" w:rsidRDefault="005522FB">
            <w:pPr>
              <w:spacing w:after="0" w:line="247" w:lineRule="auto"/>
            </w:pPr>
            <w:r>
              <w:rPr>
                <w:sz w:val="20"/>
              </w:rPr>
              <w:t>Workflow examined through two simulated interviews; actual KU baseline unverified</w:t>
            </w:r>
          </w:p>
        </w:tc>
        <w:tc>
          <w:tcPr>
            <w:tcW w:w="4896" w:type="dxa"/>
            <w:shd w:val="clear" w:color="auto" w:fill="F1F4F5"/>
            <w:tcMar>
              <w:top w:w="90" w:type="dxa"/>
              <w:left w:w="110" w:type="dxa"/>
              <w:bottom w:w="90" w:type="dxa"/>
              <w:right w:w="110" w:type="dxa"/>
            </w:tcMar>
            <w:vAlign w:val="center"/>
          </w:tcPr>
          <w:p w14:paraId="2DA81A28" w14:textId="77777777" w:rsidR="00981680" w:rsidRDefault="005522FB">
            <w:pPr>
              <w:spacing w:after="0" w:line="247" w:lineRule="auto"/>
            </w:pPr>
            <w:r>
              <w:rPr>
                <w:sz w:val="20"/>
              </w:rPr>
              <w:t>Confirm the real process and measure complete tasks in an authorised trial.</w:t>
            </w:r>
          </w:p>
        </w:tc>
      </w:tr>
      <w:tr w:rsidR="00981680" w14:paraId="1494D592" w14:textId="77777777">
        <w:trPr>
          <w:cantSplit/>
          <w:jc w:val="center"/>
        </w:trPr>
        <w:tc>
          <w:tcPr>
            <w:tcW w:w="1656" w:type="dxa"/>
            <w:shd w:val="clear" w:color="auto" w:fill="FFFFFF"/>
            <w:tcMar>
              <w:top w:w="90" w:type="dxa"/>
              <w:left w:w="110" w:type="dxa"/>
              <w:bottom w:w="90" w:type="dxa"/>
              <w:right w:w="110" w:type="dxa"/>
            </w:tcMar>
            <w:vAlign w:val="center"/>
          </w:tcPr>
          <w:p w14:paraId="1715317B" w14:textId="77777777" w:rsidR="00981680" w:rsidRDefault="005522FB">
            <w:pPr>
              <w:spacing w:after="0" w:line="247" w:lineRule="auto"/>
            </w:pPr>
            <w:r>
              <w:rPr>
                <w:sz w:val="20"/>
              </w:rPr>
              <w:t>Schedule</w:t>
            </w:r>
          </w:p>
        </w:tc>
        <w:tc>
          <w:tcPr>
            <w:tcW w:w="3672" w:type="dxa"/>
            <w:shd w:val="clear" w:color="auto" w:fill="FFFFFF"/>
            <w:tcMar>
              <w:top w:w="90" w:type="dxa"/>
              <w:left w:w="110" w:type="dxa"/>
              <w:bottom w:w="90" w:type="dxa"/>
              <w:right w:w="110" w:type="dxa"/>
            </w:tcMar>
            <w:vAlign w:val="center"/>
          </w:tcPr>
          <w:p w14:paraId="2317F18F" w14:textId="77777777" w:rsidR="00981680" w:rsidRDefault="005522FB">
            <w:pPr>
              <w:spacing w:after="0" w:line="247" w:lineRule="auto"/>
            </w:pPr>
            <w:r>
              <w:rPr>
                <w:sz w:val="20"/>
              </w:rPr>
              <w:t>Capacity could be exceeded</w:t>
            </w:r>
          </w:p>
        </w:tc>
        <w:tc>
          <w:tcPr>
            <w:tcW w:w="4896" w:type="dxa"/>
            <w:shd w:val="clear" w:color="auto" w:fill="FFFFFF"/>
            <w:tcMar>
              <w:top w:w="90" w:type="dxa"/>
              <w:left w:w="110" w:type="dxa"/>
              <w:bottom w:w="90" w:type="dxa"/>
              <w:right w:w="110" w:type="dxa"/>
            </w:tcMar>
            <w:vAlign w:val="center"/>
          </w:tcPr>
          <w:p w14:paraId="689AC56D" w14:textId="77777777" w:rsidR="00981680" w:rsidRDefault="005522FB">
            <w:pPr>
              <w:spacing w:after="0" w:line="247" w:lineRule="auto"/>
            </w:pPr>
            <w:r>
              <w:rPr>
                <w:sz w:val="20"/>
              </w:rPr>
              <w:t>Agree availability and a work plan that includes every required function.</w:t>
            </w:r>
          </w:p>
        </w:tc>
      </w:tr>
      <w:tr w:rsidR="00981680" w14:paraId="5A5FB831" w14:textId="77777777">
        <w:trPr>
          <w:cantSplit/>
          <w:jc w:val="center"/>
        </w:trPr>
        <w:tc>
          <w:tcPr>
            <w:tcW w:w="1656" w:type="dxa"/>
            <w:shd w:val="clear" w:color="auto" w:fill="F1F4F5"/>
            <w:tcMar>
              <w:top w:w="90" w:type="dxa"/>
              <w:left w:w="110" w:type="dxa"/>
              <w:bottom w:w="90" w:type="dxa"/>
              <w:right w:w="110" w:type="dxa"/>
            </w:tcMar>
            <w:vAlign w:val="center"/>
          </w:tcPr>
          <w:p w14:paraId="2CD1F5E4" w14:textId="77777777" w:rsidR="00981680" w:rsidRDefault="005522FB">
            <w:pPr>
              <w:spacing w:after="0" w:line="247" w:lineRule="auto"/>
            </w:pPr>
            <w:r>
              <w:rPr>
                <w:sz w:val="20"/>
              </w:rPr>
              <w:t>Data and AI</w:t>
            </w:r>
          </w:p>
        </w:tc>
        <w:tc>
          <w:tcPr>
            <w:tcW w:w="3672" w:type="dxa"/>
            <w:shd w:val="clear" w:color="auto" w:fill="F1F4F5"/>
            <w:tcMar>
              <w:top w:w="90" w:type="dxa"/>
              <w:left w:w="110" w:type="dxa"/>
              <w:bottom w:w="90" w:type="dxa"/>
              <w:right w:w="110" w:type="dxa"/>
            </w:tcMar>
            <w:vAlign w:val="center"/>
          </w:tcPr>
          <w:p w14:paraId="0DD2F9FB" w14:textId="77777777" w:rsidR="00981680" w:rsidRDefault="005522FB">
            <w:pPr>
              <w:spacing w:after="0" w:line="247" w:lineRule="auto"/>
            </w:pPr>
            <w:r>
              <w:rPr>
                <w:sz w:val="20"/>
              </w:rPr>
              <w:t>Test design exists, results pending</w:t>
            </w:r>
          </w:p>
        </w:tc>
        <w:tc>
          <w:tcPr>
            <w:tcW w:w="4896" w:type="dxa"/>
            <w:shd w:val="clear" w:color="auto" w:fill="F1F4F5"/>
            <w:tcMar>
              <w:top w:w="90" w:type="dxa"/>
              <w:left w:w="110" w:type="dxa"/>
              <w:bottom w:w="90" w:type="dxa"/>
              <w:right w:w="110" w:type="dxa"/>
            </w:tcMar>
            <w:vAlign w:val="center"/>
          </w:tcPr>
          <w:p w14:paraId="71CCD6F7" w14:textId="77777777" w:rsidR="00981680" w:rsidRDefault="005522FB">
            <w:pPr>
              <w:spacing w:after="0" w:line="247" w:lineRule="auto"/>
            </w:pPr>
            <w:r>
              <w:rPr>
                <w:sz w:val="20"/>
              </w:rPr>
              <w:t>Obtain suitable permitted/labelled data and meet evaluation and control checks.</w:t>
            </w:r>
          </w:p>
        </w:tc>
      </w:tr>
    </w:tbl>
    <w:p w14:paraId="252A1063" w14:textId="77777777" w:rsidR="00981680" w:rsidRDefault="00981680">
      <w:pPr>
        <w:spacing w:after="20"/>
      </w:pPr>
    </w:p>
    <w:p w14:paraId="59C35E9C" w14:textId="77777777" w:rsidR="00981680" w:rsidRDefault="005522FB">
      <w:r>
        <w:t>TELOS covers Technical, Economic, Legal, Operational and Schedule; the course separately requires data and AI. This framework structures our feasibility assessment. [S01, S22]</w:t>
      </w:r>
    </w:p>
    <w:p w14:paraId="37116CCD" w14:textId="77777777" w:rsidR="00981680" w:rsidRDefault="005522FB">
      <w:pPr>
        <w:pStyle w:val="Heading2"/>
      </w:pPr>
      <w:r>
        <w:t>Team contributions and next validation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8640"/>
      </w:tblGrid>
      <w:tr w:rsidR="00981680" w14:paraId="49C6D76A" w14:textId="77777777">
        <w:trPr>
          <w:cantSplit/>
          <w:tblHeader/>
          <w:jc w:val="center"/>
        </w:trPr>
        <w:tc>
          <w:tcPr>
            <w:tcW w:w="1584" w:type="dxa"/>
            <w:shd w:val="clear" w:color="auto" w:fill="17343C"/>
            <w:tcMar>
              <w:top w:w="90" w:type="dxa"/>
              <w:left w:w="110" w:type="dxa"/>
              <w:bottom w:w="90" w:type="dxa"/>
              <w:right w:w="110" w:type="dxa"/>
            </w:tcMar>
            <w:vAlign w:val="center"/>
          </w:tcPr>
          <w:p w14:paraId="3287BE0E" w14:textId="77777777" w:rsidR="00981680" w:rsidRDefault="005522FB">
            <w:pPr>
              <w:spacing w:after="0" w:line="247" w:lineRule="auto"/>
            </w:pPr>
            <w:r>
              <w:rPr>
                <w:b/>
                <w:color w:val="FFFFFF"/>
                <w:sz w:val="21"/>
              </w:rPr>
              <w:t>Owner</w:t>
            </w:r>
          </w:p>
        </w:tc>
        <w:tc>
          <w:tcPr>
            <w:tcW w:w="8640" w:type="dxa"/>
            <w:shd w:val="clear" w:color="auto" w:fill="17343C"/>
            <w:tcMar>
              <w:top w:w="90" w:type="dxa"/>
              <w:left w:w="110" w:type="dxa"/>
              <w:bottom w:w="90" w:type="dxa"/>
              <w:right w:w="110" w:type="dxa"/>
            </w:tcMar>
            <w:vAlign w:val="center"/>
          </w:tcPr>
          <w:p w14:paraId="1C92E0CD" w14:textId="77777777" w:rsidR="00981680" w:rsidRDefault="005522FB">
            <w:pPr>
              <w:spacing w:after="0" w:line="247" w:lineRule="auto"/>
            </w:pPr>
            <w:r>
              <w:rPr>
                <w:b/>
                <w:color w:val="FFFFFF"/>
                <w:sz w:val="21"/>
              </w:rPr>
              <w:t>Contribution and follow-up</w:t>
            </w:r>
          </w:p>
        </w:tc>
      </w:tr>
      <w:tr w:rsidR="00981680" w14:paraId="0C49FE86" w14:textId="77777777">
        <w:trPr>
          <w:cantSplit/>
          <w:jc w:val="center"/>
        </w:trPr>
        <w:tc>
          <w:tcPr>
            <w:tcW w:w="1584" w:type="dxa"/>
            <w:shd w:val="clear" w:color="auto" w:fill="FFFFFF"/>
            <w:tcMar>
              <w:top w:w="90" w:type="dxa"/>
              <w:left w:w="110" w:type="dxa"/>
              <w:bottom w:w="90" w:type="dxa"/>
              <w:right w:w="110" w:type="dxa"/>
            </w:tcMar>
            <w:vAlign w:val="center"/>
          </w:tcPr>
          <w:p w14:paraId="6C42C729" w14:textId="77777777" w:rsidR="00981680" w:rsidRDefault="005522FB">
            <w:pPr>
              <w:spacing w:after="0" w:line="247" w:lineRule="auto"/>
            </w:pPr>
            <w:r>
              <w:rPr>
                <w:sz w:val="21"/>
              </w:rPr>
              <w:t>Sultan</w:t>
            </w:r>
          </w:p>
        </w:tc>
        <w:tc>
          <w:tcPr>
            <w:tcW w:w="8640" w:type="dxa"/>
            <w:shd w:val="clear" w:color="auto" w:fill="FFFFFF"/>
            <w:tcMar>
              <w:top w:w="90" w:type="dxa"/>
              <w:left w:w="110" w:type="dxa"/>
              <w:bottom w:w="90" w:type="dxa"/>
              <w:right w:w="110" w:type="dxa"/>
            </w:tcMar>
            <w:vAlign w:val="center"/>
          </w:tcPr>
          <w:p w14:paraId="58DF5EF0" w14:textId="77777777" w:rsidR="00981680" w:rsidRDefault="005522FB">
            <w:pPr>
              <w:spacing w:after="0" w:line="247" w:lineRule="auto"/>
            </w:pPr>
            <w:r>
              <w:rPr>
                <w:sz w:val="21"/>
              </w:rPr>
              <w:t>Financial and schedule analysis, benefit scenarios and consolidated risks. Next: validate costs, effort and capacity against records.</w:t>
            </w:r>
          </w:p>
        </w:tc>
      </w:tr>
      <w:tr w:rsidR="00981680" w14:paraId="1530DB04" w14:textId="77777777">
        <w:trPr>
          <w:cantSplit/>
          <w:jc w:val="center"/>
        </w:trPr>
        <w:tc>
          <w:tcPr>
            <w:tcW w:w="1584" w:type="dxa"/>
            <w:shd w:val="clear" w:color="auto" w:fill="F1F4F5"/>
            <w:tcMar>
              <w:top w:w="90" w:type="dxa"/>
              <w:left w:w="110" w:type="dxa"/>
              <w:bottom w:w="90" w:type="dxa"/>
              <w:right w:w="110" w:type="dxa"/>
            </w:tcMar>
            <w:vAlign w:val="center"/>
          </w:tcPr>
          <w:p w14:paraId="0DB60C49" w14:textId="77777777" w:rsidR="00981680" w:rsidRDefault="005522FB">
            <w:pPr>
              <w:spacing w:after="0" w:line="247" w:lineRule="auto"/>
            </w:pPr>
            <w:r>
              <w:rPr>
                <w:sz w:val="21"/>
              </w:rPr>
              <w:t>Zayed</w:t>
            </w:r>
          </w:p>
        </w:tc>
        <w:tc>
          <w:tcPr>
            <w:tcW w:w="8640" w:type="dxa"/>
            <w:shd w:val="clear" w:color="auto" w:fill="F1F4F5"/>
            <w:tcMar>
              <w:top w:w="90" w:type="dxa"/>
              <w:left w:w="110" w:type="dxa"/>
              <w:bottom w:w="90" w:type="dxa"/>
              <w:right w:w="110" w:type="dxa"/>
            </w:tcMar>
            <w:vAlign w:val="center"/>
          </w:tcPr>
          <w:p w14:paraId="1C020970" w14:textId="77777777" w:rsidR="00981680" w:rsidRDefault="005522FB">
            <w:pPr>
              <w:spacing w:after="0" w:line="247" w:lineRule="auto"/>
            </w:pPr>
            <w:r>
              <w:rPr>
                <w:sz w:val="21"/>
              </w:rPr>
              <w:t>Scope, stakeholders, market comparison, public KU evidence and operational/legal analysis. Next: validate the proposed workflow and ownership.</w:t>
            </w:r>
          </w:p>
        </w:tc>
      </w:tr>
      <w:tr w:rsidR="00981680" w14:paraId="767FE75F" w14:textId="77777777">
        <w:trPr>
          <w:cantSplit/>
          <w:jc w:val="center"/>
        </w:trPr>
        <w:tc>
          <w:tcPr>
            <w:tcW w:w="1584" w:type="dxa"/>
            <w:shd w:val="clear" w:color="auto" w:fill="FFFFFF"/>
            <w:tcMar>
              <w:top w:w="90" w:type="dxa"/>
              <w:left w:w="110" w:type="dxa"/>
              <w:bottom w:w="90" w:type="dxa"/>
              <w:right w:w="110" w:type="dxa"/>
            </w:tcMar>
            <w:vAlign w:val="center"/>
          </w:tcPr>
          <w:p w14:paraId="0E4EED51" w14:textId="77777777" w:rsidR="00981680" w:rsidRDefault="005522FB">
            <w:pPr>
              <w:spacing w:after="0" w:line="247" w:lineRule="auto"/>
            </w:pPr>
            <w:r>
              <w:rPr>
                <w:sz w:val="21"/>
              </w:rPr>
              <w:t>Ghaith</w:t>
            </w:r>
          </w:p>
        </w:tc>
        <w:tc>
          <w:tcPr>
            <w:tcW w:w="8640" w:type="dxa"/>
            <w:shd w:val="clear" w:color="auto" w:fill="FFFFFF"/>
            <w:tcMar>
              <w:top w:w="90" w:type="dxa"/>
              <w:left w:w="110" w:type="dxa"/>
              <w:bottom w:w="90" w:type="dxa"/>
              <w:right w:w="110" w:type="dxa"/>
            </w:tcMar>
            <w:vAlign w:val="center"/>
          </w:tcPr>
          <w:p w14:paraId="04F2ED22" w14:textId="77777777" w:rsidR="00981680" w:rsidRDefault="005522FB">
            <w:pPr>
              <w:spacing w:after="0" w:line="247" w:lineRule="auto"/>
            </w:pPr>
            <w:r>
              <w:rPr>
                <w:sz w:val="21"/>
              </w:rPr>
              <w:t>Technical design, reusable components, data, AI evaluation and technical risks. Next: run the planned checks and record results.</w:t>
            </w:r>
          </w:p>
        </w:tc>
      </w:tr>
    </w:tbl>
    <w:p w14:paraId="23DC264B" w14:textId="77777777" w:rsidR="00981680" w:rsidRDefault="00981680">
      <w:pPr>
        <w:spacing w:after="20"/>
      </w:pPr>
    </w:p>
    <w:p w14:paraId="4FB5CB9C" w14:textId="77777777" w:rsidR="00981680" w:rsidRDefault="005522FB">
      <w:r>
        <w:t>Our joint recommendation is to continue the academic prototype subject to the conditions above. Reassess it if costs, capacity or controls fail their checks. The eight-week capacity calculation is a planning scenario; align implementation tasks with the confirmed course dates and each member’s availability.</w:t>
      </w:r>
    </w:p>
    <w:p w14:paraId="0C50FAA3" w14:textId="77777777" w:rsidR="00981680" w:rsidRDefault="005522FB">
      <w:pPr>
        <w:pStyle w:val="Heading1"/>
        <w:pageBreakBefore/>
      </w:pPr>
      <w:r>
        <w:lastRenderedPageBreak/>
        <w:t>19  Financial assumptions</w:t>
      </w:r>
    </w:p>
    <w:p w14:paraId="19AC0653" w14:textId="77777777" w:rsidR="00981680" w:rsidRDefault="005522FB">
      <w:r>
        <w:t>Assumptions are planning choices made for this feasibility assessment. They are not external statistics, KU measurements or approved commitments. Check them before relying on the calculations.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3888"/>
        <w:gridCol w:w="5112"/>
      </w:tblGrid>
      <w:tr w:rsidR="00981680" w14:paraId="5399F2C0" w14:textId="77777777">
        <w:trPr>
          <w:cantSplit/>
          <w:tblHeader/>
          <w:jc w:val="center"/>
        </w:trPr>
        <w:tc>
          <w:tcPr>
            <w:tcW w:w="1224" w:type="dxa"/>
            <w:shd w:val="clear" w:color="auto" w:fill="17343C"/>
            <w:tcMar>
              <w:top w:w="90" w:type="dxa"/>
              <w:left w:w="110" w:type="dxa"/>
              <w:bottom w:w="90" w:type="dxa"/>
              <w:right w:w="110" w:type="dxa"/>
            </w:tcMar>
            <w:vAlign w:val="center"/>
          </w:tcPr>
          <w:p w14:paraId="777B6016" w14:textId="77777777" w:rsidR="00981680" w:rsidRDefault="005522FB">
            <w:pPr>
              <w:spacing w:after="0" w:line="247" w:lineRule="auto"/>
            </w:pPr>
            <w:r>
              <w:rPr>
                <w:b/>
                <w:color w:val="FFFFFF"/>
                <w:sz w:val="19"/>
              </w:rPr>
              <w:t>ID</w:t>
            </w:r>
          </w:p>
        </w:tc>
        <w:tc>
          <w:tcPr>
            <w:tcW w:w="3888" w:type="dxa"/>
            <w:shd w:val="clear" w:color="auto" w:fill="17343C"/>
            <w:tcMar>
              <w:top w:w="90" w:type="dxa"/>
              <w:left w:w="110" w:type="dxa"/>
              <w:bottom w:w="90" w:type="dxa"/>
              <w:right w:w="110" w:type="dxa"/>
            </w:tcMar>
            <w:vAlign w:val="center"/>
          </w:tcPr>
          <w:p w14:paraId="53222633" w14:textId="77777777" w:rsidR="00981680" w:rsidRDefault="005522FB">
            <w:pPr>
              <w:spacing w:after="0" w:line="247" w:lineRule="auto"/>
            </w:pPr>
            <w:r>
              <w:rPr>
                <w:b/>
                <w:color w:val="FFFFFF"/>
                <w:sz w:val="19"/>
              </w:rPr>
              <w:t>Input</w:t>
            </w:r>
          </w:p>
        </w:tc>
        <w:tc>
          <w:tcPr>
            <w:tcW w:w="5112" w:type="dxa"/>
            <w:shd w:val="clear" w:color="auto" w:fill="17343C"/>
            <w:tcMar>
              <w:top w:w="90" w:type="dxa"/>
              <w:left w:w="110" w:type="dxa"/>
              <w:bottom w:w="90" w:type="dxa"/>
              <w:right w:w="110" w:type="dxa"/>
            </w:tcMar>
            <w:vAlign w:val="center"/>
          </w:tcPr>
          <w:p w14:paraId="60205641" w14:textId="77777777" w:rsidR="00981680" w:rsidRDefault="005522FB">
            <w:pPr>
              <w:spacing w:after="0" w:line="247" w:lineRule="auto"/>
            </w:pPr>
            <w:r>
              <w:rPr>
                <w:b/>
                <w:color w:val="FFFFFF"/>
                <w:sz w:val="19"/>
              </w:rPr>
              <w:t>Status or purpose</w:t>
            </w:r>
          </w:p>
        </w:tc>
      </w:tr>
      <w:tr w:rsidR="00981680" w14:paraId="2DF62FC1" w14:textId="77777777">
        <w:trPr>
          <w:cantSplit/>
          <w:jc w:val="center"/>
        </w:trPr>
        <w:tc>
          <w:tcPr>
            <w:tcW w:w="1224" w:type="dxa"/>
            <w:shd w:val="clear" w:color="auto" w:fill="FFFFFF"/>
            <w:tcMar>
              <w:top w:w="90" w:type="dxa"/>
              <w:left w:w="110" w:type="dxa"/>
              <w:bottom w:w="90" w:type="dxa"/>
              <w:right w:w="110" w:type="dxa"/>
            </w:tcMar>
            <w:vAlign w:val="center"/>
          </w:tcPr>
          <w:p w14:paraId="5402823F" w14:textId="77777777" w:rsidR="00981680" w:rsidRDefault="005522FB">
            <w:pPr>
              <w:spacing w:after="0" w:line="247" w:lineRule="auto"/>
            </w:pPr>
            <w:r>
              <w:rPr>
                <w:sz w:val="19"/>
              </w:rPr>
              <w:t>AF01</w:t>
            </w:r>
          </w:p>
        </w:tc>
        <w:tc>
          <w:tcPr>
            <w:tcW w:w="3888" w:type="dxa"/>
            <w:shd w:val="clear" w:color="auto" w:fill="FFFFFF"/>
            <w:tcMar>
              <w:top w:w="90" w:type="dxa"/>
              <w:left w:w="110" w:type="dxa"/>
              <w:bottom w:w="90" w:type="dxa"/>
              <w:right w:w="110" w:type="dxa"/>
            </w:tcMar>
            <w:vAlign w:val="center"/>
          </w:tcPr>
          <w:p w14:paraId="7F4B8433" w14:textId="77777777" w:rsidR="00981680" w:rsidRDefault="005522FB">
            <w:pPr>
              <w:spacing w:after="0" w:line="247" w:lineRule="auto"/>
            </w:pPr>
            <w:r>
              <w:rPr>
                <w:sz w:val="19"/>
              </w:rPr>
              <w:t>Three-year decision horizon; steady annual activity</w:t>
            </w:r>
          </w:p>
        </w:tc>
        <w:tc>
          <w:tcPr>
            <w:tcW w:w="5112" w:type="dxa"/>
            <w:shd w:val="clear" w:color="auto" w:fill="FFFFFF"/>
            <w:tcMar>
              <w:top w:w="90" w:type="dxa"/>
              <w:left w:w="110" w:type="dxa"/>
              <w:bottom w:w="90" w:type="dxa"/>
              <w:right w:w="110" w:type="dxa"/>
            </w:tcMar>
            <w:vAlign w:val="center"/>
          </w:tcPr>
          <w:p w14:paraId="0F1B8627" w14:textId="77777777" w:rsidR="00981680" w:rsidRDefault="005522FB">
            <w:pPr>
              <w:spacing w:after="0" w:line="247" w:lineRule="auto"/>
            </w:pPr>
            <w:r>
              <w:rPr>
                <w:sz w:val="19"/>
              </w:rPr>
              <w:t>Simple, undiscounted comparison; no terminal value or price growth</w:t>
            </w:r>
          </w:p>
        </w:tc>
      </w:tr>
      <w:tr w:rsidR="00981680" w14:paraId="4BBBB4B2" w14:textId="77777777">
        <w:trPr>
          <w:cantSplit/>
          <w:jc w:val="center"/>
        </w:trPr>
        <w:tc>
          <w:tcPr>
            <w:tcW w:w="1224" w:type="dxa"/>
            <w:shd w:val="clear" w:color="auto" w:fill="F1F4F5"/>
            <w:tcMar>
              <w:top w:w="90" w:type="dxa"/>
              <w:left w:w="110" w:type="dxa"/>
              <w:bottom w:w="90" w:type="dxa"/>
              <w:right w:w="110" w:type="dxa"/>
            </w:tcMar>
            <w:vAlign w:val="center"/>
          </w:tcPr>
          <w:p w14:paraId="5892D1AF" w14:textId="77777777" w:rsidR="00981680" w:rsidRDefault="005522FB">
            <w:pPr>
              <w:spacing w:after="0" w:line="247" w:lineRule="auto"/>
            </w:pPr>
            <w:r>
              <w:rPr>
                <w:sz w:val="19"/>
              </w:rPr>
              <w:t>AF02–05</w:t>
            </w:r>
          </w:p>
        </w:tc>
        <w:tc>
          <w:tcPr>
            <w:tcW w:w="3888" w:type="dxa"/>
            <w:shd w:val="clear" w:color="auto" w:fill="F1F4F5"/>
            <w:tcMar>
              <w:top w:w="90" w:type="dxa"/>
              <w:left w:w="110" w:type="dxa"/>
              <w:bottom w:w="90" w:type="dxa"/>
              <w:right w:w="110" w:type="dxa"/>
            </w:tcMar>
            <w:vAlign w:val="center"/>
          </w:tcPr>
          <w:p w14:paraId="138306DC" w14:textId="77777777" w:rsidR="00981680" w:rsidRDefault="005522FB">
            <w:pPr>
              <w:spacing w:after="0" w:line="247" w:lineRule="auto"/>
            </w:pPr>
            <w:r>
              <w:rPr>
                <w:sz w:val="19"/>
              </w:rPr>
              <w:t>0.5 GB RAM; 0.05 vCPU; 1 GB volume; 1 GB monthly egress</w:t>
            </w:r>
          </w:p>
        </w:tc>
        <w:tc>
          <w:tcPr>
            <w:tcW w:w="5112" w:type="dxa"/>
            <w:shd w:val="clear" w:color="auto" w:fill="F1F4F5"/>
            <w:tcMar>
              <w:top w:w="90" w:type="dxa"/>
              <w:left w:w="110" w:type="dxa"/>
              <w:bottom w:w="90" w:type="dxa"/>
              <w:right w:w="110" w:type="dxa"/>
            </w:tcMar>
            <w:vAlign w:val="center"/>
          </w:tcPr>
          <w:p w14:paraId="24AAE90F" w14:textId="77777777" w:rsidR="00981680" w:rsidRDefault="005522FB">
            <w:pPr>
              <w:spacing w:after="0" w:line="247" w:lineRule="auto"/>
            </w:pPr>
            <w:r>
              <w:rPr>
                <w:sz w:val="19"/>
              </w:rPr>
              <w:t>App/database usage example only; test actual usage</w:t>
            </w:r>
          </w:p>
        </w:tc>
      </w:tr>
      <w:tr w:rsidR="00981680" w14:paraId="0C019FC1" w14:textId="77777777">
        <w:trPr>
          <w:cantSplit/>
          <w:jc w:val="center"/>
        </w:trPr>
        <w:tc>
          <w:tcPr>
            <w:tcW w:w="1224" w:type="dxa"/>
            <w:shd w:val="clear" w:color="auto" w:fill="FFFFFF"/>
            <w:tcMar>
              <w:top w:w="90" w:type="dxa"/>
              <w:left w:w="110" w:type="dxa"/>
              <w:bottom w:w="90" w:type="dxa"/>
              <w:right w:w="110" w:type="dxa"/>
            </w:tcMar>
            <w:vAlign w:val="center"/>
          </w:tcPr>
          <w:p w14:paraId="7B0FFF1B" w14:textId="77777777" w:rsidR="00981680" w:rsidRDefault="005522FB">
            <w:pPr>
              <w:spacing w:after="0" w:line="247" w:lineRule="auto"/>
            </w:pPr>
            <w:r>
              <w:rPr>
                <w:sz w:val="19"/>
              </w:rPr>
              <w:t>AF06</w:t>
            </w:r>
          </w:p>
        </w:tc>
        <w:tc>
          <w:tcPr>
            <w:tcW w:w="3888" w:type="dxa"/>
            <w:shd w:val="clear" w:color="auto" w:fill="FFFFFF"/>
            <w:tcMar>
              <w:top w:w="90" w:type="dxa"/>
              <w:left w:w="110" w:type="dxa"/>
              <w:bottom w:w="90" w:type="dxa"/>
              <w:right w:w="110" w:type="dxa"/>
            </w:tcMar>
            <w:vAlign w:val="center"/>
          </w:tcPr>
          <w:p w14:paraId="2FBAA4F9" w14:textId="77777777" w:rsidR="00981680" w:rsidRDefault="005522FB">
            <w:pPr>
              <w:spacing w:after="0" w:line="247" w:lineRule="auto"/>
            </w:pPr>
            <w:r>
              <w:rPr>
                <w:sz w:val="19"/>
              </w:rPr>
              <w:t>Two monitors in the illustrated request</w:t>
            </w:r>
          </w:p>
        </w:tc>
        <w:tc>
          <w:tcPr>
            <w:tcW w:w="5112" w:type="dxa"/>
            <w:shd w:val="clear" w:color="auto" w:fill="FFFFFF"/>
            <w:tcMar>
              <w:top w:w="90" w:type="dxa"/>
              <w:left w:w="110" w:type="dxa"/>
              <w:bottom w:w="90" w:type="dxa"/>
              <w:right w:w="110" w:type="dxa"/>
            </w:tcMar>
            <w:vAlign w:val="center"/>
          </w:tcPr>
          <w:p w14:paraId="2657A92B" w14:textId="77777777" w:rsidR="00981680" w:rsidRDefault="005522FB">
            <w:pPr>
              <w:spacing w:after="0" w:line="247" w:lineRule="auto"/>
            </w:pPr>
            <w:r>
              <w:rPr>
                <w:sz w:val="19"/>
              </w:rPr>
              <w:t>A scenario, not a completed KU transaction</w:t>
            </w:r>
          </w:p>
        </w:tc>
      </w:tr>
      <w:tr w:rsidR="00981680" w14:paraId="2F593DC0" w14:textId="77777777">
        <w:trPr>
          <w:cantSplit/>
          <w:jc w:val="center"/>
        </w:trPr>
        <w:tc>
          <w:tcPr>
            <w:tcW w:w="1224" w:type="dxa"/>
            <w:shd w:val="clear" w:color="auto" w:fill="F1F4F5"/>
            <w:tcMar>
              <w:top w:w="90" w:type="dxa"/>
              <w:left w:w="110" w:type="dxa"/>
              <w:bottom w:w="90" w:type="dxa"/>
              <w:right w:w="110" w:type="dxa"/>
            </w:tcMar>
            <w:vAlign w:val="center"/>
          </w:tcPr>
          <w:p w14:paraId="355A6D61" w14:textId="77777777" w:rsidR="00981680" w:rsidRDefault="005522FB">
            <w:pPr>
              <w:spacing w:after="0" w:line="247" w:lineRule="auto"/>
            </w:pPr>
            <w:r>
              <w:rPr>
                <w:sz w:val="19"/>
              </w:rPr>
              <w:t>AF07–08</w:t>
            </w:r>
          </w:p>
        </w:tc>
        <w:tc>
          <w:tcPr>
            <w:tcW w:w="3888" w:type="dxa"/>
            <w:shd w:val="clear" w:color="auto" w:fill="F1F4F5"/>
            <w:tcMar>
              <w:top w:w="90" w:type="dxa"/>
              <w:left w:w="110" w:type="dxa"/>
              <w:bottom w:w="90" w:type="dxa"/>
              <w:right w:w="110" w:type="dxa"/>
            </w:tcMar>
            <w:vAlign w:val="center"/>
          </w:tcPr>
          <w:p w14:paraId="6922F9E7" w14:textId="77777777" w:rsidR="00981680" w:rsidRDefault="005522FB">
            <w:pPr>
              <w:spacing w:after="0" w:line="247" w:lineRule="auto"/>
            </w:pPr>
            <w:r>
              <w:rPr>
                <w:sz w:val="19"/>
              </w:rPr>
              <w:t>USD 10/month AI; USD 5/month files and backups</w:t>
            </w:r>
          </w:p>
        </w:tc>
        <w:tc>
          <w:tcPr>
            <w:tcW w:w="5112" w:type="dxa"/>
            <w:shd w:val="clear" w:color="auto" w:fill="F1F4F5"/>
            <w:tcMar>
              <w:top w:w="90" w:type="dxa"/>
              <w:left w:w="110" w:type="dxa"/>
              <w:bottom w:w="90" w:type="dxa"/>
              <w:right w:w="110" w:type="dxa"/>
            </w:tcMar>
            <w:vAlign w:val="center"/>
          </w:tcPr>
          <w:p w14:paraId="7DDA00AF" w14:textId="77777777" w:rsidR="00981680" w:rsidRDefault="005522FB">
            <w:pPr>
              <w:spacing w:after="0" w:line="247" w:lineRule="auto"/>
            </w:pPr>
            <w:r>
              <w:rPr>
                <w:sz w:val="19"/>
              </w:rPr>
              <w:t>Unapproved spending caps, not provider quotations</w:t>
            </w:r>
          </w:p>
        </w:tc>
      </w:tr>
      <w:tr w:rsidR="00981680" w14:paraId="521821B8" w14:textId="77777777">
        <w:trPr>
          <w:cantSplit/>
          <w:jc w:val="center"/>
        </w:trPr>
        <w:tc>
          <w:tcPr>
            <w:tcW w:w="1224" w:type="dxa"/>
            <w:shd w:val="clear" w:color="auto" w:fill="FFFFFF"/>
            <w:tcMar>
              <w:top w:w="90" w:type="dxa"/>
              <w:left w:w="110" w:type="dxa"/>
              <w:bottom w:w="90" w:type="dxa"/>
              <w:right w:w="110" w:type="dxa"/>
            </w:tcMar>
            <w:vAlign w:val="center"/>
          </w:tcPr>
          <w:p w14:paraId="0DA2B21D" w14:textId="77777777" w:rsidR="00981680" w:rsidRDefault="005522FB">
            <w:pPr>
              <w:spacing w:after="0" w:line="247" w:lineRule="auto"/>
            </w:pPr>
            <w:r>
              <w:rPr>
                <w:sz w:val="19"/>
              </w:rPr>
              <w:t>AF09</w:t>
            </w:r>
          </w:p>
        </w:tc>
        <w:tc>
          <w:tcPr>
            <w:tcW w:w="3888" w:type="dxa"/>
            <w:shd w:val="clear" w:color="auto" w:fill="FFFFFF"/>
            <w:tcMar>
              <w:top w:w="90" w:type="dxa"/>
              <w:left w:w="110" w:type="dxa"/>
              <w:bottom w:w="90" w:type="dxa"/>
              <w:right w:w="110" w:type="dxa"/>
            </w:tcMar>
            <w:vAlign w:val="center"/>
          </w:tcPr>
          <w:p w14:paraId="3597C153" w14:textId="77777777" w:rsidR="00981680" w:rsidRDefault="005522FB">
            <w:pPr>
              <w:spacing w:after="0" w:line="247" w:lineRule="auto"/>
            </w:pPr>
            <w:r>
              <w:rPr>
                <w:sz w:val="19"/>
              </w:rPr>
              <w:t>AED 200 initial setup cash</w:t>
            </w:r>
          </w:p>
        </w:tc>
        <w:tc>
          <w:tcPr>
            <w:tcW w:w="5112" w:type="dxa"/>
            <w:shd w:val="clear" w:color="auto" w:fill="FFFFFF"/>
            <w:tcMar>
              <w:top w:w="90" w:type="dxa"/>
              <w:left w:w="110" w:type="dxa"/>
              <w:bottom w:w="90" w:type="dxa"/>
              <w:right w:w="110" w:type="dxa"/>
            </w:tcMar>
            <w:vAlign w:val="center"/>
          </w:tcPr>
          <w:p w14:paraId="19E06F3C" w14:textId="77777777" w:rsidR="00981680" w:rsidRDefault="005522FB">
            <w:pPr>
              <w:spacing w:after="0" w:line="247" w:lineRule="auto"/>
            </w:pPr>
            <w:r>
              <w:rPr>
                <w:sz w:val="19"/>
              </w:rPr>
              <w:t>Materials/configuration allowance excluding labour</w:t>
            </w:r>
          </w:p>
        </w:tc>
      </w:tr>
      <w:tr w:rsidR="00981680" w14:paraId="3852ACDE" w14:textId="77777777">
        <w:trPr>
          <w:cantSplit/>
          <w:jc w:val="center"/>
        </w:trPr>
        <w:tc>
          <w:tcPr>
            <w:tcW w:w="1224" w:type="dxa"/>
            <w:shd w:val="clear" w:color="auto" w:fill="F1F4F5"/>
            <w:tcMar>
              <w:top w:w="90" w:type="dxa"/>
              <w:left w:w="110" w:type="dxa"/>
              <w:bottom w:w="90" w:type="dxa"/>
              <w:right w:w="110" w:type="dxa"/>
            </w:tcMar>
            <w:vAlign w:val="center"/>
          </w:tcPr>
          <w:p w14:paraId="02D27048" w14:textId="77777777" w:rsidR="00981680" w:rsidRDefault="005522FB">
            <w:pPr>
              <w:spacing w:after="0" w:line="247" w:lineRule="auto"/>
            </w:pPr>
            <w:r>
              <w:rPr>
                <w:sz w:val="19"/>
              </w:rPr>
              <w:t>AF10</w:t>
            </w:r>
          </w:p>
        </w:tc>
        <w:tc>
          <w:tcPr>
            <w:tcW w:w="3888" w:type="dxa"/>
            <w:shd w:val="clear" w:color="auto" w:fill="F1F4F5"/>
            <w:tcMar>
              <w:top w:w="90" w:type="dxa"/>
              <w:left w:w="110" w:type="dxa"/>
              <w:bottom w:w="90" w:type="dxa"/>
              <w:right w:w="110" w:type="dxa"/>
            </w:tcMar>
            <w:vAlign w:val="center"/>
          </w:tcPr>
          <w:p w14:paraId="5E2A24DD" w14:textId="77777777" w:rsidR="00981680" w:rsidRDefault="005522FB">
            <w:pPr>
              <w:spacing w:after="0" w:line="247" w:lineRule="auto"/>
            </w:pPr>
            <w:r>
              <w:rPr>
                <w:sz w:val="19"/>
              </w:rPr>
              <w:t>15% cash reserve spent upfront and each year</w:t>
            </w:r>
          </w:p>
        </w:tc>
        <w:tc>
          <w:tcPr>
            <w:tcW w:w="5112" w:type="dxa"/>
            <w:shd w:val="clear" w:color="auto" w:fill="F1F4F5"/>
            <w:tcMar>
              <w:top w:w="90" w:type="dxa"/>
              <w:left w:w="110" w:type="dxa"/>
              <w:bottom w:w="90" w:type="dxa"/>
              <w:right w:w="110" w:type="dxa"/>
            </w:tcMar>
            <w:vAlign w:val="center"/>
          </w:tcPr>
          <w:p w14:paraId="11D520A9" w14:textId="77777777" w:rsidR="00981680" w:rsidRDefault="005522FB">
            <w:pPr>
              <w:spacing w:after="0" w:line="247" w:lineRule="auto"/>
            </w:pPr>
            <w:r>
              <w:rPr>
                <w:sz w:val="19"/>
              </w:rPr>
              <w:t>Conservative planning convention; separate from risk expected loss</w:t>
            </w:r>
          </w:p>
        </w:tc>
      </w:tr>
      <w:tr w:rsidR="00981680" w14:paraId="22959147" w14:textId="77777777">
        <w:trPr>
          <w:cantSplit/>
          <w:jc w:val="center"/>
        </w:trPr>
        <w:tc>
          <w:tcPr>
            <w:tcW w:w="1224" w:type="dxa"/>
            <w:shd w:val="clear" w:color="auto" w:fill="FFFFFF"/>
            <w:tcMar>
              <w:top w:w="90" w:type="dxa"/>
              <w:left w:w="110" w:type="dxa"/>
              <w:bottom w:w="90" w:type="dxa"/>
              <w:right w:w="110" w:type="dxa"/>
            </w:tcMar>
            <w:vAlign w:val="center"/>
          </w:tcPr>
          <w:p w14:paraId="56BE8056" w14:textId="77777777" w:rsidR="00981680" w:rsidRDefault="005522FB">
            <w:pPr>
              <w:spacing w:after="0" w:line="247" w:lineRule="auto"/>
            </w:pPr>
            <w:r>
              <w:rPr>
                <w:sz w:val="19"/>
              </w:rPr>
              <w:t>AF11</w:t>
            </w:r>
          </w:p>
        </w:tc>
        <w:tc>
          <w:tcPr>
            <w:tcW w:w="3888" w:type="dxa"/>
            <w:shd w:val="clear" w:color="auto" w:fill="FFFFFF"/>
            <w:tcMar>
              <w:top w:w="90" w:type="dxa"/>
              <w:left w:w="110" w:type="dxa"/>
              <w:bottom w:w="90" w:type="dxa"/>
              <w:right w:w="110" w:type="dxa"/>
            </w:tcMar>
            <w:vAlign w:val="center"/>
          </w:tcPr>
          <w:p w14:paraId="654E4C37" w14:textId="77777777" w:rsidR="00981680" w:rsidRDefault="005522FB">
            <w:pPr>
              <w:spacing w:after="0" w:line="247" w:lineRule="auto"/>
            </w:pPr>
            <w:r>
              <w:rPr>
                <w:sz w:val="19"/>
              </w:rPr>
              <w:t>AED 25 additional cash per reused monitor</w:t>
            </w:r>
          </w:p>
        </w:tc>
        <w:tc>
          <w:tcPr>
            <w:tcW w:w="5112" w:type="dxa"/>
            <w:shd w:val="clear" w:color="auto" w:fill="FFFFFF"/>
            <w:tcMar>
              <w:top w:w="90" w:type="dxa"/>
              <w:left w:w="110" w:type="dxa"/>
              <w:bottom w:w="90" w:type="dxa"/>
              <w:right w:w="110" w:type="dxa"/>
            </w:tcMar>
            <w:vAlign w:val="center"/>
          </w:tcPr>
          <w:p w14:paraId="07CEC62E" w14:textId="77777777" w:rsidR="00981680" w:rsidRDefault="005522FB">
            <w:pPr>
              <w:spacing w:after="0" w:line="247" w:lineRule="auto"/>
            </w:pPr>
            <w:r>
              <w:rPr>
                <w:sz w:val="19"/>
              </w:rPr>
              <w:t>Local handling/materials; major repairs excluded from eligible stock</w:t>
            </w:r>
          </w:p>
        </w:tc>
      </w:tr>
      <w:tr w:rsidR="00981680" w14:paraId="3860AE7F" w14:textId="77777777">
        <w:trPr>
          <w:cantSplit/>
          <w:jc w:val="center"/>
        </w:trPr>
        <w:tc>
          <w:tcPr>
            <w:tcW w:w="1224" w:type="dxa"/>
            <w:shd w:val="clear" w:color="auto" w:fill="F1F4F5"/>
            <w:tcMar>
              <w:top w:w="90" w:type="dxa"/>
              <w:left w:w="110" w:type="dxa"/>
              <w:bottom w:w="90" w:type="dxa"/>
              <w:right w:w="110" w:type="dxa"/>
            </w:tcMar>
            <w:vAlign w:val="center"/>
          </w:tcPr>
          <w:p w14:paraId="5EF31DF8" w14:textId="77777777" w:rsidR="00981680" w:rsidRDefault="005522FB">
            <w:pPr>
              <w:spacing w:after="0" w:line="247" w:lineRule="auto"/>
            </w:pPr>
            <w:r>
              <w:rPr>
                <w:sz w:val="19"/>
              </w:rPr>
              <w:t>AF12</w:t>
            </w:r>
          </w:p>
        </w:tc>
        <w:tc>
          <w:tcPr>
            <w:tcW w:w="3888" w:type="dxa"/>
            <w:shd w:val="clear" w:color="auto" w:fill="F1F4F5"/>
            <w:tcMar>
              <w:top w:w="90" w:type="dxa"/>
              <w:left w:w="110" w:type="dxa"/>
              <w:bottom w:w="90" w:type="dxa"/>
              <w:right w:w="110" w:type="dxa"/>
            </w:tcMar>
            <w:vAlign w:val="center"/>
          </w:tcPr>
          <w:p w14:paraId="2FD19061" w14:textId="77777777" w:rsidR="00981680" w:rsidRDefault="005522FB">
            <w:pPr>
              <w:spacing w:after="0" w:line="247" w:lineRule="auto"/>
            </w:pPr>
            <w:r>
              <w:rPr>
                <w:sz w:val="19"/>
              </w:rPr>
              <w:t>40 annual new-monitor purchases after current reuse</w:t>
            </w:r>
          </w:p>
        </w:tc>
        <w:tc>
          <w:tcPr>
            <w:tcW w:w="5112" w:type="dxa"/>
            <w:shd w:val="clear" w:color="auto" w:fill="F1F4F5"/>
            <w:tcMar>
              <w:top w:w="90" w:type="dxa"/>
              <w:left w:w="110" w:type="dxa"/>
              <w:bottom w:w="90" w:type="dxa"/>
              <w:right w:w="110" w:type="dxa"/>
            </w:tcMar>
            <w:vAlign w:val="center"/>
          </w:tcPr>
          <w:p w14:paraId="159CB88D" w14:textId="77777777" w:rsidR="00981680" w:rsidRDefault="005522FB">
            <w:pPr>
              <w:spacing w:after="0" w:line="247" w:lineRule="auto"/>
            </w:pPr>
            <w:r>
              <w:rPr>
                <w:sz w:val="19"/>
              </w:rPr>
              <w:t>Five proposed departments × eight purchases; all inputs unverified</w:t>
            </w:r>
          </w:p>
        </w:tc>
      </w:tr>
      <w:tr w:rsidR="00981680" w14:paraId="63B4628F" w14:textId="77777777">
        <w:trPr>
          <w:cantSplit/>
          <w:jc w:val="center"/>
        </w:trPr>
        <w:tc>
          <w:tcPr>
            <w:tcW w:w="1224" w:type="dxa"/>
            <w:shd w:val="clear" w:color="auto" w:fill="FFFFFF"/>
            <w:tcMar>
              <w:top w:w="90" w:type="dxa"/>
              <w:left w:w="110" w:type="dxa"/>
              <w:bottom w:w="90" w:type="dxa"/>
              <w:right w:w="110" w:type="dxa"/>
            </w:tcMar>
            <w:vAlign w:val="center"/>
          </w:tcPr>
          <w:p w14:paraId="70131D98" w14:textId="77777777" w:rsidR="00981680" w:rsidRDefault="005522FB">
            <w:pPr>
              <w:spacing w:after="0" w:line="247" w:lineRule="auto"/>
            </w:pPr>
            <w:r>
              <w:rPr>
                <w:sz w:val="19"/>
              </w:rPr>
              <w:t>AF13</w:t>
            </w:r>
          </w:p>
        </w:tc>
        <w:tc>
          <w:tcPr>
            <w:tcW w:w="3888" w:type="dxa"/>
            <w:shd w:val="clear" w:color="auto" w:fill="FFFFFF"/>
            <w:tcMar>
              <w:top w:w="90" w:type="dxa"/>
              <w:left w:w="110" w:type="dxa"/>
              <w:bottom w:w="90" w:type="dxa"/>
              <w:right w:w="110" w:type="dxa"/>
            </w:tcMar>
            <w:vAlign w:val="center"/>
          </w:tcPr>
          <w:p w14:paraId="286339CB" w14:textId="77777777" w:rsidR="00981680" w:rsidRDefault="005522FB">
            <w:pPr>
              <w:spacing w:after="0" w:line="247" w:lineRule="auto"/>
            </w:pPr>
            <w:r>
              <w:rPr>
                <w:sz w:val="19"/>
              </w:rPr>
              <w:t>4, 8 or 12 extra purchases avoided yearly</w:t>
            </w:r>
          </w:p>
        </w:tc>
        <w:tc>
          <w:tcPr>
            <w:tcW w:w="5112" w:type="dxa"/>
            <w:shd w:val="clear" w:color="auto" w:fill="FFFFFF"/>
            <w:tcMar>
              <w:top w:w="90" w:type="dxa"/>
              <w:left w:w="110" w:type="dxa"/>
              <w:bottom w:w="90" w:type="dxa"/>
              <w:right w:w="110" w:type="dxa"/>
            </w:tcMar>
            <w:vAlign w:val="center"/>
          </w:tcPr>
          <w:p w14:paraId="01ACF80B" w14:textId="77777777" w:rsidR="00981680" w:rsidRDefault="005522FB">
            <w:pPr>
              <w:spacing w:after="0" w:line="247" w:lineRule="auto"/>
            </w:pPr>
            <w:r>
              <w:rPr>
                <w:sz w:val="19"/>
              </w:rPr>
              <w:t>10%, 20%, 30% of AF12; scenarios, not externally proven rates</w:t>
            </w:r>
          </w:p>
        </w:tc>
      </w:tr>
      <w:tr w:rsidR="00981680" w14:paraId="7B56337C" w14:textId="77777777">
        <w:trPr>
          <w:cantSplit/>
          <w:jc w:val="center"/>
        </w:trPr>
        <w:tc>
          <w:tcPr>
            <w:tcW w:w="1224" w:type="dxa"/>
            <w:shd w:val="clear" w:color="auto" w:fill="F1F4F5"/>
            <w:tcMar>
              <w:top w:w="90" w:type="dxa"/>
              <w:left w:w="110" w:type="dxa"/>
              <w:bottom w:w="90" w:type="dxa"/>
              <w:right w:w="110" w:type="dxa"/>
            </w:tcMar>
            <w:vAlign w:val="center"/>
          </w:tcPr>
          <w:p w14:paraId="1A35FA5F" w14:textId="77777777" w:rsidR="00981680" w:rsidRDefault="005522FB">
            <w:pPr>
              <w:spacing w:after="0" w:line="247" w:lineRule="auto"/>
            </w:pPr>
            <w:r>
              <w:rPr>
                <w:sz w:val="19"/>
              </w:rPr>
              <w:t>AF14</w:t>
            </w:r>
          </w:p>
        </w:tc>
        <w:tc>
          <w:tcPr>
            <w:tcW w:w="3888" w:type="dxa"/>
            <w:shd w:val="clear" w:color="auto" w:fill="F1F4F5"/>
            <w:tcMar>
              <w:top w:w="90" w:type="dxa"/>
              <w:left w:w="110" w:type="dxa"/>
              <w:bottom w:w="90" w:type="dxa"/>
              <w:right w:w="110" w:type="dxa"/>
            </w:tcMar>
            <w:vAlign w:val="center"/>
          </w:tcPr>
          <w:p w14:paraId="23D2C0A4" w14:textId="77777777" w:rsidR="00981680" w:rsidRDefault="005522FB">
            <w:pPr>
              <w:spacing w:after="0" w:line="247" w:lineRule="auto"/>
            </w:pPr>
            <w:r>
              <w:rPr>
                <w:sz w:val="19"/>
              </w:rPr>
              <w:t>207 hours of development at AED 30/hour</w:t>
            </w:r>
          </w:p>
        </w:tc>
        <w:tc>
          <w:tcPr>
            <w:tcW w:w="5112" w:type="dxa"/>
            <w:shd w:val="clear" w:color="auto" w:fill="F1F4F5"/>
            <w:tcMar>
              <w:top w:w="90" w:type="dxa"/>
              <w:left w:w="110" w:type="dxa"/>
              <w:bottom w:w="90" w:type="dxa"/>
              <w:right w:w="110" w:type="dxa"/>
            </w:tcMar>
            <w:vAlign w:val="center"/>
          </w:tcPr>
          <w:p w14:paraId="67351AE8" w14:textId="77777777" w:rsidR="00981680" w:rsidRDefault="005522FB">
            <w:pPr>
              <w:spacing w:after="0" w:line="247" w:lineRule="auto"/>
            </w:pPr>
            <w:r>
              <w:rPr>
                <w:sz w:val="19"/>
              </w:rPr>
              <w:t>180 base hours plus 15% effort reserve; time-value assumption, no salary paid</w:t>
            </w:r>
          </w:p>
        </w:tc>
      </w:tr>
      <w:tr w:rsidR="00981680" w14:paraId="028DDAF5" w14:textId="77777777">
        <w:trPr>
          <w:cantSplit/>
          <w:jc w:val="center"/>
        </w:trPr>
        <w:tc>
          <w:tcPr>
            <w:tcW w:w="1224" w:type="dxa"/>
            <w:shd w:val="clear" w:color="auto" w:fill="FFFFFF"/>
            <w:tcMar>
              <w:top w:w="90" w:type="dxa"/>
              <w:left w:w="110" w:type="dxa"/>
              <w:bottom w:w="90" w:type="dxa"/>
              <w:right w:w="110" w:type="dxa"/>
            </w:tcMar>
            <w:vAlign w:val="center"/>
          </w:tcPr>
          <w:p w14:paraId="350209E5" w14:textId="77777777" w:rsidR="00981680" w:rsidRDefault="005522FB">
            <w:pPr>
              <w:spacing w:after="0" w:line="247" w:lineRule="auto"/>
            </w:pPr>
            <w:r>
              <w:rPr>
                <w:sz w:val="19"/>
              </w:rPr>
              <w:t>AF15</w:t>
            </w:r>
          </w:p>
        </w:tc>
        <w:tc>
          <w:tcPr>
            <w:tcW w:w="3888" w:type="dxa"/>
            <w:shd w:val="clear" w:color="auto" w:fill="FFFFFF"/>
            <w:tcMar>
              <w:top w:w="90" w:type="dxa"/>
              <w:left w:w="110" w:type="dxa"/>
              <w:bottom w:w="90" w:type="dxa"/>
              <w:right w:w="110" w:type="dxa"/>
            </w:tcMar>
            <w:vAlign w:val="center"/>
          </w:tcPr>
          <w:p w14:paraId="2A4254C2" w14:textId="77777777" w:rsidR="00981680" w:rsidRDefault="005522FB">
            <w:pPr>
              <w:spacing w:after="0" w:line="247" w:lineRule="auto"/>
            </w:pPr>
            <w:r>
              <w:rPr>
                <w:sz w:val="19"/>
              </w:rPr>
              <w:t>24 support hours/year at AED 30/hour</w:t>
            </w:r>
          </w:p>
        </w:tc>
        <w:tc>
          <w:tcPr>
            <w:tcW w:w="5112" w:type="dxa"/>
            <w:shd w:val="clear" w:color="auto" w:fill="FFFFFF"/>
            <w:tcMar>
              <w:top w:w="90" w:type="dxa"/>
              <w:left w:w="110" w:type="dxa"/>
              <w:bottom w:w="90" w:type="dxa"/>
              <w:right w:w="110" w:type="dxa"/>
            </w:tcMar>
            <w:vAlign w:val="center"/>
          </w:tcPr>
          <w:p w14:paraId="4DBA63A7" w14:textId="77777777" w:rsidR="00981680" w:rsidRDefault="005522FB">
            <w:pPr>
              <w:spacing w:after="0" w:line="247" w:lineRule="auto"/>
            </w:pPr>
            <w:r>
              <w:rPr>
                <w:sz w:val="19"/>
              </w:rPr>
              <w:t>Two hours/month; excludes transfer handling counted separately</w:t>
            </w:r>
          </w:p>
        </w:tc>
      </w:tr>
      <w:tr w:rsidR="00981680" w14:paraId="5D6FB91A" w14:textId="77777777">
        <w:trPr>
          <w:cantSplit/>
          <w:jc w:val="center"/>
        </w:trPr>
        <w:tc>
          <w:tcPr>
            <w:tcW w:w="1224" w:type="dxa"/>
            <w:shd w:val="clear" w:color="auto" w:fill="F1F4F5"/>
            <w:tcMar>
              <w:top w:w="90" w:type="dxa"/>
              <w:left w:w="110" w:type="dxa"/>
              <w:bottom w:w="90" w:type="dxa"/>
              <w:right w:w="110" w:type="dxa"/>
            </w:tcMar>
            <w:vAlign w:val="center"/>
          </w:tcPr>
          <w:p w14:paraId="1715A1F4" w14:textId="77777777" w:rsidR="00981680" w:rsidRDefault="005522FB">
            <w:pPr>
              <w:spacing w:after="0" w:line="247" w:lineRule="auto"/>
            </w:pPr>
            <w:r>
              <w:rPr>
                <w:sz w:val="19"/>
              </w:rPr>
              <w:t>AF16</w:t>
            </w:r>
          </w:p>
        </w:tc>
        <w:tc>
          <w:tcPr>
            <w:tcW w:w="3888" w:type="dxa"/>
            <w:shd w:val="clear" w:color="auto" w:fill="F1F4F5"/>
            <w:tcMar>
              <w:top w:w="90" w:type="dxa"/>
              <w:left w:w="110" w:type="dxa"/>
              <w:bottom w:w="90" w:type="dxa"/>
              <w:right w:w="110" w:type="dxa"/>
            </w:tcMar>
            <w:vAlign w:val="center"/>
          </w:tcPr>
          <w:p w14:paraId="33F2C2EB" w14:textId="77777777" w:rsidR="00981680" w:rsidRDefault="005522FB">
            <w:pPr>
              <w:spacing w:after="0" w:line="247" w:lineRule="auto"/>
            </w:pPr>
            <w:r>
              <w:rPr>
                <w:sz w:val="19"/>
              </w:rPr>
              <w:t>0.5 additional staff hour per reused monitor</w:t>
            </w:r>
          </w:p>
        </w:tc>
        <w:tc>
          <w:tcPr>
            <w:tcW w:w="5112" w:type="dxa"/>
            <w:shd w:val="clear" w:color="auto" w:fill="F1F4F5"/>
            <w:tcMar>
              <w:top w:w="90" w:type="dxa"/>
              <w:left w:w="110" w:type="dxa"/>
              <w:bottom w:w="90" w:type="dxa"/>
              <w:right w:w="110" w:type="dxa"/>
            </w:tcMar>
            <w:vAlign w:val="center"/>
          </w:tcPr>
          <w:p w14:paraId="032C8179" w14:textId="77777777" w:rsidR="00981680" w:rsidRDefault="005522FB">
            <w:pPr>
              <w:spacing w:after="0" w:line="247" w:lineRule="auto"/>
            </w:pPr>
            <w:r>
              <w:rPr>
                <w:sz w:val="19"/>
              </w:rPr>
              <w:t>Across all roles after baseline effort; applies per monitor, not per request</w:t>
            </w:r>
          </w:p>
        </w:tc>
      </w:tr>
      <w:tr w:rsidR="00981680" w14:paraId="530B8098" w14:textId="77777777">
        <w:trPr>
          <w:cantSplit/>
          <w:jc w:val="center"/>
        </w:trPr>
        <w:tc>
          <w:tcPr>
            <w:tcW w:w="1224" w:type="dxa"/>
            <w:shd w:val="clear" w:color="auto" w:fill="FFFFFF"/>
            <w:tcMar>
              <w:top w:w="90" w:type="dxa"/>
              <w:left w:w="110" w:type="dxa"/>
              <w:bottom w:w="90" w:type="dxa"/>
              <w:right w:w="110" w:type="dxa"/>
            </w:tcMar>
            <w:vAlign w:val="center"/>
          </w:tcPr>
          <w:p w14:paraId="221CF27E" w14:textId="77777777" w:rsidR="00981680" w:rsidRDefault="005522FB">
            <w:pPr>
              <w:spacing w:after="0" w:line="247" w:lineRule="auto"/>
            </w:pPr>
            <w:r>
              <w:rPr>
                <w:sz w:val="19"/>
              </w:rPr>
              <w:t>AF17</w:t>
            </w:r>
          </w:p>
        </w:tc>
        <w:tc>
          <w:tcPr>
            <w:tcW w:w="3888" w:type="dxa"/>
            <w:shd w:val="clear" w:color="auto" w:fill="FFFFFF"/>
            <w:tcMar>
              <w:top w:w="90" w:type="dxa"/>
              <w:left w:w="110" w:type="dxa"/>
              <w:bottom w:w="90" w:type="dxa"/>
              <w:right w:w="110" w:type="dxa"/>
            </w:tcMar>
            <w:vAlign w:val="center"/>
          </w:tcPr>
          <w:p w14:paraId="4B8F804C" w14:textId="77777777" w:rsidR="00981680" w:rsidRDefault="005522FB">
            <w:pPr>
              <w:spacing w:after="0" w:line="247" w:lineRule="auto"/>
            </w:pPr>
            <w:r>
              <w:rPr>
                <w:sz w:val="19"/>
              </w:rPr>
              <w:t>Benefits recur uniformly after go-live</w:t>
            </w:r>
          </w:p>
        </w:tc>
        <w:tc>
          <w:tcPr>
            <w:tcW w:w="5112" w:type="dxa"/>
            <w:shd w:val="clear" w:color="auto" w:fill="FFFFFF"/>
            <w:tcMar>
              <w:top w:w="90" w:type="dxa"/>
              <w:left w:w="110" w:type="dxa"/>
              <w:bottom w:w="90" w:type="dxa"/>
              <w:right w:w="110" w:type="dxa"/>
            </w:tcMar>
            <w:vAlign w:val="center"/>
          </w:tcPr>
          <w:p w14:paraId="5B39CA1C" w14:textId="77777777" w:rsidR="00981680" w:rsidRDefault="005522FB">
            <w:pPr>
              <w:spacing w:after="0" w:line="247" w:lineRule="auto"/>
            </w:pPr>
            <w:r>
              <w:rPr>
                <w:sz w:val="19"/>
              </w:rPr>
              <w:t>Simplifies payback; discrete transactions can recover costs later</w:t>
            </w:r>
          </w:p>
        </w:tc>
      </w:tr>
    </w:tbl>
    <w:p w14:paraId="7B511AB0" w14:textId="77777777" w:rsidR="00981680" w:rsidRDefault="005522FB">
      <w:pPr>
        <w:pStyle w:val="Heading1"/>
        <w:pageBreakBefore/>
      </w:pPr>
      <w:r>
        <w:lastRenderedPageBreak/>
        <w:t>20  Assumptions and AI use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3888"/>
        <w:gridCol w:w="5112"/>
      </w:tblGrid>
      <w:tr w:rsidR="00981680" w14:paraId="3E1F1C57" w14:textId="77777777">
        <w:trPr>
          <w:cantSplit/>
          <w:tblHeader/>
          <w:jc w:val="center"/>
        </w:trPr>
        <w:tc>
          <w:tcPr>
            <w:tcW w:w="1224" w:type="dxa"/>
            <w:shd w:val="clear" w:color="auto" w:fill="17343C"/>
            <w:tcMar>
              <w:top w:w="90" w:type="dxa"/>
              <w:left w:w="110" w:type="dxa"/>
              <w:bottom w:w="90" w:type="dxa"/>
              <w:right w:w="110" w:type="dxa"/>
            </w:tcMar>
            <w:vAlign w:val="center"/>
          </w:tcPr>
          <w:p w14:paraId="7179B91C" w14:textId="77777777" w:rsidR="00981680" w:rsidRDefault="005522FB">
            <w:pPr>
              <w:spacing w:after="0" w:line="247" w:lineRule="auto"/>
            </w:pPr>
            <w:r>
              <w:rPr>
                <w:b/>
                <w:color w:val="FFFFFF"/>
                <w:sz w:val="20"/>
              </w:rPr>
              <w:t>ID</w:t>
            </w:r>
          </w:p>
        </w:tc>
        <w:tc>
          <w:tcPr>
            <w:tcW w:w="3888" w:type="dxa"/>
            <w:shd w:val="clear" w:color="auto" w:fill="17343C"/>
            <w:tcMar>
              <w:top w:w="90" w:type="dxa"/>
              <w:left w:w="110" w:type="dxa"/>
              <w:bottom w:w="90" w:type="dxa"/>
              <w:right w:w="110" w:type="dxa"/>
            </w:tcMar>
            <w:vAlign w:val="center"/>
          </w:tcPr>
          <w:p w14:paraId="65BF6C05" w14:textId="77777777" w:rsidR="00981680" w:rsidRDefault="005522FB">
            <w:pPr>
              <w:spacing w:after="0" w:line="247" w:lineRule="auto"/>
            </w:pPr>
            <w:r>
              <w:rPr>
                <w:b/>
                <w:color w:val="FFFFFF"/>
                <w:sz w:val="20"/>
              </w:rPr>
              <w:t>Input</w:t>
            </w:r>
          </w:p>
        </w:tc>
        <w:tc>
          <w:tcPr>
            <w:tcW w:w="5112" w:type="dxa"/>
            <w:shd w:val="clear" w:color="auto" w:fill="17343C"/>
            <w:tcMar>
              <w:top w:w="90" w:type="dxa"/>
              <w:left w:w="110" w:type="dxa"/>
              <w:bottom w:w="90" w:type="dxa"/>
              <w:right w:w="110" w:type="dxa"/>
            </w:tcMar>
            <w:vAlign w:val="center"/>
          </w:tcPr>
          <w:p w14:paraId="7B9FD79A" w14:textId="77777777" w:rsidR="00981680" w:rsidRDefault="005522FB">
            <w:pPr>
              <w:spacing w:after="0" w:line="247" w:lineRule="auto"/>
            </w:pPr>
            <w:r>
              <w:rPr>
                <w:b/>
                <w:color w:val="FFFFFF"/>
                <w:sz w:val="20"/>
              </w:rPr>
              <w:t>Status or purpose</w:t>
            </w:r>
          </w:p>
        </w:tc>
      </w:tr>
      <w:tr w:rsidR="00981680" w14:paraId="6BCEED2D" w14:textId="77777777">
        <w:trPr>
          <w:cantSplit/>
          <w:jc w:val="center"/>
        </w:trPr>
        <w:tc>
          <w:tcPr>
            <w:tcW w:w="1224" w:type="dxa"/>
            <w:shd w:val="clear" w:color="auto" w:fill="FFFFFF"/>
            <w:tcMar>
              <w:top w:w="90" w:type="dxa"/>
              <w:left w:w="110" w:type="dxa"/>
              <w:bottom w:w="90" w:type="dxa"/>
              <w:right w:w="110" w:type="dxa"/>
            </w:tcMar>
            <w:vAlign w:val="center"/>
          </w:tcPr>
          <w:p w14:paraId="4A8F16F0" w14:textId="77777777" w:rsidR="00981680" w:rsidRDefault="005522FB">
            <w:pPr>
              <w:spacing w:after="0" w:line="247" w:lineRule="auto"/>
            </w:pPr>
            <w:r>
              <w:rPr>
                <w:sz w:val="20"/>
              </w:rPr>
              <w:t>AR01</w:t>
            </w:r>
          </w:p>
        </w:tc>
        <w:tc>
          <w:tcPr>
            <w:tcW w:w="3888" w:type="dxa"/>
            <w:shd w:val="clear" w:color="auto" w:fill="FFFFFF"/>
            <w:tcMar>
              <w:top w:w="90" w:type="dxa"/>
              <w:left w:w="110" w:type="dxa"/>
              <w:bottom w:w="90" w:type="dxa"/>
              <w:right w:w="110" w:type="dxa"/>
            </w:tcMar>
            <w:vAlign w:val="center"/>
          </w:tcPr>
          <w:p w14:paraId="6E6FCD27" w14:textId="77777777" w:rsidR="00981680" w:rsidRDefault="005522FB">
            <w:pPr>
              <w:spacing w:after="0" w:line="247" w:lineRule="auto"/>
            </w:pPr>
            <w:r>
              <w:rPr>
                <w:sz w:val="20"/>
              </w:rPr>
              <w:t>68 custom hours vs 32 integration hours for three components</w:t>
            </w:r>
          </w:p>
        </w:tc>
        <w:tc>
          <w:tcPr>
            <w:tcW w:w="5112" w:type="dxa"/>
            <w:shd w:val="clear" w:color="auto" w:fill="FFFFFF"/>
            <w:tcMar>
              <w:top w:w="90" w:type="dxa"/>
              <w:left w:w="110" w:type="dxa"/>
              <w:bottom w:w="90" w:type="dxa"/>
              <w:right w:w="110" w:type="dxa"/>
            </w:tcMar>
            <w:vAlign w:val="center"/>
          </w:tcPr>
          <w:p w14:paraId="521E3472" w14:textId="77777777" w:rsidR="00981680" w:rsidRDefault="005522FB">
            <w:pPr>
              <w:spacing w:after="0" w:line="247" w:lineRule="auto"/>
            </w:pPr>
            <w:r>
              <w:rPr>
                <w:sz w:val="20"/>
              </w:rPr>
              <w:t>Team engineering estimate; includes adaptation and tests</w:t>
            </w:r>
          </w:p>
        </w:tc>
      </w:tr>
      <w:tr w:rsidR="00981680" w14:paraId="7133E34E" w14:textId="77777777">
        <w:trPr>
          <w:cantSplit/>
          <w:jc w:val="center"/>
        </w:trPr>
        <w:tc>
          <w:tcPr>
            <w:tcW w:w="1224" w:type="dxa"/>
            <w:shd w:val="clear" w:color="auto" w:fill="F1F4F5"/>
            <w:tcMar>
              <w:top w:w="90" w:type="dxa"/>
              <w:left w:w="110" w:type="dxa"/>
              <w:bottom w:w="90" w:type="dxa"/>
              <w:right w:w="110" w:type="dxa"/>
            </w:tcMar>
            <w:vAlign w:val="center"/>
          </w:tcPr>
          <w:p w14:paraId="7C6DC989" w14:textId="77777777" w:rsidR="00981680" w:rsidRDefault="005522FB">
            <w:pPr>
              <w:spacing w:after="0" w:line="247" w:lineRule="auto"/>
            </w:pPr>
            <w:r>
              <w:rPr>
                <w:sz w:val="20"/>
              </w:rPr>
              <w:t>AR02</w:t>
            </w:r>
          </w:p>
        </w:tc>
        <w:tc>
          <w:tcPr>
            <w:tcW w:w="3888" w:type="dxa"/>
            <w:shd w:val="clear" w:color="auto" w:fill="F1F4F5"/>
            <w:tcMar>
              <w:top w:w="90" w:type="dxa"/>
              <w:left w:w="110" w:type="dxa"/>
              <w:bottom w:w="90" w:type="dxa"/>
              <w:right w:w="110" w:type="dxa"/>
            </w:tcMar>
            <w:vAlign w:val="center"/>
          </w:tcPr>
          <w:p w14:paraId="1AD98615" w14:textId="77777777" w:rsidR="00981680" w:rsidRDefault="005522FB">
            <w:pPr>
              <w:spacing w:after="0" w:line="247" w:lineRule="auto"/>
            </w:pPr>
            <w:r>
              <w:rPr>
                <w:sz w:val="20"/>
              </w:rPr>
              <w:t>36 base hours avoided; 41.4 with 15% reserve</w:t>
            </w:r>
          </w:p>
        </w:tc>
        <w:tc>
          <w:tcPr>
            <w:tcW w:w="5112" w:type="dxa"/>
            <w:shd w:val="clear" w:color="auto" w:fill="F1F4F5"/>
            <w:tcMar>
              <w:top w:w="90" w:type="dxa"/>
              <w:left w:w="110" w:type="dxa"/>
              <w:bottom w:w="90" w:type="dxa"/>
              <w:right w:w="110" w:type="dxa"/>
            </w:tcMar>
            <w:vAlign w:val="center"/>
          </w:tcPr>
          <w:p w14:paraId="25F98A1B" w14:textId="77777777" w:rsidR="00981680" w:rsidRDefault="005522FB">
            <w:pPr>
              <w:spacing w:after="0" w:line="247" w:lineRule="auto"/>
            </w:pPr>
            <w:r>
              <w:rPr>
                <w:sz w:val="20"/>
              </w:rPr>
              <w:t>Already reflected in 180/207 hours, never subtracted twice</w:t>
            </w:r>
          </w:p>
        </w:tc>
      </w:tr>
      <w:tr w:rsidR="00981680" w14:paraId="32339B05" w14:textId="77777777">
        <w:trPr>
          <w:cantSplit/>
          <w:jc w:val="center"/>
        </w:trPr>
        <w:tc>
          <w:tcPr>
            <w:tcW w:w="1224" w:type="dxa"/>
            <w:shd w:val="clear" w:color="auto" w:fill="FFFFFF"/>
            <w:tcMar>
              <w:top w:w="90" w:type="dxa"/>
              <w:left w:w="110" w:type="dxa"/>
              <w:bottom w:w="90" w:type="dxa"/>
              <w:right w:w="110" w:type="dxa"/>
            </w:tcMar>
            <w:vAlign w:val="center"/>
          </w:tcPr>
          <w:p w14:paraId="6EA41BB2" w14:textId="77777777" w:rsidR="00981680" w:rsidRDefault="005522FB">
            <w:pPr>
              <w:spacing w:after="0" w:line="247" w:lineRule="auto"/>
            </w:pPr>
            <w:r>
              <w:rPr>
                <w:sz w:val="20"/>
              </w:rPr>
              <w:t>AS01</w:t>
            </w:r>
          </w:p>
        </w:tc>
        <w:tc>
          <w:tcPr>
            <w:tcW w:w="3888" w:type="dxa"/>
            <w:shd w:val="clear" w:color="auto" w:fill="FFFFFF"/>
            <w:tcMar>
              <w:top w:w="90" w:type="dxa"/>
              <w:left w:w="110" w:type="dxa"/>
              <w:bottom w:w="90" w:type="dxa"/>
              <w:right w:w="110" w:type="dxa"/>
            </w:tcMar>
            <w:vAlign w:val="center"/>
          </w:tcPr>
          <w:p w14:paraId="28C77F51" w14:textId="77777777" w:rsidR="00981680" w:rsidRDefault="005522FB">
            <w:pPr>
              <w:spacing w:after="0" w:line="247" w:lineRule="auto"/>
            </w:pPr>
            <w:r>
              <w:rPr>
                <w:sz w:val="20"/>
              </w:rPr>
              <w:t>Eight weeks, three members, eight hours/week</w:t>
            </w:r>
          </w:p>
        </w:tc>
        <w:tc>
          <w:tcPr>
            <w:tcW w:w="5112" w:type="dxa"/>
            <w:shd w:val="clear" w:color="auto" w:fill="FFFFFF"/>
            <w:tcMar>
              <w:top w:w="90" w:type="dxa"/>
              <w:left w:w="110" w:type="dxa"/>
              <w:bottom w:w="90" w:type="dxa"/>
              <w:right w:w="110" w:type="dxa"/>
            </w:tcMar>
            <w:vAlign w:val="center"/>
          </w:tcPr>
          <w:p w14:paraId="086BFF73" w14:textId="77777777" w:rsidR="00981680" w:rsidRDefault="005522FB">
            <w:pPr>
              <w:spacing w:after="0" w:line="247" w:lineRule="auto"/>
            </w:pPr>
            <w:r>
              <w:rPr>
                <w:sz w:val="20"/>
              </w:rPr>
              <w:t>192 hours of capacity, subject to availability/deadline confirmation</w:t>
            </w:r>
          </w:p>
        </w:tc>
      </w:tr>
      <w:tr w:rsidR="00981680" w14:paraId="64695670" w14:textId="77777777">
        <w:trPr>
          <w:cantSplit/>
          <w:jc w:val="center"/>
        </w:trPr>
        <w:tc>
          <w:tcPr>
            <w:tcW w:w="1224" w:type="dxa"/>
            <w:shd w:val="clear" w:color="auto" w:fill="F1F4F5"/>
            <w:tcMar>
              <w:top w:w="90" w:type="dxa"/>
              <w:left w:w="110" w:type="dxa"/>
              <w:bottom w:w="90" w:type="dxa"/>
              <w:right w:w="110" w:type="dxa"/>
            </w:tcMar>
            <w:vAlign w:val="center"/>
          </w:tcPr>
          <w:p w14:paraId="00CEEA28" w14:textId="77777777" w:rsidR="00981680" w:rsidRDefault="005522FB">
            <w:pPr>
              <w:spacing w:after="0" w:line="247" w:lineRule="auto"/>
            </w:pPr>
            <w:r>
              <w:rPr>
                <w:sz w:val="20"/>
              </w:rPr>
              <w:t>AS02</w:t>
            </w:r>
          </w:p>
        </w:tc>
        <w:tc>
          <w:tcPr>
            <w:tcW w:w="3888" w:type="dxa"/>
            <w:shd w:val="clear" w:color="auto" w:fill="F1F4F5"/>
            <w:tcMar>
              <w:top w:w="90" w:type="dxa"/>
              <w:left w:w="110" w:type="dxa"/>
              <w:bottom w:w="90" w:type="dxa"/>
              <w:right w:w="110" w:type="dxa"/>
            </w:tcMar>
            <w:vAlign w:val="center"/>
          </w:tcPr>
          <w:p w14:paraId="1CF9C41E" w14:textId="77777777" w:rsidR="00981680" w:rsidRDefault="005522FB">
            <w:pPr>
              <w:spacing w:after="0" w:line="247" w:lineRule="auto"/>
            </w:pPr>
            <w:r>
              <w:rPr>
                <w:sz w:val="20"/>
              </w:rPr>
              <w:t>150–210 estimated hours; 15% effort reserve</w:t>
            </w:r>
          </w:p>
        </w:tc>
        <w:tc>
          <w:tcPr>
            <w:tcW w:w="5112" w:type="dxa"/>
            <w:shd w:val="clear" w:color="auto" w:fill="F1F4F5"/>
            <w:tcMar>
              <w:top w:w="90" w:type="dxa"/>
              <w:left w:w="110" w:type="dxa"/>
              <w:bottom w:w="90" w:type="dxa"/>
              <w:right w:w="110" w:type="dxa"/>
            </w:tcMar>
            <w:vAlign w:val="center"/>
          </w:tcPr>
          <w:p w14:paraId="34E58698" w14:textId="77777777" w:rsidR="00981680" w:rsidRDefault="005522FB">
            <w:pPr>
              <w:spacing w:after="0" w:line="247" w:lineRule="auto"/>
            </w:pPr>
            <w:r>
              <w:rPr>
                <w:sz w:val="20"/>
              </w:rPr>
              <w:t>172.5–241.5 hours; 207-hour midpoint exceeds AS01 by 15</w:t>
            </w:r>
          </w:p>
        </w:tc>
      </w:tr>
    </w:tbl>
    <w:p w14:paraId="3825E762" w14:textId="77777777" w:rsidR="00981680" w:rsidRDefault="00981680">
      <w:pPr>
        <w:spacing w:after="20"/>
      </w:pPr>
    </w:p>
    <w:p w14:paraId="212A70EC" w14:textId="77777777" w:rsidR="00981680" w:rsidRDefault="005522FB">
      <w:pPr>
        <w:pStyle w:val="Heading2"/>
      </w:pPr>
      <w:r>
        <w:t>Plain language summary of the result</w:t>
      </w:r>
    </w:p>
    <w:p w14:paraId="743ACACC" w14:textId="77777777" w:rsidR="00981680" w:rsidRDefault="005522FB">
      <w:r>
        <w:t>In our base scenario, Dawra Campus prevents 8 extra monitor purchases a year. This is a 20% reduction in the assumed 40-purchase pilot baseline. After recurring cash costs, it leaves AED 1,485.57 a year. However, including the assumed value of development and support time produces a three-year loss of AED 4,503.28. This is useful evidence for a cautious decision; it is not a claim that KU has saved money.</w:t>
      </w:r>
    </w:p>
    <w:p w14:paraId="0E82F5BD" w14:textId="77777777" w:rsidR="00981680" w:rsidRDefault="005522FB">
      <w:pPr>
        <w:pStyle w:val="Heading2"/>
      </w:pPr>
      <w:r>
        <w:t>Document consistency and review</w:t>
      </w:r>
    </w:p>
    <w:p w14:paraId="511A106D" w14:textId="77777777" w:rsidR="00981680" w:rsidRDefault="005522FB">
      <w:r>
        <w:t>The report uses one scope, role definition and financial model across the team contributions. Sources and dates accompany factual claims, while assumptions and targets remain distinct from results. Sultan leads financial and risk analysis, Zayed leads stakeholder and market analysis, and Ghaith leads technical and AI analysis. A changed input must be reflected in the calculations, risk discussion and recommendation together.</w:t>
      </w:r>
    </w:p>
    <w:p w14:paraId="6FF50B59" w14:textId="77777777" w:rsidR="00981680" w:rsidRDefault="005522FB">
      <w:pPr>
        <w:pStyle w:val="Heading2"/>
      </w:pPr>
      <w:r>
        <w:t>AI use statement</w:t>
      </w:r>
    </w:p>
    <w:p w14:paraId="26C148CC" w14:textId="77777777" w:rsidR="00981680" w:rsidRDefault="005522FB">
      <w:r>
        <w:t xml:space="preserve">Claude and OpenAI Codex assisted with drafting, revising, source research, calculation examples and document preparation. AI also acted as the two hypothetical stakeholders in section 3, using the classroom role-play approach. Their answers are simulated and do not represent statements by KU employees or independent validation of the financial assumptions. An AI image tool generated the project logo and workflow illustration. Student contributions were reviewed through the team’s GitHub workflow. The named </w:t>
      </w:r>
      <w:r>
        <w:t>students remain responsible for checking the sources, calculations and submission, and for explaining their work. Proposed targets remain distinct from measured results.</w:t>
      </w:r>
    </w:p>
    <w:p w14:paraId="60129080" w14:textId="77777777" w:rsidR="00981680" w:rsidRDefault="005522FB">
      <w:pPr>
        <w:pStyle w:val="Heading1"/>
        <w:pageBreakBefore/>
      </w:pPr>
      <w:r>
        <w:lastRenderedPageBreak/>
        <w:t>References 1</w:t>
      </w:r>
    </w:p>
    <w:p w14:paraId="433E68E6" w14:textId="77777777" w:rsidR="00981680" w:rsidRDefault="005522FB">
      <w:pPr>
        <w:spacing w:after="240"/>
      </w:pPr>
      <w:r>
        <w:rPr>
          <w:sz w:val="19"/>
        </w:rPr>
        <w:t>The financial/source baseline is dated 22 September 2026. KU sources S35 to S38 were added in the 28 September review; hosting and evaluation coverage were revised on 29 September. Prices are dated examples, not live quotations. Source IDs beside claims and equations match this list.</w:t>
      </w:r>
    </w:p>
    <w:p w14:paraId="4C4B16B2" w14:textId="3029E25E" w:rsidR="00981680" w:rsidRDefault="005522FB">
      <w:pPr>
        <w:spacing w:after="60"/>
      </w:pPr>
      <w:hyperlink r:id="rId10">
        <w:r>
          <w:rPr>
            <w:color w:val="17343C"/>
            <w:u w:val="single"/>
          </w:rPr>
          <w:t>S01  COSC336 course project description</w:t>
        </w:r>
      </w:hyperlink>
    </w:p>
    <w:p w14:paraId="77B28E04" w14:textId="77777777" w:rsidR="00981680" w:rsidRDefault="005522FB">
      <w:r>
        <w:rPr>
          <w:sz w:val="19"/>
        </w:rPr>
        <w:t>Page 7: six feasibility areas; page 5: classic and AI comparison.</w:t>
      </w:r>
    </w:p>
    <w:p w14:paraId="17FF2A1D" w14:textId="77777777" w:rsidR="00981680" w:rsidRDefault="00981680">
      <w:pPr>
        <w:spacing w:after="40"/>
      </w:pPr>
    </w:p>
    <w:p w14:paraId="32FF5B59" w14:textId="4D7CE8BB" w:rsidR="00981680" w:rsidRDefault="005522FB">
      <w:pPr>
        <w:spacing w:after="60"/>
      </w:pPr>
      <w:hyperlink r:id="rId11">
        <w:r>
          <w:rPr>
            <w:color w:val="17343C"/>
            <w:u w:val="single"/>
          </w:rPr>
          <w:t>S02  Group 4 Phase 1 scope and success criteria</w:t>
        </w:r>
      </w:hyperlink>
    </w:p>
    <w:p w14:paraId="096043BF" w14:textId="77777777" w:rsidR="00981680" w:rsidRDefault="005522FB">
      <w:r>
        <w:rPr>
          <w:sz w:val="19"/>
        </w:rPr>
        <w:t>Team-defined prototype targets, not achieved results. Scope: https://github.com/duqins/ITS/blob/main/docs/phase1/sections/02-project-overview.md . Effort and budget: https://github.com/duqins/ITS/blob/main/docs/phase1/sections/08-project-plan.md .</w:t>
      </w:r>
    </w:p>
    <w:p w14:paraId="4D13A4C4" w14:textId="2F1058C5" w:rsidR="00981680" w:rsidRDefault="005522FB">
      <w:pPr>
        <w:spacing w:after="60"/>
      </w:pPr>
      <w:hyperlink r:id="rId12">
        <w:r>
          <w:rPr>
            <w:color w:val="17343C"/>
            <w:u w:val="single"/>
          </w:rPr>
          <w:t>Additional source page</w:t>
        </w:r>
      </w:hyperlink>
    </w:p>
    <w:p w14:paraId="05A4DDC1" w14:textId="6D0C891E" w:rsidR="00981680" w:rsidRDefault="005522FB">
      <w:pPr>
        <w:spacing w:after="60"/>
      </w:pPr>
      <w:hyperlink r:id="rId13">
        <w:r>
          <w:rPr>
            <w:color w:val="17343C"/>
            <w:u w:val="single"/>
          </w:rPr>
          <w:t>Additional source page</w:t>
        </w:r>
      </w:hyperlink>
    </w:p>
    <w:p w14:paraId="20DBF3D5" w14:textId="77777777" w:rsidR="00981680" w:rsidRDefault="00981680">
      <w:pPr>
        <w:spacing w:after="40"/>
      </w:pPr>
    </w:p>
    <w:p w14:paraId="3125E721" w14:textId="20E08428" w:rsidR="00981680" w:rsidRDefault="005522FB">
      <w:pPr>
        <w:spacing w:after="60"/>
      </w:pPr>
      <w:hyperlink r:id="rId14">
        <w:r>
          <w:rPr>
            <w:color w:val="17343C"/>
            <w:u w:val="single"/>
          </w:rPr>
          <w:t>S03  KU ISO certificates</w:t>
        </w:r>
      </w:hyperlink>
    </w:p>
    <w:p w14:paraId="1620B209" w14:textId="77777777" w:rsidR="00981680" w:rsidRDefault="005522FB">
      <w:r>
        <w:rPr>
          <w:sz w:val="19"/>
        </w:rPr>
        <w:t>Lists asset management under Facilities Management; supports a proposed owner, not confirmed software ownership.</w:t>
      </w:r>
    </w:p>
    <w:p w14:paraId="7F5ABCF6" w14:textId="77777777" w:rsidR="00981680" w:rsidRDefault="00981680">
      <w:pPr>
        <w:spacing w:after="40"/>
      </w:pPr>
    </w:p>
    <w:p w14:paraId="57102453" w14:textId="478BEF0B" w:rsidR="00981680" w:rsidRDefault="005522FB">
      <w:pPr>
        <w:spacing w:after="60"/>
      </w:pPr>
      <w:hyperlink r:id="rId15">
        <w:r>
          <w:rPr>
            <w:color w:val="17343C"/>
            <w:u w:val="single"/>
          </w:rPr>
          <w:t>S04  Rheaply internal reuse</w:t>
        </w:r>
      </w:hyperlink>
    </w:p>
    <w:p w14:paraId="214E60D7" w14:textId="77777777" w:rsidR="00981680" w:rsidRDefault="005522FB">
      <w:r>
        <w:rPr>
          <w:sz w:val="19"/>
        </w:rPr>
        <w:t>Vendor-described marketplace, inventory, approvals and impact reporting.</w:t>
      </w:r>
    </w:p>
    <w:p w14:paraId="56E5E608" w14:textId="77777777" w:rsidR="00981680" w:rsidRDefault="00981680">
      <w:pPr>
        <w:spacing w:after="40"/>
      </w:pPr>
    </w:p>
    <w:p w14:paraId="4CB69726" w14:textId="615527AA" w:rsidR="00981680" w:rsidRDefault="005522FB">
      <w:pPr>
        <w:spacing w:after="60"/>
      </w:pPr>
      <w:hyperlink r:id="rId16">
        <w:r>
          <w:rPr>
            <w:color w:val="17343C"/>
            <w:u w:val="single"/>
          </w:rPr>
          <w:t>S05  Rheaply AI suggestions</w:t>
        </w:r>
      </w:hyperlink>
    </w:p>
    <w:p w14:paraId="13D16945" w14:textId="77777777" w:rsidR="00981680" w:rsidRDefault="005522FB">
      <w:r>
        <w:rPr>
          <w:sz w:val="19"/>
        </w:rPr>
        <w:t>AI-assisted listing details with human review.</w:t>
      </w:r>
    </w:p>
    <w:p w14:paraId="63C03516" w14:textId="77777777" w:rsidR="00981680" w:rsidRDefault="00981680">
      <w:pPr>
        <w:spacing w:after="40"/>
      </w:pPr>
    </w:p>
    <w:p w14:paraId="5FC16F99" w14:textId="0F9A709F" w:rsidR="00981680" w:rsidRDefault="005522FB">
      <w:pPr>
        <w:spacing w:after="60"/>
      </w:pPr>
      <w:hyperlink r:id="rId17">
        <w:r>
          <w:rPr>
            <w:color w:val="17343C"/>
            <w:u w:val="single"/>
          </w:rPr>
          <w:t>S06  Warp It product tour</w:t>
        </w:r>
      </w:hyperlink>
    </w:p>
    <w:p w14:paraId="1AE31BEC" w14:textId="77777777" w:rsidR="00981680" w:rsidRDefault="005522FB">
      <w:r>
        <w:rPr>
          <w:sz w:val="19"/>
        </w:rPr>
        <w:t>Vendor-described reuse workflow and reports; homepage https://www.warp-it.co.uk/ describes AI photo-based listing.</w:t>
      </w:r>
    </w:p>
    <w:p w14:paraId="15B2F053" w14:textId="39E0BF1D" w:rsidR="00981680" w:rsidRDefault="005522FB">
      <w:pPr>
        <w:spacing w:after="60"/>
      </w:pPr>
      <w:hyperlink r:id="rId18">
        <w:r>
          <w:rPr>
            <w:color w:val="17343C"/>
            <w:u w:val="single"/>
          </w:rPr>
          <w:t>Additional source page</w:t>
        </w:r>
      </w:hyperlink>
    </w:p>
    <w:p w14:paraId="0CBA4D7D" w14:textId="77777777" w:rsidR="00981680" w:rsidRDefault="00981680">
      <w:pPr>
        <w:spacing w:after="40"/>
      </w:pPr>
    </w:p>
    <w:p w14:paraId="623B63C3" w14:textId="5ECEE392" w:rsidR="00981680" w:rsidRDefault="005522FB">
      <w:pPr>
        <w:spacing w:after="60"/>
      </w:pPr>
      <w:hyperlink r:id="rId19">
        <w:r>
          <w:rPr>
            <w:color w:val="17343C"/>
            <w:u w:val="single"/>
          </w:rPr>
          <w:t>S07  Snipe-IT product and pricing</w:t>
        </w:r>
      </w:hyperlink>
    </w:p>
    <w:p w14:paraId="1B6F2841" w14:textId="77777777" w:rsidR="00981680" w:rsidRDefault="005522FB">
      <w:r>
        <w:rPr>
          <w:sz w:val="19"/>
        </w:rPr>
        <w:t>Inventory/custody, requests, history, permissions and API. Pricing: https://snipeitapp.com/pricing .</w:t>
      </w:r>
    </w:p>
    <w:p w14:paraId="1267F51F" w14:textId="29C59288" w:rsidR="00981680" w:rsidRDefault="005522FB">
      <w:pPr>
        <w:spacing w:after="60"/>
      </w:pPr>
      <w:hyperlink r:id="rId20">
        <w:r>
          <w:rPr>
            <w:color w:val="17343C"/>
            <w:u w:val="single"/>
          </w:rPr>
          <w:t>Additional source page</w:t>
        </w:r>
      </w:hyperlink>
    </w:p>
    <w:p w14:paraId="39335FE2" w14:textId="77777777" w:rsidR="00981680" w:rsidRDefault="005522FB">
      <w:pPr>
        <w:pStyle w:val="Heading1"/>
        <w:pageBreakBefore/>
      </w:pPr>
      <w:r>
        <w:lastRenderedPageBreak/>
        <w:t>References 2</w:t>
      </w:r>
    </w:p>
    <w:p w14:paraId="02F22EBB" w14:textId="77777777" w:rsidR="00981680" w:rsidRDefault="005522FB">
      <w:pPr>
        <w:spacing w:after="240"/>
      </w:pPr>
      <w:r>
        <w:rPr>
          <w:sz w:val="19"/>
        </w:rPr>
        <w:t>The financial/source baseline is dated 22 September 2026. KU sources S35 to S38 were added in the 28 September review; hosting and evaluation coverage were revised on 29 September. Prices are dated examples, not live quotations. Source IDs beside claims and equations match this list.</w:t>
      </w:r>
    </w:p>
    <w:p w14:paraId="1FF7764E" w14:textId="7A7B6313" w:rsidR="00981680" w:rsidRDefault="005522FB">
      <w:pPr>
        <w:spacing w:after="60"/>
      </w:pPr>
      <w:hyperlink r:id="rId21">
        <w:r>
          <w:rPr>
            <w:color w:val="17343C"/>
            <w:u w:val="single"/>
          </w:rPr>
          <w:t>S08  UC Berkeley Rheaply showroom</w:t>
        </w:r>
      </w:hyperlink>
    </w:p>
    <w:p w14:paraId="738254EB" w14:textId="77777777" w:rsidR="00981680" w:rsidRDefault="005522FB">
      <w:r>
        <w:rPr>
          <w:sz w:val="19"/>
        </w:rPr>
        <w:t>Institutional use elsewhere supports relevance, not KU demand or savings.</w:t>
      </w:r>
    </w:p>
    <w:p w14:paraId="6A00B042" w14:textId="77777777" w:rsidR="00981680" w:rsidRDefault="00981680">
      <w:pPr>
        <w:spacing w:after="40"/>
      </w:pPr>
    </w:p>
    <w:p w14:paraId="3776BB9A" w14:textId="694E3592" w:rsidR="00981680" w:rsidRDefault="005522FB">
      <w:pPr>
        <w:spacing w:after="60"/>
      </w:pPr>
      <w:hyperlink r:id="rId22">
        <w:r>
          <w:rPr>
            <w:color w:val="17343C"/>
            <w:u w:val="single"/>
          </w:rPr>
          <w:t>S09  Django overview and authentication</w:t>
        </w:r>
      </w:hyperlink>
    </w:p>
    <w:p w14:paraId="6107E4CD" w14:textId="77777777" w:rsidR="00981680" w:rsidRDefault="005522FB">
      <w:r>
        <w:rPr>
          <w:sz w:val="19"/>
        </w:rPr>
        <w:t>Framework facilities; permissions: https://docs.djangoproject.com/en/stable/topics/auth/default/ . Department/item rules still need application code.</w:t>
      </w:r>
    </w:p>
    <w:p w14:paraId="06E16EDB" w14:textId="19B66173" w:rsidR="00981680" w:rsidRDefault="005522FB">
      <w:pPr>
        <w:spacing w:after="60"/>
      </w:pPr>
      <w:hyperlink r:id="rId23">
        <w:r>
          <w:rPr>
            <w:color w:val="17343C"/>
            <w:u w:val="single"/>
          </w:rPr>
          <w:t>Additional source page</w:t>
        </w:r>
      </w:hyperlink>
    </w:p>
    <w:p w14:paraId="11668DFF" w14:textId="77777777" w:rsidR="00981680" w:rsidRDefault="00981680">
      <w:pPr>
        <w:spacing w:after="40"/>
      </w:pPr>
    </w:p>
    <w:p w14:paraId="26621939" w14:textId="1D2DF50B" w:rsidR="00981680" w:rsidRDefault="005522FB">
      <w:pPr>
        <w:spacing w:after="60"/>
      </w:pPr>
      <w:hyperlink r:id="rId24">
        <w:r>
          <w:rPr>
            <w:color w:val="17343C"/>
            <w:u w:val="single"/>
          </w:rPr>
          <w:t>S10  PostgreSQL overview</w:t>
        </w:r>
      </w:hyperlink>
    </w:p>
    <w:p w14:paraId="1C6E7248" w14:textId="77777777" w:rsidR="00981680" w:rsidRDefault="005522FB">
      <w:r>
        <w:rPr>
          <w:sz w:val="19"/>
        </w:rPr>
        <w:t>Relational database candidate. Proposed stack remains untested.</w:t>
      </w:r>
    </w:p>
    <w:p w14:paraId="5422EE13" w14:textId="77777777" w:rsidR="00981680" w:rsidRDefault="00981680">
      <w:pPr>
        <w:spacing w:after="40"/>
      </w:pPr>
    </w:p>
    <w:p w14:paraId="5B143866" w14:textId="3572C3BF" w:rsidR="00981680" w:rsidRDefault="005522FB">
      <w:pPr>
        <w:spacing w:after="60"/>
      </w:pPr>
      <w:hyperlink r:id="rId25">
        <w:r>
          <w:rPr>
            <w:color w:val="17343C"/>
            <w:u w:val="single"/>
          </w:rPr>
          <w:t>S11  Railway pricing and billing</w:t>
        </w:r>
      </w:hyperlink>
    </w:p>
    <w:p w14:paraId="31C497AB" w14:textId="77777777" w:rsidR="00981680" w:rsidRDefault="005522FB">
      <w:r>
        <w:rPr>
          <w:sz w:val="19"/>
        </w:rPr>
        <w:t>Rates and Hobby minimum. Billing: https://docs.railway.com/pricing/understanding-your-bill .</w:t>
      </w:r>
    </w:p>
    <w:p w14:paraId="5DFB4333" w14:textId="4E489D16" w:rsidR="00981680" w:rsidRDefault="005522FB">
      <w:pPr>
        <w:spacing w:after="60"/>
      </w:pPr>
      <w:hyperlink r:id="rId26">
        <w:r>
          <w:rPr>
            <w:color w:val="17343C"/>
            <w:u w:val="single"/>
          </w:rPr>
          <w:t>Additional source page</w:t>
        </w:r>
      </w:hyperlink>
    </w:p>
    <w:p w14:paraId="0B4DF1B1" w14:textId="77777777" w:rsidR="00981680" w:rsidRDefault="00981680">
      <w:pPr>
        <w:spacing w:after="40"/>
      </w:pPr>
    </w:p>
    <w:p w14:paraId="483DD7EF" w14:textId="0ECD0C84" w:rsidR="00981680" w:rsidRDefault="005522FB">
      <w:pPr>
        <w:spacing w:after="60"/>
      </w:pPr>
      <w:hyperlink r:id="rId27">
        <w:r>
          <w:rPr>
            <w:color w:val="17343C"/>
            <w:u w:val="single"/>
          </w:rPr>
          <w:t>S12  Render free services</w:t>
        </w:r>
      </w:hyperlink>
    </w:p>
    <w:p w14:paraId="0791D45A" w14:textId="77777777" w:rsidR="00981680" w:rsidRDefault="005522FB">
      <w:r>
        <w:rPr>
          <w:sz w:val="19"/>
        </w:rPr>
        <w:t>Idle sleep and nonpersistent local files. A lasting upload store is still required. Hosting limitations rechecked against the official Render documentation on 29 September 2026.</w:t>
      </w:r>
    </w:p>
    <w:p w14:paraId="008C4316" w14:textId="77777777" w:rsidR="00981680" w:rsidRDefault="00981680">
      <w:pPr>
        <w:spacing w:after="40"/>
      </w:pPr>
    </w:p>
    <w:p w14:paraId="1FF653EC" w14:textId="3CE3EA2F" w:rsidR="00981680" w:rsidRDefault="005522FB">
      <w:pPr>
        <w:spacing w:after="60"/>
      </w:pPr>
      <w:hyperlink r:id="rId28">
        <w:r>
          <w:rPr>
            <w:color w:val="17343C"/>
            <w:u w:val="single"/>
          </w:rPr>
          <w:t>S13  Neon official plan documentation source</w:t>
        </w:r>
      </w:hyperlink>
    </w:p>
    <w:p w14:paraId="47FE4FAA" w14:textId="77777777" w:rsidR="00981680" w:rsidRDefault="005522FB">
      <w:r>
        <w:rPr>
          <w:sz w:val="19"/>
        </w:rPr>
        <w:t>Free allowances: 0.5 GB storage, 100 CU-hours and 5 GB public transfer per project/month.</w:t>
      </w:r>
    </w:p>
    <w:p w14:paraId="02430451" w14:textId="77777777" w:rsidR="00981680" w:rsidRDefault="00981680">
      <w:pPr>
        <w:spacing w:after="40"/>
      </w:pPr>
    </w:p>
    <w:p w14:paraId="6009413C" w14:textId="0F945E0F" w:rsidR="00981680" w:rsidRDefault="005522FB">
      <w:pPr>
        <w:spacing w:after="60"/>
      </w:pPr>
      <w:hyperlink r:id="rId29">
        <w:r>
          <w:rPr>
            <w:color w:val="17343C"/>
            <w:u w:val="single"/>
          </w:rPr>
          <w:t>S14  CBUAE reference exchange rates</w:t>
        </w:r>
      </w:hyperlink>
    </w:p>
    <w:p w14:paraId="5E188246" w14:textId="77777777" w:rsidR="00981680" w:rsidRDefault="005522FB">
      <w:r>
        <w:rPr>
          <w:sz w:val="19"/>
        </w:rPr>
        <w:t>Table updated 21 September 2026: USD 1 = AED 3.6725. Reference rate, not card fees.</w:t>
      </w:r>
    </w:p>
    <w:p w14:paraId="6D4AA25A" w14:textId="77777777" w:rsidR="00981680" w:rsidRDefault="005522FB">
      <w:pPr>
        <w:pStyle w:val="Heading1"/>
        <w:pageBreakBefore/>
      </w:pPr>
      <w:r>
        <w:lastRenderedPageBreak/>
        <w:t>References 3</w:t>
      </w:r>
    </w:p>
    <w:p w14:paraId="63433840" w14:textId="77777777" w:rsidR="00981680" w:rsidRDefault="005522FB">
      <w:pPr>
        <w:spacing w:after="240"/>
      </w:pPr>
      <w:r>
        <w:rPr>
          <w:sz w:val="19"/>
        </w:rPr>
        <w:t>The financial/source baseline is dated 22 September 2026. KU sources S35 to S38 were added in the 28 September review; hosting and evaluation coverage were revised on 29 September. Prices are dated examples, not live quotations. Source IDs beside claims and equations match this list.</w:t>
      </w:r>
    </w:p>
    <w:p w14:paraId="24D1DC46" w14:textId="116AAB5F" w:rsidR="00981680" w:rsidRDefault="005522FB">
      <w:pPr>
        <w:spacing w:after="60"/>
      </w:pPr>
      <w:hyperlink r:id="rId30">
        <w:r>
          <w:rPr>
            <w:color w:val="17343C"/>
            <w:u w:val="single"/>
          </w:rPr>
          <w:t>S15  Sharaf DG Samsung S3 S33GF monitor listing</w:t>
        </w:r>
      </w:hyperlink>
    </w:p>
    <w:p w14:paraId="21FC27EC" w14:textId="77777777" w:rsidR="00981680" w:rsidRDefault="005522FB">
      <w:r>
        <w:rPr>
          <w:sz w:val="19"/>
        </w:rPr>
        <w:t>22 September 2026 listing: AED 345 incl. VAT, ENGAGE seller, 24-inch FHD with HDMI. Retail proxy, not KU quote. Delivery excluded.</w:t>
      </w:r>
    </w:p>
    <w:p w14:paraId="61944EF1" w14:textId="77777777" w:rsidR="00981680" w:rsidRDefault="00981680">
      <w:pPr>
        <w:spacing w:after="40"/>
      </w:pPr>
    </w:p>
    <w:p w14:paraId="11A554F6" w14:textId="77D63629" w:rsidR="00981680" w:rsidRDefault="005522FB">
      <w:pPr>
        <w:spacing w:after="60"/>
      </w:pPr>
      <w:hyperlink r:id="rId31">
        <w:r>
          <w:rPr>
            <w:color w:val="17343C"/>
            <w:u w:val="single"/>
          </w:rPr>
          <w:t>S16  NHS Measurement for Improvement and Return on Investment</w:t>
        </w:r>
      </w:hyperlink>
    </w:p>
    <w:p w14:paraId="0EB919F1" w14:textId="77777777" w:rsidR="00981680" w:rsidRDefault="005522FB">
      <w:r>
        <w:rPr>
          <w:sz w:val="19"/>
        </w:rPr>
        <w:t>Printed page 26: ROI = net benefits / costs x 100. Project inputs are separate assumptions.</w:t>
      </w:r>
    </w:p>
    <w:p w14:paraId="6E24EB58" w14:textId="77777777" w:rsidR="00981680" w:rsidRDefault="00981680">
      <w:pPr>
        <w:spacing w:after="40"/>
      </w:pPr>
    </w:p>
    <w:p w14:paraId="19658309" w14:textId="50CD999A" w:rsidR="00981680" w:rsidRDefault="005522FB">
      <w:pPr>
        <w:spacing w:after="60"/>
      </w:pPr>
      <w:hyperlink r:id="rId32">
        <w:r>
          <w:rPr>
            <w:color w:val="17343C"/>
            <w:u w:val="single"/>
          </w:rPr>
          <w:t>S17  NASA Software Engineering Handbook SWE-086</w:t>
        </w:r>
      </w:hyperlink>
    </w:p>
    <w:p w14:paraId="6660B1AE" w14:textId="77777777" w:rsidR="00981680" w:rsidRDefault="005522FB">
      <w:r>
        <w:rPr>
          <w:sz w:val="19"/>
        </w:rPr>
        <w:t>Risk assessment, owners, mitigation, triggers and continuing review. Our numeric rubric is a team adaptation.</w:t>
      </w:r>
    </w:p>
    <w:p w14:paraId="268D5001" w14:textId="77777777" w:rsidR="00981680" w:rsidRDefault="00981680">
      <w:pPr>
        <w:spacing w:after="40"/>
      </w:pPr>
    </w:p>
    <w:p w14:paraId="16431081" w14:textId="30D35328" w:rsidR="00981680" w:rsidRDefault="005522FB">
      <w:pPr>
        <w:spacing w:after="60"/>
      </w:pPr>
      <w:hyperlink r:id="rId33">
        <w:r>
          <w:rPr>
            <w:color w:val="17343C"/>
            <w:u w:val="single"/>
          </w:rPr>
          <w:t>S18  NIST IR 8286Ar1</w:t>
        </w:r>
      </w:hyperlink>
    </w:p>
    <w:p w14:paraId="25DCEC0C" w14:textId="77777777" w:rsidR="00981680" w:rsidRDefault="005522FB">
      <w:r>
        <w:rPr>
          <w:sz w:val="19"/>
        </w:rPr>
        <w:t>Printed pages 55–56 and 59: probability and monetary impact support quantitative risk exposure. Ordinal scores are not probabilities.</w:t>
      </w:r>
    </w:p>
    <w:p w14:paraId="27585144" w14:textId="77777777" w:rsidR="00981680" w:rsidRDefault="00981680">
      <w:pPr>
        <w:spacing w:after="40"/>
      </w:pPr>
    </w:p>
    <w:p w14:paraId="02326D6E" w14:textId="00FAD66F" w:rsidR="00981680" w:rsidRDefault="005522FB">
      <w:pPr>
        <w:spacing w:after="60"/>
      </w:pPr>
      <w:hyperlink r:id="rId34">
        <w:r>
          <w:rPr>
            <w:color w:val="17343C"/>
            <w:u w:val="single"/>
          </w:rPr>
          <w:t>S19  NIST AI RMF Playbook Measure</w:t>
        </w:r>
      </w:hyperlink>
    </w:p>
    <w:p w14:paraId="639CD2A0" w14:textId="77777777" w:rsidR="00981680" w:rsidRDefault="005522FB">
      <w:r>
        <w:rPr>
          <w:sz w:val="19"/>
        </w:rPr>
        <w:t>Context-specific metrics, limitations and corrective action; no prescribed sample sizes here.</w:t>
      </w:r>
    </w:p>
    <w:p w14:paraId="124930C7" w14:textId="77777777" w:rsidR="00981680" w:rsidRDefault="00981680">
      <w:pPr>
        <w:spacing w:after="40"/>
      </w:pPr>
    </w:p>
    <w:p w14:paraId="1CE0F4F2" w14:textId="6DF4360F" w:rsidR="00981680" w:rsidRDefault="005522FB">
      <w:pPr>
        <w:spacing w:after="60"/>
      </w:pPr>
      <w:hyperlink r:id="rId35">
        <w:r>
          <w:rPr>
            <w:color w:val="17343C"/>
            <w:u w:val="single"/>
          </w:rPr>
          <w:t>S20  Introduction to Information Retrieval ranked evaluation</w:t>
        </w:r>
      </w:hyperlink>
    </w:p>
    <w:p w14:paraId="7D21B9A8" w14:textId="77777777" w:rsidR="00981680" w:rsidRDefault="005522FB">
      <w:r>
        <w:rPr>
          <w:sz w:val="19"/>
        </w:rPr>
        <w:t>Ranked retrieval evaluation background. Our request-level Hit@3 is a stated operational definition.</w:t>
      </w:r>
    </w:p>
    <w:p w14:paraId="11DC68C1" w14:textId="77777777" w:rsidR="00981680" w:rsidRDefault="00981680">
      <w:pPr>
        <w:spacing w:after="40"/>
      </w:pPr>
    </w:p>
    <w:p w14:paraId="4FAB7E5E" w14:textId="1A071B2A" w:rsidR="00981680" w:rsidRDefault="005522FB">
      <w:pPr>
        <w:spacing w:after="60"/>
      </w:pPr>
      <w:hyperlink r:id="rId36">
        <w:r>
          <w:rPr>
            <w:color w:val="17343C"/>
            <w:u w:val="single"/>
          </w:rPr>
          <w:t>S21  scikit-learn zero one loss</w:t>
        </w:r>
      </w:hyperlink>
    </w:p>
    <w:p w14:paraId="011BB637" w14:textId="77777777" w:rsidR="00981680" w:rsidRDefault="005522FB">
      <w:r>
        <w:rPr>
          <w:sz w:val="19"/>
        </w:rPr>
        <w:t>Normalised zero-one loss is the fraction of misclassifications.</w:t>
      </w:r>
    </w:p>
    <w:p w14:paraId="1F2A1C32" w14:textId="77777777" w:rsidR="00981680" w:rsidRDefault="005522FB">
      <w:pPr>
        <w:pStyle w:val="Heading1"/>
        <w:pageBreakBefore/>
      </w:pPr>
      <w:r>
        <w:lastRenderedPageBreak/>
        <w:t>References 4</w:t>
      </w:r>
    </w:p>
    <w:p w14:paraId="2D887731" w14:textId="77777777" w:rsidR="00981680" w:rsidRDefault="005522FB">
      <w:pPr>
        <w:spacing w:after="240"/>
      </w:pPr>
      <w:r>
        <w:rPr>
          <w:sz w:val="19"/>
        </w:rPr>
        <w:t>The financial/source baseline is dated 22 September 2026. KU sources S35 to S38 were added in the 28 September review; hosting and evaluation coverage were revised on 29 September. Prices are dated examples, not live quotations. Source IDs beside claims and equations match this list.</w:t>
      </w:r>
    </w:p>
    <w:p w14:paraId="67516DA6" w14:textId="15B99D4F" w:rsidR="00981680" w:rsidRDefault="005522FB">
      <w:pPr>
        <w:spacing w:after="60"/>
      </w:pPr>
      <w:hyperlink r:id="rId37">
        <w:r>
          <w:rPr>
            <w:color w:val="17343C"/>
            <w:u w:val="single"/>
          </w:rPr>
          <w:t>S22  Act on Heat TELOS workflow</w:t>
        </w:r>
      </w:hyperlink>
    </w:p>
    <w:p w14:paraId="39E86F81" w14:textId="77777777" w:rsidR="00981680" w:rsidRDefault="005522FB">
      <w:r>
        <w:rPr>
          <w:sz w:val="19"/>
        </w:rPr>
        <w:t>Technical, economic, legal, operational and scheduling framework; data/AI added separately by course.</w:t>
      </w:r>
    </w:p>
    <w:p w14:paraId="250A8321" w14:textId="77777777" w:rsidR="00981680" w:rsidRDefault="00981680">
      <w:pPr>
        <w:spacing w:after="40"/>
      </w:pPr>
    </w:p>
    <w:p w14:paraId="1F55459C" w14:textId="5391C656" w:rsidR="00981680" w:rsidRDefault="005522FB">
      <w:pPr>
        <w:spacing w:after="60"/>
      </w:pPr>
      <w:hyperlink r:id="rId38">
        <w:r>
          <w:rPr>
            <w:color w:val="17343C"/>
            <w:u w:val="single"/>
          </w:rPr>
          <w:t>S23  Warp It UK pricing</w:t>
        </w:r>
      </w:hyperlink>
    </w:p>
    <w:p w14:paraId="255C2320" w14:textId="77777777" w:rsidR="00981680" w:rsidRDefault="005522FB">
      <w:r>
        <w:rPr>
          <w:sz w:val="19"/>
        </w:rPr>
        <w:t>Published UK bands are not a KU quotation; confirm local eligibility and taxes before cost comparison.</w:t>
      </w:r>
    </w:p>
    <w:p w14:paraId="5ABC57F8" w14:textId="77777777" w:rsidR="00981680" w:rsidRDefault="00981680">
      <w:pPr>
        <w:spacing w:after="40"/>
      </w:pPr>
    </w:p>
    <w:p w14:paraId="06879AAA" w14:textId="3CDAADA3" w:rsidR="00981680" w:rsidRDefault="005522FB">
      <w:pPr>
        <w:spacing w:after="60"/>
      </w:pPr>
      <w:hyperlink r:id="rId39">
        <w:r>
          <w:rPr>
            <w:color w:val="17343C"/>
            <w:u w:val="single"/>
          </w:rPr>
          <w:t>S24  GAO Cost Estimating and Assessment Guide</w:t>
        </w:r>
      </w:hyperlink>
    </w:p>
    <w:p w14:paraId="1B452FDF" w14:textId="77777777" w:rsidR="00981680" w:rsidRDefault="005522FB">
      <w:r>
        <w:rPr>
          <w:sz w:val="19"/>
        </w:rPr>
        <w:t>GAO-20-195G (2020), printed pages 94–95: recurring/nonrecurring cost categories; page 123: double-counting checks. Our project amounts are assumptions.</w:t>
      </w:r>
    </w:p>
    <w:p w14:paraId="484A35C2" w14:textId="77777777" w:rsidR="00981680" w:rsidRDefault="00981680">
      <w:pPr>
        <w:spacing w:after="40"/>
      </w:pPr>
    </w:p>
    <w:p w14:paraId="61FD32B5" w14:textId="4B5AF898" w:rsidR="00981680" w:rsidRDefault="005522FB">
      <w:pPr>
        <w:spacing w:after="60"/>
      </w:pPr>
      <w:hyperlink r:id="rId40">
        <w:r>
          <w:rPr>
            <w:color w:val="17343C"/>
            <w:u w:val="single"/>
          </w:rPr>
          <w:t>S25  NIST investment analysis guide</w:t>
        </w:r>
      </w:hyperlink>
    </w:p>
    <w:p w14:paraId="498F44C9" w14:textId="77777777" w:rsidR="00981680" w:rsidRDefault="005522FB">
      <w:r>
        <w:rPr>
          <w:sz w:val="19"/>
        </w:rPr>
        <w:t>Appendix A1.3, printed page 25 equation 7: simple payback from initial investment and uniform annual net inflow. Page 26 discusses limitations. Our inputs are scenarios.</w:t>
      </w:r>
    </w:p>
    <w:p w14:paraId="184EB69A" w14:textId="77777777" w:rsidR="00981680" w:rsidRDefault="00981680">
      <w:pPr>
        <w:spacing w:after="40"/>
      </w:pPr>
    </w:p>
    <w:p w14:paraId="1EBFF4C9" w14:textId="1F31462E" w:rsidR="00981680" w:rsidRDefault="005522FB">
      <w:pPr>
        <w:spacing w:after="60"/>
      </w:pPr>
      <w:hyperlink r:id="rId41">
        <w:r>
          <w:rPr>
            <w:color w:val="17343C"/>
            <w:u w:val="single"/>
          </w:rPr>
          <w:t>S26  University of Bristol Annual Report 2025</w:t>
        </w:r>
      </w:hyperlink>
    </w:p>
    <w:p w14:paraId="451E7765" w14:textId="77777777" w:rsidR="00981680" w:rsidRDefault="005522FB">
      <w:r>
        <w:rPr>
          <w:sz w:val="19"/>
        </w:rPr>
        <w:t>Page 34 reports nearly 800 office-furniture items reused and estimated GBP 92,000 avoided purchase cost. This is university-reported gross avoidance, not KU savings or net system ROI.</w:t>
      </w:r>
    </w:p>
    <w:p w14:paraId="3CD73642" w14:textId="77777777" w:rsidR="00981680" w:rsidRDefault="00981680">
      <w:pPr>
        <w:spacing w:after="40"/>
      </w:pPr>
    </w:p>
    <w:p w14:paraId="27495047" w14:textId="74C0D2D8" w:rsidR="00981680" w:rsidRDefault="005522FB">
      <w:pPr>
        <w:spacing w:after="60"/>
      </w:pPr>
      <w:hyperlink r:id="rId42">
        <w:r>
          <w:rPr>
            <w:color w:val="17343C"/>
            <w:u w:val="single"/>
          </w:rPr>
          <w:t>S27  University of Liverpool Warp It first-year results</w:t>
        </w:r>
      </w:hyperlink>
    </w:p>
    <w:p w14:paraId="42998684" w14:textId="77777777" w:rsidR="00981680" w:rsidRDefault="005522FB">
      <w:r>
        <w:rPr>
          <w:sz w:val="19"/>
        </w:rPr>
        <w:t>Published 24 February 2026: GBP 300,442 reported savings in the first 12 months, including 1,732 furniture items reused. Storage, collection, delivery and IT support also contributed. No complete net-cost method is disclosed.</w:t>
      </w:r>
    </w:p>
    <w:p w14:paraId="16CA3DD0" w14:textId="77777777" w:rsidR="00981680" w:rsidRDefault="00981680">
      <w:pPr>
        <w:spacing w:after="40"/>
      </w:pPr>
    </w:p>
    <w:p w14:paraId="67B20F74" w14:textId="6A2A2A0F" w:rsidR="00981680" w:rsidRDefault="005522FB">
      <w:pPr>
        <w:spacing w:after="60"/>
      </w:pPr>
      <w:hyperlink r:id="rId43">
        <w:r>
          <w:rPr>
            <w:color w:val="17343C"/>
            <w:u w:val="single"/>
          </w:rPr>
          <w:t>S28  Django built-in application components</w:t>
        </w:r>
      </w:hyperlink>
    </w:p>
    <w:p w14:paraId="3507CC81" w14:textId="77777777" w:rsidR="00981680" w:rsidRDefault="005522FB">
      <w:r>
        <w:rPr>
          <w:sz w:val="19"/>
        </w:rPr>
        <w:t>Official forms, authentication and administration facilities. Supports reuse availability, not our estimated hours.</w:t>
      </w:r>
    </w:p>
    <w:p w14:paraId="073D31E8" w14:textId="77777777" w:rsidR="00981680" w:rsidRDefault="005522FB">
      <w:pPr>
        <w:pStyle w:val="Heading1"/>
        <w:pageBreakBefore/>
      </w:pPr>
      <w:r>
        <w:lastRenderedPageBreak/>
        <w:t>References 5</w:t>
      </w:r>
    </w:p>
    <w:p w14:paraId="51B037DE" w14:textId="77777777" w:rsidR="00981680" w:rsidRDefault="005522FB">
      <w:pPr>
        <w:spacing w:after="240"/>
      </w:pPr>
      <w:r>
        <w:rPr>
          <w:sz w:val="19"/>
        </w:rPr>
        <w:t>The financial/source baseline is dated 22 September 2026. KU sources S35 to S38 were added in the 28 September review; hosting and evaluation coverage were revised on 29 September. Prices are dated examples, not live quotations. Source IDs beside claims and equations match this list.</w:t>
      </w:r>
    </w:p>
    <w:p w14:paraId="705C2E64" w14:textId="01528172" w:rsidR="00981680" w:rsidRDefault="005522FB">
      <w:pPr>
        <w:spacing w:after="60"/>
      </w:pPr>
      <w:hyperlink r:id="rId44">
        <w:r>
          <w:rPr>
            <w:color w:val="17343C"/>
            <w:u w:val="single"/>
          </w:rPr>
          <w:t>S29  PostgreSQL and Django licence information</w:t>
        </w:r>
      </w:hyperlink>
    </w:p>
    <w:p w14:paraId="1B6C9E01" w14:textId="77777777" w:rsidR="00981680" w:rsidRDefault="005522FB">
      <w:r>
        <w:rPr>
          <w:sz w:val="19"/>
        </w:rPr>
        <w:t>PostgreSQL permits use without a licence fee subject to its notice conditions. Django BSD licence: https://docs.djangoproject.com/en/5.2/faq/general/#how-is-django-licensed . Hosting and maintenance still cost resources.</w:t>
      </w:r>
    </w:p>
    <w:p w14:paraId="30F64097" w14:textId="10874698" w:rsidR="00981680" w:rsidRDefault="005522FB">
      <w:pPr>
        <w:spacing w:after="60"/>
      </w:pPr>
      <w:hyperlink r:id="rId45" w:anchor="how-is-django-licensed">
        <w:r>
          <w:rPr>
            <w:color w:val="17343C"/>
            <w:u w:val="single"/>
          </w:rPr>
          <w:t>Additional source page</w:t>
        </w:r>
      </w:hyperlink>
    </w:p>
    <w:p w14:paraId="7218AB7B" w14:textId="77777777" w:rsidR="00981680" w:rsidRDefault="00981680">
      <w:pPr>
        <w:spacing w:after="40"/>
      </w:pPr>
    </w:p>
    <w:p w14:paraId="37778A97" w14:textId="4EC59DEE" w:rsidR="00981680" w:rsidRDefault="005522FB">
      <w:pPr>
        <w:spacing w:after="60"/>
      </w:pPr>
      <w:hyperlink r:id="rId46">
        <w:r>
          <w:rPr>
            <w:color w:val="17343C"/>
            <w:u w:val="single"/>
          </w:rPr>
          <w:t>S30  OpenAI GPT 4.1 mini model documentation</w:t>
        </w:r>
      </w:hyperlink>
    </w:p>
    <w:p w14:paraId="000C94E8" w14:textId="77777777" w:rsidR="00981680" w:rsidRDefault="005522FB">
      <w:r>
        <w:rPr>
          <w:sz w:val="19"/>
        </w:rPr>
        <w:t>Provisional text-model candidate gpt-4.1-mini-2025-04-14. Standard uncached text rates: USD 0.40 per million input tokens, USD 1.60 per million output tokens. Access and suitability untested.</w:t>
      </w:r>
    </w:p>
    <w:p w14:paraId="7DB937C8" w14:textId="77777777" w:rsidR="00981680" w:rsidRDefault="00981680">
      <w:pPr>
        <w:spacing w:after="40"/>
      </w:pPr>
    </w:p>
    <w:p w14:paraId="459DFA01" w14:textId="106A3442" w:rsidR="00981680" w:rsidRDefault="005522FB">
      <w:pPr>
        <w:spacing w:after="60"/>
      </w:pPr>
      <w:hyperlink r:id="rId47">
        <w:r>
          <w:rPr>
            <w:color w:val="17343C"/>
            <w:u w:val="single"/>
          </w:rPr>
          <w:t>S31  OpenAI text embedding 3 small documentation</w:t>
        </w:r>
      </w:hyperlink>
    </w:p>
    <w:p w14:paraId="588CD3B3" w14:textId="77777777" w:rsidR="00981680" w:rsidRDefault="005522FB">
      <w:r>
        <w:rPr>
          <w:sz w:val="19"/>
        </w:rPr>
        <w:t>Provisional hosted semantic-search candidate. USD 0.02 per million input tokens. Token volume remains unmeasured.</w:t>
      </w:r>
    </w:p>
    <w:p w14:paraId="2DA263FA" w14:textId="77777777" w:rsidR="00981680" w:rsidRDefault="00981680">
      <w:pPr>
        <w:spacing w:after="40"/>
      </w:pPr>
    </w:p>
    <w:p w14:paraId="49E24184" w14:textId="685816B6" w:rsidR="00981680" w:rsidRDefault="005522FB">
      <w:pPr>
        <w:spacing w:after="60"/>
      </w:pPr>
      <w:hyperlink r:id="rId48">
        <w:r>
          <w:rPr>
            <w:color w:val="17343C"/>
            <w:u w:val="single"/>
          </w:rPr>
          <w:t>S32  Sentence Transformers all MiniLM L6 v2 model card</w:t>
        </w:r>
      </w:hyperlink>
    </w:p>
    <w:p w14:paraId="07F83AAD" w14:textId="77777777" w:rsidR="00981680" w:rsidRDefault="005522FB">
      <w:r>
        <w:rPr>
          <w:sz w:val="19"/>
        </w:rPr>
        <w:t>Local English embedding alternative with Apache 2.0 licence. Requires separate loaded-memory, latency and quality tests; not assumed to fit 0.5 GB hosting.</w:t>
      </w:r>
    </w:p>
    <w:p w14:paraId="58EFAA88" w14:textId="77777777" w:rsidR="00981680" w:rsidRDefault="00981680">
      <w:pPr>
        <w:spacing w:after="40"/>
      </w:pPr>
    </w:p>
    <w:p w14:paraId="7D6DF945" w14:textId="4ED41A02" w:rsidR="00981680" w:rsidRDefault="005522FB">
      <w:pPr>
        <w:spacing w:after="60"/>
      </w:pPr>
      <w:hyperlink r:id="rId49">
        <w:r>
          <w:rPr>
            <w:color w:val="17343C"/>
            <w:u w:val="single"/>
          </w:rPr>
          <w:t>S33  Django supported release schedule</w:t>
        </w:r>
      </w:hyperlink>
    </w:p>
    <w:p w14:paraId="7F00D269" w14:textId="77777777" w:rsidR="00981680" w:rsidRDefault="005522FB">
      <w:r>
        <w:rPr>
          <w:sz w:val="19"/>
        </w:rPr>
        <w:t>Django 5.2 LTS is the selected branch for a prototype trial. Official support table lists extended support through April 2028. Pin a current patched release at implementation.</w:t>
      </w:r>
    </w:p>
    <w:p w14:paraId="5D94FA35" w14:textId="77777777" w:rsidR="00981680" w:rsidRDefault="00981680">
      <w:pPr>
        <w:spacing w:after="40"/>
      </w:pPr>
    </w:p>
    <w:p w14:paraId="374FAB08" w14:textId="462D8E7E" w:rsidR="00981680" w:rsidRDefault="005522FB">
      <w:pPr>
        <w:spacing w:after="60"/>
      </w:pPr>
      <w:hyperlink r:id="rId50">
        <w:r>
          <w:rPr>
            <w:color w:val="17343C"/>
            <w:u w:val="single"/>
          </w:rPr>
          <w:t>S34  OpenAI API data controls</w:t>
        </w:r>
      </w:hyperlink>
    </w:p>
    <w:p w14:paraId="06611B57" w14:textId="77777777" w:rsidR="00981680" w:rsidRDefault="005522FB">
      <w:r>
        <w:rPr>
          <w:sz w:val="19"/>
        </w:rPr>
        <w:t>Default no training use does not mean zero retention or KU approval. Review actual account retention, permitted fields and location before using real data.</w:t>
      </w:r>
    </w:p>
    <w:p w14:paraId="56628C61" w14:textId="77777777" w:rsidR="00981680" w:rsidRDefault="00981680">
      <w:pPr>
        <w:spacing w:after="40"/>
      </w:pPr>
    </w:p>
    <w:p w14:paraId="1DB052C9" w14:textId="581370B3" w:rsidR="00981680" w:rsidRDefault="005522FB">
      <w:pPr>
        <w:spacing w:after="60"/>
      </w:pPr>
      <w:hyperlink r:id="rId51">
        <w:r>
          <w:rPr>
            <w:color w:val="17343C"/>
            <w:u w:val="single"/>
          </w:rPr>
          <w:t>S35  KU Procurement and Contracts Department</w:t>
        </w:r>
      </w:hyperlink>
    </w:p>
    <w:p w14:paraId="1064B1EE" w14:textId="77777777" w:rsidR="00981680" w:rsidRDefault="005522FB">
      <w:r>
        <w:rPr>
          <w:sz w:val="19"/>
        </w:rPr>
        <w:t>Public purchasing responsibilities, scope and procurement links. Added from the 28 September team review.</w:t>
      </w:r>
    </w:p>
    <w:p w14:paraId="020AA0D3" w14:textId="77777777" w:rsidR="00981680" w:rsidRDefault="005522FB">
      <w:pPr>
        <w:pStyle w:val="Heading1"/>
        <w:pageBreakBefore/>
      </w:pPr>
      <w:r>
        <w:lastRenderedPageBreak/>
        <w:t>References 6</w:t>
      </w:r>
    </w:p>
    <w:p w14:paraId="6CC87C51" w14:textId="77777777" w:rsidR="00981680" w:rsidRDefault="005522FB">
      <w:pPr>
        <w:spacing w:after="240"/>
      </w:pPr>
      <w:r>
        <w:rPr>
          <w:sz w:val="19"/>
        </w:rPr>
        <w:t>The financial/source baseline is dated 22 September 2026. KU sources S35 to S38 were added in the 28 September review; hosting and evaluation coverage were revised on 29 September. Prices are dated examples, not live quotations. Source IDs beside claims and equations match this list.</w:t>
      </w:r>
    </w:p>
    <w:p w14:paraId="62561C13" w14:textId="6DC1DA6E" w:rsidR="00981680" w:rsidRDefault="005522FB">
      <w:pPr>
        <w:spacing w:after="60"/>
      </w:pPr>
      <w:hyperlink r:id="rId52">
        <w:r>
          <w:rPr>
            <w:color w:val="17343C"/>
            <w:u w:val="single"/>
          </w:rPr>
          <w:t>S36  KU Environmental Sustainability Policy EHS 7600</w:t>
        </w:r>
      </w:hyperlink>
    </w:p>
    <w:p w14:paraId="1C7FDDFF" w14:textId="77777777" w:rsidR="00981680" w:rsidRDefault="005522FB">
      <w:r>
        <w:rPr>
          <w:sz w:val="19"/>
        </w:rPr>
        <w:t>Sections 5.1.1 and 6 support EHS consultation on waste and recycling. Public policy is not evidence of acceptance of Dawra Campus.</w:t>
      </w:r>
    </w:p>
    <w:p w14:paraId="707431FC" w14:textId="77777777" w:rsidR="00981680" w:rsidRDefault="00981680">
      <w:pPr>
        <w:spacing w:after="40"/>
      </w:pPr>
    </w:p>
    <w:p w14:paraId="34AE9326" w14:textId="431B7840" w:rsidR="00981680" w:rsidRDefault="005522FB">
      <w:pPr>
        <w:spacing w:after="60"/>
      </w:pPr>
      <w:hyperlink r:id="rId53">
        <w:r>
          <w:rPr>
            <w:color w:val="17343C"/>
            <w:u w:val="single"/>
          </w:rPr>
          <w:t>S37  KU sustainability initiatives</w:t>
        </w:r>
      </w:hyperlink>
    </w:p>
    <w:p w14:paraId="284FE35C" w14:textId="77777777" w:rsidR="00981680" w:rsidRDefault="005522FB">
      <w:r>
        <w:rPr>
          <w:sz w:val="19"/>
        </w:rPr>
        <w:t>Public reduction, reuse and recycling activity supports local relevance, not a measured demand or saving for our system.</w:t>
      </w:r>
    </w:p>
    <w:p w14:paraId="1BD21000" w14:textId="77777777" w:rsidR="00981680" w:rsidRDefault="00981680">
      <w:pPr>
        <w:spacing w:after="40"/>
      </w:pPr>
    </w:p>
    <w:p w14:paraId="64BC7FBA" w14:textId="47C4A1EA" w:rsidR="00981680" w:rsidRDefault="005522FB">
      <w:pPr>
        <w:spacing w:after="60"/>
      </w:pPr>
      <w:hyperlink r:id="rId54">
        <w:r>
          <w:rPr>
            <w:color w:val="17343C"/>
            <w:u w:val="single"/>
          </w:rPr>
          <w:t>S38  Abu Dhabi Procurement Standards linked by KU</w:t>
        </w:r>
      </w:hyperlink>
    </w:p>
    <w:p w14:paraId="2E7CF776" w14:textId="77777777" w:rsidR="00981680" w:rsidRDefault="005522FB">
      <w:r>
        <w:rPr>
          <w:sz w:val="19"/>
        </w:rPr>
        <w:t>Institutional procurement framework linked from S35. No inference is made about the name or functions of the internal KU asset system.</w:t>
      </w:r>
    </w:p>
    <w:p w14:paraId="0B2E2B22" w14:textId="77777777" w:rsidR="00981680" w:rsidRDefault="00981680">
      <w:pPr>
        <w:spacing w:after="40"/>
      </w:pPr>
    </w:p>
    <w:p w14:paraId="053972D9" w14:textId="77777777" w:rsidR="00981680" w:rsidRDefault="005522FB">
      <w:pPr>
        <w:pStyle w:val="Heading2"/>
      </w:pPr>
      <w:r>
        <w:t>Source and calculation rules</w:t>
      </w:r>
    </w:p>
    <w:p w14:paraId="07F7AADA" w14:textId="77777777" w:rsidR="00981680" w:rsidRDefault="005522FB">
      <w:r>
        <w:rPr>
          <w:sz w:val="19"/>
        </w:rPr>
        <w:t>Provider pages support advertised capabilities and rates. University reports describe their own results, not KU performance. The monitor price is a retail proxy. AF, AR and AS assumptions are team planning choices. Each equation identifies its source method or team definition. No external report establishes our assumed percentages, staff timings or development hours.</w:t>
      </w:r>
    </w:p>
    <w:p w14:paraId="436233A1" w14:textId="77777777" w:rsidR="00981680" w:rsidRDefault="005522FB">
      <w:pPr>
        <w:pStyle w:val="Heading2"/>
      </w:pPr>
      <w:r>
        <w:t>Visual attribution</w:t>
      </w:r>
    </w:p>
    <w:p w14:paraId="29637770" w14:textId="77777777" w:rsidR="00981680" w:rsidRDefault="005522FB">
      <w:r>
        <w:rPr>
          <w:sz w:val="19"/>
        </w:rPr>
        <w:t>Dawra Campus logo: AI-generated student project concept. Monitor-transfer illustration: AI-generated explanation of the proposed scenario. Neither image is an official KU mark, a photograph of KU activity or a screenshot of an implemented application. Creation prompts are retained with the project assets.</w:t>
      </w:r>
    </w:p>
    <w:sectPr w:rsidR="00981680" w:rsidSect="00034616">
      <w:headerReference w:type="default" r:id="rId55"/>
      <w:footerReference w:type="default" r:id="rId56"/>
      <w:pgSz w:w="12240" w:h="15840"/>
      <w:pgMar w:top="936" w:right="1008" w:bottom="936" w:left="1008" w:header="346"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64A0A" w14:textId="77777777" w:rsidR="005522FB" w:rsidRDefault="005522FB">
      <w:pPr>
        <w:spacing w:after="0" w:line="240" w:lineRule="auto"/>
      </w:pPr>
      <w:r>
        <w:separator/>
      </w:r>
    </w:p>
  </w:endnote>
  <w:endnote w:type="continuationSeparator" w:id="0">
    <w:p w14:paraId="192D4BED" w14:textId="77777777" w:rsidR="005522FB" w:rsidRDefault="00552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743DC" w14:textId="77777777" w:rsidR="00981680" w:rsidRDefault="005522FB">
    <w:pPr>
      <w:pStyle w:val="Footer"/>
      <w:jc w:val="right"/>
    </w:pPr>
    <w:r>
      <w:rPr>
        <w:sz w:val="18"/>
      </w:rPr>
      <w:t xml:space="preserve">29 September 2026   Submission version   |   </w:t>
    </w:r>
    <w:r>
      <w:fldChar w:fldCharType="begin"/>
    </w:r>
    <w:r>
      <w:instrText>PAGE</w:instrText>
    </w:r>
    <w:r>
      <w:fldChar w:fldCharType="separate"/>
    </w:r>
    <w:r>
      <w:t>1</w:t>
    </w:r>
    <w:r>
      <w:fldChar w:fldCharType="end"/>
    </w:r>
    <w:r>
      <w:rPr>
        <w:sz w:val="18"/>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09311" w14:textId="77777777" w:rsidR="005522FB" w:rsidRDefault="005522FB">
      <w:pPr>
        <w:spacing w:after="0" w:line="240" w:lineRule="auto"/>
      </w:pPr>
      <w:r>
        <w:separator/>
      </w:r>
    </w:p>
  </w:footnote>
  <w:footnote w:type="continuationSeparator" w:id="0">
    <w:p w14:paraId="7C3E85CE" w14:textId="77777777" w:rsidR="005522FB" w:rsidRDefault="00552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699C" w14:textId="77777777" w:rsidR="00981680" w:rsidRDefault="005522FB">
    <w:pPr>
      <w:pStyle w:val="Header"/>
    </w:pPr>
    <w:r>
      <w:rPr>
        <w:sz w:val="18"/>
      </w:rPr>
      <w:t>COSC336   Group 4   Phase 2 feasibility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6994706">
    <w:abstractNumId w:val="8"/>
  </w:num>
  <w:num w:numId="2" w16cid:durableId="990065424">
    <w:abstractNumId w:val="6"/>
  </w:num>
  <w:num w:numId="3" w16cid:durableId="748036490">
    <w:abstractNumId w:val="5"/>
  </w:num>
  <w:num w:numId="4" w16cid:durableId="33888524">
    <w:abstractNumId w:val="4"/>
  </w:num>
  <w:num w:numId="5" w16cid:durableId="1400709088">
    <w:abstractNumId w:val="7"/>
  </w:num>
  <w:num w:numId="6" w16cid:durableId="1301493536">
    <w:abstractNumId w:val="3"/>
  </w:num>
  <w:num w:numId="7" w16cid:durableId="439300787">
    <w:abstractNumId w:val="2"/>
  </w:num>
  <w:num w:numId="8" w16cid:durableId="1024790655">
    <w:abstractNumId w:val="1"/>
  </w:num>
  <w:num w:numId="9" w16cid:durableId="1844856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22FB"/>
    <w:rsid w:val="00770170"/>
    <w:rsid w:val="00981680"/>
    <w:rsid w:val="00AA1D8D"/>
    <w:rsid w:val="00B47730"/>
    <w:rsid w:val="00CB0664"/>
    <w:rsid w:val="00CF3A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63264A"/>
  <w14:defaultImageDpi w14:val="300"/>
  <w15:docId w15:val="{91790FE7-2985-4BFB-AE21-EAC1BC3DB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245" w:hanging="173"/>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uqins/ITS/blob/main/docs/phase1/sections/08-project-plan.md" TargetMode="External"/><Relationship Id="rId18" Type="http://schemas.openxmlformats.org/officeDocument/2006/relationships/hyperlink" Target="https://www.warp-it.co.uk/" TargetMode="External"/><Relationship Id="rId26" Type="http://schemas.openxmlformats.org/officeDocument/2006/relationships/hyperlink" Target="https://docs.railway.com/pricing/understanding-your-bill" TargetMode="External"/><Relationship Id="rId39" Type="http://schemas.openxmlformats.org/officeDocument/2006/relationships/hyperlink" Target="https://www.gao.gov/assets/d20195G.pdf" TargetMode="External"/><Relationship Id="rId21" Type="http://schemas.openxmlformats.org/officeDocument/2006/relationships/hyperlink" Target="https://property.berkeley.edu/surplus/campus/rheaply-online-showroom-inventory" TargetMode="External"/><Relationship Id="rId34" Type="http://schemas.openxmlformats.org/officeDocument/2006/relationships/hyperlink" Target="https://airc.nist.gov/airmf-resources/playbook/measure/" TargetMode="External"/><Relationship Id="rId42" Type="http://schemas.openxmlformats.org/officeDocument/2006/relationships/hyperlink" Target="https://www.liverpool.ac.uk/about/sustainability/news/stories/title,1545664,en.php" TargetMode="External"/><Relationship Id="rId47" Type="http://schemas.openxmlformats.org/officeDocument/2006/relationships/hyperlink" Target="https://developers.openai.com/api/docs/models/text-embedding-3-small" TargetMode="External"/><Relationship Id="rId50" Type="http://schemas.openxmlformats.org/officeDocument/2006/relationships/hyperlink" Target="https://developers.openai.com/api/docs/guides/your-data"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upport.rheaply.com/en/articles/7967928-use-ai-powered-suggestions-to-create-and-backfill-listings" TargetMode="External"/><Relationship Id="rId29" Type="http://schemas.openxmlformats.org/officeDocument/2006/relationships/hyperlink" Target="https://centralbank.ae/umbraco/Surface/Exchange/GetExchangeRateAllCurrency" TargetMode="External"/><Relationship Id="rId11" Type="http://schemas.openxmlformats.org/officeDocument/2006/relationships/hyperlink" Target="https://github.com/duqins/ITS/blob/main/docs/phase1/sections/07-success-criteria.md" TargetMode="External"/><Relationship Id="rId24" Type="http://schemas.openxmlformats.org/officeDocument/2006/relationships/hyperlink" Target="https://www.postgresql.org/about/" TargetMode="External"/><Relationship Id="rId32" Type="http://schemas.openxmlformats.org/officeDocument/2006/relationships/hyperlink" Target="https://swehb.nasa.gov/spaces/SWEHBVD/pages/102695470/SWE-086%2B-%2BContinuous%2BRisk%2BManagement" TargetMode="External"/><Relationship Id="rId37" Type="http://schemas.openxmlformats.org/officeDocument/2006/relationships/hyperlink" Target="https://actionheat.eu/workflow-step-8" TargetMode="External"/><Relationship Id="rId40" Type="http://schemas.openxmlformats.org/officeDocument/2006/relationships/hyperlink" Target="https://nvlpubs.nist.gov/nistpubs/ams/NIST.AMS.200-11.pdf" TargetMode="External"/><Relationship Id="rId45" Type="http://schemas.openxmlformats.org/officeDocument/2006/relationships/hyperlink" Target="https://docs.djangoproject.com/en/5.2/faq/general/" TargetMode="External"/><Relationship Id="rId53" Type="http://schemas.openxmlformats.org/officeDocument/2006/relationships/hyperlink" Target="https://www.ku.ac.ae/sustainability/initiative"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snipeitapp.com/produc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u.ac.ae/iso-certificates" TargetMode="External"/><Relationship Id="rId22" Type="http://schemas.openxmlformats.org/officeDocument/2006/relationships/hyperlink" Target="https://www.djangoproject.com/start/overview/" TargetMode="External"/><Relationship Id="rId27" Type="http://schemas.openxmlformats.org/officeDocument/2006/relationships/hyperlink" Target="https://render.com/docs/free" TargetMode="External"/><Relationship Id="rId30" Type="http://schemas.openxmlformats.org/officeDocument/2006/relationships/hyperlink" Target="https://uae.sharafdg.com/product/samsung-s3-s33gf-essential-fhd-monitor-24inch-ls24f330eamxue/" TargetMode="External"/><Relationship Id="rId35" Type="http://schemas.openxmlformats.org/officeDocument/2006/relationships/hyperlink" Target="https://nlp.stanford.edu/IR-book/html/htmledition/evaluation-of-ranked-retrieval-results-1.html" TargetMode="External"/><Relationship Id="rId43" Type="http://schemas.openxmlformats.org/officeDocument/2006/relationships/hyperlink" Target="https://www.djangoproject.com/start/" TargetMode="External"/><Relationship Id="rId48" Type="http://schemas.openxmlformats.org/officeDocument/2006/relationships/hyperlink" Target="https://huggingface.co/sentence-transformers/all-MiniLM-L6-v2"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ku.ac.ae/about/procurement-and-contracts-department" TargetMode="External"/><Relationship Id="rId3" Type="http://schemas.openxmlformats.org/officeDocument/2006/relationships/styles" Target="styles.xml"/><Relationship Id="rId12" Type="http://schemas.openxmlformats.org/officeDocument/2006/relationships/hyperlink" Target="https://github.com/duqins/ITS/blob/main/docs/phase1/sections/02-project-overview.md" TargetMode="External"/><Relationship Id="rId17" Type="http://schemas.openxmlformats.org/officeDocument/2006/relationships/hyperlink" Target="https://www.warp-it.co.uk/portal/warpit/tour" TargetMode="External"/><Relationship Id="rId25" Type="http://schemas.openxmlformats.org/officeDocument/2006/relationships/hyperlink" Target="https://docs.railway.com/pricing" TargetMode="External"/><Relationship Id="rId33" Type="http://schemas.openxmlformats.org/officeDocument/2006/relationships/hyperlink" Target="https://tsapps.nist.gov/publication/get_pdf.cfm?pub_id=933223" TargetMode="External"/><Relationship Id="rId38" Type="http://schemas.openxmlformats.org/officeDocument/2006/relationships/hyperlink" Target="https://www.warp-it.co.uk/portal/warpit/pricing" TargetMode="External"/><Relationship Id="rId46" Type="http://schemas.openxmlformats.org/officeDocument/2006/relationships/hyperlink" Target="https://developers.openai.com/api/docs/models/gpt-4.1-mini" TargetMode="External"/><Relationship Id="rId20" Type="http://schemas.openxmlformats.org/officeDocument/2006/relationships/hyperlink" Target="https://snipeitapp.com/pricing" TargetMode="External"/><Relationship Id="rId41" Type="http://schemas.openxmlformats.org/officeDocument/2006/relationships/hyperlink" Target="https://www.bristol.ac.uk/media-library/sites/finance/documents/UoB_ARFS2025_WEB.pdf" TargetMode="External"/><Relationship Id="rId54" Type="http://schemas.openxmlformats.org/officeDocument/2006/relationships/hyperlink" Target="https://www.ku.ac.ae/wp-content/uploads/2025/01/Abu-Dhabi-Procurement-Standards.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heaply.com/internal-reuse/" TargetMode="External"/><Relationship Id="rId23" Type="http://schemas.openxmlformats.org/officeDocument/2006/relationships/hyperlink" Target="https://docs.djangoproject.com/en/stable/topics/auth/default/" TargetMode="External"/><Relationship Id="rId28" Type="http://schemas.openxmlformats.org/officeDocument/2006/relationships/hyperlink" Target="https://github.com/neondatabase/website/blob/main/content/docs/introduction/plans.md" TargetMode="External"/><Relationship Id="rId36" Type="http://schemas.openxmlformats.org/officeDocument/2006/relationships/hyperlink" Target="https://scikit-learn.org/stable/modules/generated/sklearn.metrics.zero_one_loss.html" TargetMode="External"/><Relationship Id="rId49" Type="http://schemas.openxmlformats.org/officeDocument/2006/relationships/hyperlink" Target="https://www.djangoproject.com/download/" TargetMode="External"/><Relationship Id="rId57" Type="http://schemas.openxmlformats.org/officeDocument/2006/relationships/fontTable" Target="fontTable.xml"/><Relationship Id="rId10" Type="http://schemas.openxmlformats.org/officeDocument/2006/relationships/hyperlink" Target="https://github.com/duqins/ITS/blob/main/docs/reference/Project-September2026.pdf" TargetMode="External"/><Relationship Id="rId31" Type="http://schemas.openxmlformats.org/officeDocument/2006/relationships/hyperlink" Target="https://www.england.nhs.uk/improvement-hub/wp-content/uploads/sites/44/2017/11/2010-Measurement-for-Improvement-and-ROI.pdf" TargetMode="External"/><Relationship Id="rId44" Type="http://schemas.openxmlformats.org/officeDocument/2006/relationships/hyperlink" Target="https://www.postgresql.org/about/licence/" TargetMode="External"/><Relationship Id="rId52" Type="http://schemas.openxmlformats.org/officeDocument/2006/relationships/hyperlink" Target="https://www.ku.ac.ae/sustainability/assets/attachments/EHS_7600_Environmental_Sustainability_Polic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10444</Words>
  <Characters>59535</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Dawra Campus Phase 2 Feasibility Study</dc:title>
  <dc:subject>Dawra Campus feasibility assessment with sources and explicit assumptions</dc:subject>
  <dc:creator>COSC336 Group 4</dc:creator>
  <cp:keywords/>
  <dc:description/>
  <cp:lastModifiedBy>Sultan Almheiri</cp:lastModifiedBy>
  <cp:revision>2</cp:revision>
  <dcterms:created xsi:type="dcterms:W3CDTF">2013-12-23T23:15:00Z</dcterms:created>
  <dcterms:modified xsi:type="dcterms:W3CDTF">2026-09-29T10:03:00Z</dcterms:modified>
  <cp:category/>
</cp:coreProperties>
</file>