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82D" w:rsidRDefault="005E682D" w:rsidP="005E682D">
      <w:pPr>
        <w:rPr>
          <w:rFonts w:cs="Arial"/>
          <w:b/>
          <w:sz w:val="28"/>
          <w:szCs w:val="28"/>
          <w:lang w:val="en-US"/>
        </w:rPr>
      </w:pPr>
      <w:r w:rsidRPr="007C348F">
        <w:rPr>
          <w:rFonts w:cs="Arial"/>
          <w:b/>
          <w:sz w:val="28"/>
          <w:szCs w:val="28"/>
          <w:lang w:val="en-US"/>
        </w:rPr>
        <w:t>About Us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Vision: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 w:rsidRPr="00112525">
        <w:rPr>
          <w:rFonts w:ascii="Constantia" w:eastAsia="+mn-ea" w:hAnsi="Constantia" w:cs="+mn-cs"/>
          <w:color w:val="000000"/>
          <w:kern w:val="24"/>
          <w:sz w:val="48"/>
          <w:szCs w:val="48"/>
        </w:rPr>
        <w:t xml:space="preserve"> </w:t>
      </w:r>
      <w:r w:rsidRPr="00112525">
        <w:rPr>
          <w:rFonts w:cs="Arial"/>
          <w:sz w:val="28"/>
          <w:szCs w:val="28"/>
        </w:rPr>
        <w:t xml:space="preserve">Our vision is to provide a peaceful and secure working environment in the industrial area. </w:t>
      </w:r>
      <w:proofErr w:type="gramStart"/>
      <w:r w:rsidRPr="00112525">
        <w:rPr>
          <w:rFonts w:cs="Arial"/>
          <w:sz w:val="28"/>
          <w:szCs w:val="28"/>
        </w:rPr>
        <w:t>To increase the production as well as to develop our national economy for better future of Bangladesh.</w:t>
      </w:r>
      <w:proofErr w:type="gramEnd"/>
      <w:r>
        <w:rPr>
          <w:rFonts w:cs="Arial"/>
          <w:sz w:val="28"/>
          <w:szCs w:val="28"/>
        </w:rPr>
        <w:t xml:space="preserve"> 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Mission: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 w:rsidRPr="00112525">
        <w:rPr>
          <w:rFonts w:cs="Arial"/>
          <w:sz w:val="28"/>
          <w:szCs w:val="28"/>
        </w:rPr>
        <w:t xml:space="preserve">The mission of the industrial police is to ensure safety and security of industries. Uphold the role of </w:t>
      </w:r>
      <w:proofErr w:type="gramStart"/>
      <w:r w:rsidRPr="00112525">
        <w:rPr>
          <w:rFonts w:cs="Arial"/>
          <w:sz w:val="28"/>
          <w:szCs w:val="28"/>
        </w:rPr>
        <w:t>law  for</w:t>
      </w:r>
      <w:proofErr w:type="gramEnd"/>
      <w:r w:rsidRPr="00112525">
        <w:rPr>
          <w:rFonts w:cs="Arial"/>
          <w:sz w:val="28"/>
          <w:szCs w:val="28"/>
        </w:rPr>
        <w:t xml:space="preserve"> owner &amp; workers. </w:t>
      </w:r>
      <w:proofErr w:type="gramStart"/>
      <w:r w:rsidRPr="00112525">
        <w:rPr>
          <w:rFonts w:cs="Arial"/>
          <w:sz w:val="28"/>
          <w:szCs w:val="28"/>
        </w:rPr>
        <w:t>To take necessary measures to prevent any labour unrest in the industrial area.</w:t>
      </w:r>
      <w:proofErr w:type="gramEnd"/>
      <w:r w:rsidRPr="00112525">
        <w:rPr>
          <w:rFonts w:cs="Arial"/>
          <w:sz w:val="28"/>
          <w:szCs w:val="28"/>
        </w:rPr>
        <w:t xml:space="preserve"> </w:t>
      </w:r>
      <w:proofErr w:type="gramStart"/>
      <w:r w:rsidRPr="00112525">
        <w:rPr>
          <w:rFonts w:cs="Arial"/>
          <w:sz w:val="28"/>
          <w:szCs w:val="28"/>
        </w:rPr>
        <w:t>Bringing the criminal to justice.</w:t>
      </w:r>
      <w:proofErr w:type="gramEnd"/>
      <w:r>
        <w:rPr>
          <w:rFonts w:cs="Arial"/>
          <w:sz w:val="28"/>
          <w:szCs w:val="28"/>
        </w:rPr>
        <w:t xml:space="preserve"> 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proofErr w:type="spellStart"/>
      <w:proofErr w:type="gramStart"/>
      <w:r>
        <w:rPr>
          <w:rFonts w:cs="Arial"/>
          <w:sz w:val="28"/>
          <w:szCs w:val="28"/>
          <w:lang w:val="en-US"/>
        </w:rPr>
        <w:t>Histoty</w:t>
      </w:r>
      <w:proofErr w:type="spellEnd"/>
      <w:r>
        <w:rPr>
          <w:rFonts w:cs="Arial"/>
          <w:sz w:val="28"/>
          <w:szCs w:val="28"/>
          <w:lang w:val="en-US"/>
        </w:rPr>
        <w:t xml:space="preserve"> :</w:t>
      </w:r>
      <w:proofErr w:type="gramEnd"/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 w:rsidRPr="00112525">
        <w:rPr>
          <w:rFonts w:cs="Arial"/>
          <w:sz w:val="28"/>
          <w:szCs w:val="28"/>
          <w:lang w:val="en-US"/>
        </w:rPr>
        <w:t xml:space="preserve">Industrial sector is playing a vital rule in the national economy of Bangladesh, eighty percent of total foreign export earn by garments sector. But </w:t>
      </w:r>
      <w:proofErr w:type="gramStart"/>
      <w:r w:rsidRPr="00112525">
        <w:rPr>
          <w:rFonts w:cs="Arial"/>
          <w:sz w:val="28"/>
          <w:szCs w:val="28"/>
          <w:lang w:val="en-US"/>
        </w:rPr>
        <w:t>the  last</w:t>
      </w:r>
      <w:proofErr w:type="gramEnd"/>
      <w:r w:rsidRPr="00112525">
        <w:rPr>
          <w:rFonts w:cs="Arial"/>
          <w:sz w:val="28"/>
          <w:szCs w:val="28"/>
          <w:lang w:val="en-US"/>
        </w:rPr>
        <w:t xml:space="preserve"> couple of years, some </w:t>
      </w:r>
      <w:proofErr w:type="spellStart"/>
      <w:r w:rsidRPr="00112525">
        <w:rPr>
          <w:rFonts w:cs="Arial"/>
          <w:sz w:val="28"/>
          <w:szCs w:val="28"/>
          <w:lang w:val="en-US"/>
        </w:rPr>
        <w:t>labour</w:t>
      </w:r>
      <w:proofErr w:type="spellEnd"/>
      <w:r w:rsidRPr="00112525">
        <w:rPr>
          <w:rFonts w:cs="Arial"/>
          <w:sz w:val="28"/>
          <w:szCs w:val="28"/>
          <w:lang w:val="en-US"/>
        </w:rPr>
        <w:t xml:space="preserve"> unrest and violence in this sector pull a thread to our economy. To safe our economy there was a demand for a specialized police force to enforce law &amp; order in the industrial area. Finally Honorable Priminister Sheik </w:t>
      </w:r>
      <w:proofErr w:type="spellStart"/>
      <w:r w:rsidRPr="00112525">
        <w:rPr>
          <w:rFonts w:cs="Arial"/>
          <w:sz w:val="28"/>
          <w:szCs w:val="28"/>
          <w:lang w:val="en-US"/>
        </w:rPr>
        <w:t>Hasina</w:t>
      </w:r>
      <w:proofErr w:type="spellEnd"/>
      <w:r w:rsidRPr="00112525">
        <w:rPr>
          <w:rFonts w:cs="Arial"/>
          <w:sz w:val="28"/>
          <w:szCs w:val="28"/>
          <w:lang w:val="en-US"/>
        </w:rPr>
        <w:t xml:space="preserve"> felt the same &amp; officially inaugurated the “</w:t>
      </w:r>
      <w:r w:rsidRPr="00112525">
        <w:rPr>
          <w:rFonts w:cs="Arial"/>
          <w:b/>
          <w:bCs/>
          <w:sz w:val="28"/>
          <w:szCs w:val="28"/>
          <w:lang w:val="en-US"/>
        </w:rPr>
        <w:t xml:space="preserve">Industrial Police” </w:t>
      </w:r>
      <w:r w:rsidRPr="00112525">
        <w:rPr>
          <w:rFonts w:cs="Arial"/>
          <w:sz w:val="28"/>
          <w:szCs w:val="28"/>
          <w:lang w:val="en-US"/>
        </w:rPr>
        <w:t>on</w:t>
      </w:r>
      <w:r w:rsidRPr="00112525">
        <w:rPr>
          <w:rFonts w:cs="Arial"/>
          <w:b/>
          <w:bCs/>
          <w:sz w:val="28"/>
          <w:szCs w:val="28"/>
          <w:lang w:val="en-US"/>
        </w:rPr>
        <w:t xml:space="preserve"> </w:t>
      </w:r>
      <w:r w:rsidRPr="00112525">
        <w:rPr>
          <w:rFonts w:cs="Arial"/>
          <w:sz w:val="28"/>
          <w:szCs w:val="28"/>
          <w:lang w:val="en-US"/>
        </w:rPr>
        <w:t xml:space="preserve">31 October 2010 in BICC with a colorful program. 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Flag &amp; </w:t>
      </w:r>
      <w:proofErr w:type="gramStart"/>
      <w:r>
        <w:rPr>
          <w:rFonts w:cs="Arial"/>
          <w:sz w:val="28"/>
          <w:szCs w:val="28"/>
          <w:lang w:val="en-US"/>
        </w:rPr>
        <w:t>Logo :</w:t>
      </w:r>
      <w:proofErr w:type="gramEnd"/>
      <w:r>
        <w:rPr>
          <w:rFonts w:cs="Arial"/>
          <w:sz w:val="28"/>
          <w:szCs w:val="28"/>
          <w:lang w:val="en-US"/>
        </w:rPr>
        <w:t xml:space="preserve">         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44"/>
        <w:gridCol w:w="3828"/>
      </w:tblGrid>
      <w:tr w:rsidR="005E682D" w:rsidTr="006C6F31">
        <w:trPr>
          <w:trHeight w:val="2381"/>
        </w:trPr>
        <w:tc>
          <w:tcPr>
            <w:tcW w:w="4644" w:type="dxa"/>
          </w:tcPr>
          <w:p w:rsidR="005E682D" w:rsidRDefault="005E682D" w:rsidP="006C6F31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5E682D" w:rsidRDefault="005E682D" w:rsidP="006C6F31">
            <w:pPr>
              <w:rPr>
                <w:rFonts w:cs="Arial"/>
                <w:sz w:val="28"/>
                <w:szCs w:val="28"/>
                <w:lang w:val="en-US"/>
              </w:rPr>
            </w:pPr>
            <w:r w:rsidRPr="00B83163">
              <w:rPr>
                <w:rFonts w:cs="Arial"/>
                <w:sz w:val="28"/>
                <w:szCs w:val="28"/>
                <w:lang w:val="en-US"/>
              </w:rPr>
              <w:drawing>
                <wp:inline distT="0" distB="0" distL="0" distR="0">
                  <wp:extent cx="2638425" cy="1381125"/>
                  <wp:effectExtent l="19050" t="0" r="9525" b="0"/>
                  <wp:docPr id="10" name="Picture 1" descr="N Fla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 descr="N Flag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82D" w:rsidRDefault="005E682D" w:rsidP="006C6F3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</w:tcPr>
          <w:p w:rsidR="005E682D" w:rsidRDefault="005E682D" w:rsidP="006C6F31">
            <w:pPr>
              <w:rPr>
                <w:rFonts w:cs="Arial"/>
                <w:sz w:val="28"/>
                <w:szCs w:val="28"/>
                <w:lang w:val="en-US"/>
              </w:rPr>
            </w:pPr>
          </w:p>
          <w:p w:rsidR="005E682D" w:rsidRDefault="005E682D" w:rsidP="006C6F31">
            <w:pPr>
              <w:rPr>
                <w:rFonts w:cs="Arial"/>
                <w:sz w:val="28"/>
                <w:szCs w:val="28"/>
                <w:lang w:val="en-US"/>
              </w:rPr>
            </w:pPr>
            <w:r w:rsidRPr="00B83163">
              <w:rPr>
                <w:rFonts w:cs="Arial"/>
                <w:sz w:val="28"/>
                <w:szCs w:val="28"/>
                <w:lang w:val="en-US"/>
              </w:rPr>
              <w:drawing>
                <wp:inline distT="0" distB="0" distL="0" distR="0">
                  <wp:extent cx="1800225" cy="1171575"/>
                  <wp:effectExtent l="19050" t="0" r="9525" b="0"/>
                  <wp:docPr id="11" name="Picture 7" descr="IP PIC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tent Placeholder 11" descr="IP PIC.jpg"/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91" cy="1171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682D" w:rsidRDefault="005E682D" w:rsidP="006C6F31">
            <w:pPr>
              <w:rPr>
                <w:rFonts w:cs="Arial"/>
                <w:sz w:val="28"/>
                <w:szCs w:val="28"/>
                <w:lang w:val="en-US"/>
              </w:rPr>
            </w:pPr>
          </w:p>
        </w:tc>
      </w:tr>
      <w:tr w:rsidR="005E682D" w:rsidTr="006C6F31">
        <w:trPr>
          <w:trHeight w:val="34"/>
        </w:trPr>
        <w:tc>
          <w:tcPr>
            <w:tcW w:w="4644" w:type="dxa"/>
          </w:tcPr>
          <w:p w:rsidR="005E682D" w:rsidRDefault="005E682D" w:rsidP="006C6F31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Flag</w:t>
            </w:r>
          </w:p>
        </w:tc>
        <w:tc>
          <w:tcPr>
            <w:tcW w:w="3828" w:type="dxa"/>
          </w:tcPr>
          <w:p w:rsidR="005E682D" w:rsidRDefault="005E682D" w:rsidP="006C6F31">
            <w:pPr>
              <w:jc w:val="center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Logo</w:t>
            </w:r>
          </w:p>
        </w:tc>
      </w:tr>
    </w:tbl>
    <w:p w:rsidR="005E682D" w:rsidRDefault="005E682D" w:rsidP="005E682D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National Anthem</w:t>
      </w:r>
    </w:p>
    <w:p w:rsidR="005E682D" w:rsidRDefault="005E682D" w:rsidP="005E682D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Police Anthem</w:t>
      </w:r>
    </w:p>
    <w:p w:rsidR="00BE7611" w:rsidRPr="005E682D" w:rsidRDefault="005E682D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sectPr w:rsidR="00BE7611" w:rsidRPr="005E682D" w:rsidSect="00BE7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82D"/>
    <w:rsid w:val="005E682D"/>
    <w:rsid w:val="00BE7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8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8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SHAHEN</dc:creator>
  <cp:keywords/>
  <dc:description/>
  <cp:lastModifiedBy>SHAHEN</cp:lastModifiedBy>
  <cp:revision>2</cp:revision>
  <dcterms:created xsi:type="dcterms:W3CDTF">2014-07-13T07:08:00Z</dcterms:created>
  <dcterms:modified xsi:type="dcterms:W3CDTF">2014-07-13T07:08:00Z</dcterms:modified>
</cp:coreProperties>
</file>