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E110" w14:textId="4546BBA0" w:rsidR="005E5F71" w:rsidRDefault="00DE3371" w:rsidP="00DE33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REPORT</w:t>
      </w:r>
    </w:p>
    <w:p w14:paraId="3AD978BB" w14:textId="550F90D9" w:rsidR="00DE3371" w:rsidRPr="00DE3371" w:rsidRDefault="00DE3371" w:rsidP="00DE3371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3371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1E3E6D94" w14:textId="568D364E" w:rsidR="00944406" w:rsidRPr="00944406" w:rsidRDefault="00DE3371" w:rsidP="00944406">
      <w:pPr>
        <w:pStyle w:val="NormalWeb"/>
        <w:ind w:firstLine="360"/>
        <w:jc w:val="both"/>
      </w:pPr>
      <w:r w:rsidRPr="00DE3371">
        <w:t>The objective of the project was to test whether the market gains of major companies within the Nasdaq 500 index could be outperformed using machine learning-based return predictions. Weekly return predictions were made, and profits were calculated based on the buy-sell transactions of the top 5 stocks with the strongest predictions for each week.</w:t>
      </w:r>
      <w:r w:rsidR="00944406">
        <w:t xml:space="preserve"> </w:t>
      </w:r>
      <w:r w:rsidR="00944406">
        <w:t>The stocks that were no longer among the top 5 strongest predictions in the following week were sold, while the position weights of the remaining stocks in the top 5 were increased. Additionally, a 5% take-profit condition was implemented.</w:t>
      </w:r>
      <w:r w:rsidR="00944406">
        <w:t xml:space="preserve"> </w:t>
      </w:r>
      <w:r w:rsidR="00944406" w:rsidRPr="00944406">
        <w:t xml:space="preserve">Optimization was performed based on the ROI and Sharpe </w:t>
      </w:r>
      <w:r w:rsidR="00944406">
        <w:t>ratios</w:t>
      </w:r>
      <w:r w:rsidR="00944406" w:rsidRPr="00944406">
        <w:t xml:space="preserve"> calculated from the transactions at the end of the year. Additionally, metrics such as RMSE and MAE were calculated for the weekly predictions.</w:t>
      </w:r>
    </w:p>
    <w:p w14:paraId="267594DE" w14:textId="04B339C3" w:rsidR="00DE3371" w:rsidRDefault="00944406" w:rsidP="00944406">
      <w:pPr>
        <w:pStyle w:val="ListeParagraf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944406">
        <w:rPr>
          <w:rFonts w:ascii="Times New Roman" w:hAnsi="Times New Roman" w:cs="Times New Roman"/>
          <w:b/>
          <w:bCs/>
        </w:rPr>
        <w:t>ETL Process (PySpark with PostgreSQL)</w:t>
      </w:r>
    </w:p>
    <w:p w14:paraId="5E4E4DE0" w14:textId="18AA1693" w:rsidR="00944406" w:rsidRDefault="00944406" w:rsidP="00944406">
      <w:pPr>
        <w:pStyle w:val="NormalWeb"/>
        <w:ind w:firstLine="360"/>
      </w:pPr>
      <w:r>
        <w:t xml:space="preserve">The dataset was obtained using the </w:t>
      </w:r>
      <w:r>
        <w:rPr>
          <w:rStyle w:val="HTMLKodu"/>
          <w:rFonts w:eastAsiaTheme="majorEastAsia"/>
        </w:rPr>
        <w:t>yfinance</w:t>
      </w:r>
      <w:r>
        <w:t xml:space="preserve"> library by downloading the following stock</w:t>
      </w:r>
      <w:r>
        <w:t xml:space="preserve"> </w:t>
      </w:r>
      <w:r>
        <w:t xml:space="preserve">data for the period 2012–2024: </w:t>
      </w:r>
      <w:r>
        <w:rPr>
          <w:rStyle w:val="HTMLKodu"/>
          <w:rFonts w:eastAsiaTheme="majorEastAsia"/>
        </w:rPr>
        <w:t>['AAPL', 'NVDA', 'MSFT', 'AMZN', 'META', 'ADBE', 'TSLA', 'FFIE', 'ASTI', 'ALLR']</w:t>
      </w:r>
      <w:r>
        <w:t xml:space="preserve">. The dataset included the fields: </w:t>
      </w:r>
      <w:r>
        <w:rPr>
          <w:rStyle w:val="HTMLKodu"/>
          <w:rFonts w:eastAsiaTheme="majorEastAsia"/>
        </w:rPr>
        <w:t>'Date'</w:t>
      </w:r>
      <w:r>
        <w:t xml:space="preserve">, </w:t>
      </w:r>
      <w:r>
        <w:rPr>
          <w:rStyle w:val="HTMLKodu"/>
          <w:rFonts w:eastAsiaTheme="majorEastAsia"/>
        </w:rPr>
        <w:t>'High'</w:t>
      </w:r>
      <w:r>
        <w:t xml:space="preserve">, </w:t>
      </w:r>
      <w:r>
        <w:rPr>
          <w:rStyle w:val="HTMLKodu"/>
          <w:rFonts w:eastAsiaTheme="majorEastAsia"/>
        </w:rPr>
        <w:t>'Low'</w:t>
      </w:r>
      <w:r>
        <w:t xml:space="preserve">, </w:t>
      </w:r>
      <w:r>
        <w:rPr>
          <w:rStyle w:val="HTMLKodu"/>
          <w:rFonts w:eastAsiaTheme="majorEastAsia"/>
        </w:rPr>
        <w:t>'Open'</w:t>
      </w:r>
      <w:r>
        <w:t xml:space="preserve">, </w:t>
      </w:r>
      <w:r>
        <w:rPr>
          <w:rStyle w:val="HTMLKodu"/>
          <w:rFonts w:eastAsiaTheme="majorEastAsia"/>
        </w:rPr>
        <w:t>'Close'</w:t>
      </w:r>
      <w:r>
        <w:t xml:space="preserve">, </w:t>
      </w:r>
      <w:r>
        <w:rPr>
          <w:rStyle w:val="HTMLKodu"/>
          <w:rFonts w:eastAsiaTheme="majorEastAsia"/>
        </w:rPr>
        <w:t>'Adj Close'</w:t>
      </w:r>
      <w:r>
        <w:t xml:space="preserve">, and </w:t>
      </w:r>
      <w:r>
        <w:rPr>
          <w:rStyle w:val="HTMLKodu"/>
          <w:rFonts w:eastAsiaTheme="majorEastAsia"/>
        </w:rPr>
        <w:t>'Volume'</w:t>
      </w:r>
      <w:r>
        <w:t>.</w:t>
      </w:r>
    </w:p>
    <w:p w14:paraId="7D0E7A51" w14:textId="77777777" w:rsidR="00944406" w:rsidRDefault="00944406" w:rsidP="00944406">
      <w:pPr>
        <w:pStyle w:val="NormalWeb"/>
        <w:ind w:firstLine="360"/>
      </w:pPr>
      <w:r>
        <w:t xml:space="preserve">The data was transformed into a PySpark DataFrame, and the multi-index structure was removed. Stock names were added as a column. Missing values in the </w:t>
      </w:r>
      <w:r>
        <w:rPr>
          <w:rStyle w:val="HTMLKodu"/>
          <w:rFonts w:eastAsiaTheme="majorEastAsia"/>
        </w:rPr>
        <w:t>Date</w:t>
      </w:r>
      <w:r>
        <w:t xml:space="preserve"> column were identified and removed, and the </w:t>
      </w:r>
      <w:r>
        <w:rPr>
          <w:rStyle w:val="HTMLKodu"/>
          <w:rFonts w:eastAsiaTheme="majorEastAsia"/>
        </w:rPr>
        <w:t>Date</w:t>
      </w:r>
      <w:r>
        <w:t xml:space="preserve"> column was converted to a </w:t>
      </w:r>
      <w:r>
        <w:rPr>
          <w:rStyle w:val="HTMLKodu"/>
          <w:rFonts w:eastAsiaTheme="majorEastAsia"/>
        </w:rPr>
        <w:t>datetime</w:t>
      </w:r>
      <w:r>
        <w:t xml:space="preserve"> format. As a result, a multi-stock DataFrame was created.</w:t>
      </w:r>
    </w:p>
    <w:p w14:paraId="665F88EF" w14:textId="77777777" w:rsidR="00944406" w:rsidRPr="00944406" w:rsidRDefault="00944406" w:rsidP="00944406">
      <w:pPr>
        <w:spacing w:line="276" w:lineRule="auto"/>
        <w:ind w:left="360"/>
        <w:rPr>
          <w:rFonts w:ascii="Times New Roman" w:hAnsi="Times New Roman" w:cs="Times New Roman"/>
        </w:rPr>
      </w:pPr>
    </w:p>
    <w:sectPr w:rsidR="00944406" w:rsidRPr="00944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54FA"/>
    <w:multiLevelType w:val="hybridMultilevel"/>
    <w:tmpl w:val="155259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1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D2"/>
    <w:rsid w:val="001B2A31"/>
    <w:rsid w:val="001C5FD2"/>
    <w:rsid w:val="005A5685"/>
    <w:rsid w:val="005E5F71"/>
    <w:rsid w:val="00944406"/>
    <w:rsid w:val="00D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0155"/>
  <w15:chartTrackingRefBased/>
  <w15:docId w15:val="{B92D8FCE-78BB-40C6-9697-2E0A8C9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C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C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C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C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C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C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C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C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C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C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C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C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C5F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C5F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C5F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C5F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C5F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C5F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C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C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C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C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C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C5F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C5F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C5F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C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C5F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C5F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944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Duran</dc:creator>
  <cp:keywords/>
  <dc:description/>
  <cp:lastModifiedBy>Efe Duran</cp:lastModifiedBy>
  <cp:revision>2</cp:revision>
  <dcterms:created xsi:type="dcterms:W3CDTF">2025-01-09T20:01:00Z</dcterms:created>
  <dcterms:modified xsi:type="dcterms:W3CDTF">2025-01-09T20:20:00Z</dcterms:modified>
</cp:coreProperties>
</file>