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Materiali da portare:</w:t>
      </w:r>
    </w:p>
    <w:p>
      <w:r>
        <w:t>{{lista:materiale}}</w:t>
      </w:r>
    </w:p>
    <w:p>
      <w:r>
        <w:t>Non dimenticare nulla!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