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B5" w:rsidRPr="00604DB5" w:rsidRDefault="00604DB5" w:rsidP="00604DB5">
      <w:pPr>
        <w:rPr>
          <w:rFonts w:ascii="Tahoma" w:eastAsia="Times New Roman" w:hAnsi="Tahoma" w:cs="Tahoma"/>
          <w:sz w:val="24"/>
          <w:szCs w:val="24"/>
          <w:lang w:eastAsia="pl-PL"/>
        </w:rPr>
      </w:pPr>
      <w:r w:rsidRPr="00604DB5">
        <w:rPr>
          <w:rFonts w:ascii="Tahoma" w:hAnsi="Tahoma" w:cs="Tahoma"/>
        </w:rPr>
        <w:tab/>
        <w:t xml:space="preserve"> </w:t>
      </w:r>
      <w:r w:rsidRPr="00604DB5">
        <w:rPr>
          <w:rFonts w:ascii="Tahoma" w:eastAsia="Times New Roman" w:hAnsi="Tahoma" w:cs="Tahoma"/>
          <w:sz w:val="24"/>
          <w:szCs w:val="24"/>
          <w:lang w:eastAsia="pl-PL"/>
        </w:rPr>
        <w:br/>
      </w:r>
      <w:r w:rsidRPr="00604DB5">
        <w:rPr>
          <w:rFonts w:ascii="Tahoma" w:eastAsia="Times New Roman" w:hAnsi="Tahoma" w:cs="Tahoma"/>
          <w:noProof/>
          <w:sz w:val="24"/>
          <w:szCs w:val="24"/>
          <w:lang w:eastAsia="pl-PL"/>
        </w:rPr>
        <w:drawing>
          <wp:inline distT="0" distB="0" distL="0" distR="0" wp14:anchorId="6C09C31A" wp14:editId="4D8E9E3A">
            <wp:extent cx="561975" cy="1076325"/>
            <wp:effectExtent l="0" t="0" r="9525" b="9525"/>
            <wp:docPr id="1" name="Picture 1" descr="logo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Ag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B5" w:rsidRPr="00604DB5" w:rsidRDefault="00604DB5" w:rsidP="00604DB5">
      <w:pPr>
        <w:spacing w:after="0" w:line="240" w:lineRule="auto"/>
        <w:ind w:left="2160"/>
        <w:jc w:val="both"/>
        <w:rPr>
          <w:rFonts w:ascii="Tahoma" w:eastAsia="Times New Roman" w:hAnsi="Tahoma" w:cs="Tahoma"/>
          <w:sz w:val="24"/>
          <w:szCs w:val="24"/>
          <w:lang w:eastAsia="pl-PL"/>
        </w:rPr>
      </w:pPr>
      <w:r w:rsidRPr="00604DB5">
        <w:rPr>
          <w:rFonts w:ascii="Tahoma" w:eastAsia="Times New Roman" w:hAnsi="Tahoma" w:cs="Tahoma"/>
          <w:b/>
          <w:bCs/>
          <w:smallCaps/>
          <w:color w:val="000000"/>
          <w:sz w:val="20"/>
          <w:szCs w:val="20"/>
          <w:lang w:eastAsia="pl-PL"/>
        </w:rPr>
        <w:t>Akademia Górniczo – Hutnicza</w:t>
      </w:r>
    </w:p>
    <w:p w:rsidR="00604DB5" w:rsidRPr="00604DB5" w:rsidRDefault="00604DB5" w:rsidP="00604DB5">
      <w:pPr>
        <w:spacing w:after="0" w:line="240" w:lineRule="auto"/>
        <w:ind w:left="2160"/>
        <w:jc w:val="both"/>
        <w:rPr>
          <w:rFonts w:ascii="Tahoma" w:eastAsia="Times New Roman" w:hAnsi="Tahoma" w:cs="Tahoma"/>
          <w:sz w:val="24"/>
          <w:szCs w:val="24"/>
          <w:lang w:eastAsia="pl-PL"/>
        </w:rPr>
      </w:pPr>
      <w:r w:rsidRPr="00604DB5">
        <w:rPr>
          <w:rFonts w:ascii="Tahoma" w:eastAsia="Times New Roman" w:hAnsi="Tahoma" w:cs="Tahoma"/>
          <w:b/>
          <w:bCs/>
          <w:smallCaps/>
          <w:color w:val="000000"/>
          <w:sz w:val="20"/>
          <w:szCs w:val="20"/>
          <w:lang w:eastAsia="pl-PL"/>
        </w:rPr>
        <w:t>im. Stanisława Staszica w Krakowie</w:t>
      </w:r>
    </w:p>
    <w:p w:rsidR="00604DB5" w:rsidRPr="00604DB5" w:rsidRDefault="00604DB5" w:rsidP="00604DB5">
      <w:pPr>
        <w:spacing w:after="0" w:line="240" w:lineRule="auto"/>
        <w:ind w:left="2160"/>
        <w:jc w:val="both"/>
        <w:rPr>
          <w:rFonts w:ascii="Tahoma" w:eastAsia="Times New Roman" w:hAnsi="Tahoma" w:cs="Tahoma"/>
          <w:sz w:val="24"/>
          <w:szCs w:val="24"/>
          <w:lang w:eastAsia="pl-PL"/>
        </w:rPr>
      </w:pPr>
      <w:r w:rsidRPr="00604DB5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l-PL"/>
        </w:rPr>
        <w:t xml:space="preserve">Wydział Elektrotechniki, Automatyki, Informatyki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l-PL"/>
        </w:rPr>
        <w:br/>
      </w:r>
      <w:r w:rsidRPr="00604DB5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l-PL"/>
        </w:rPr>
        <w:t>i Inżynierii Biomedycznej</w:t>
      </w:r>
    </w:p>
    <w:p w:rsidR="00604DB5" w:rsidRPr="00604DB5" w:rsidRDefault="00604DB5" w:rsidP="00604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l-PL"/>
        </w:rPr>
      </w:pPr>
      <w:r w:rsidRPr="00604DB5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l-PL"/>
        </w:rPr>
        <w:pict>
          <v:rect id="_x0000_i1025" style="width:0;height:1.5pt" o:hralign="center" o:hrstd="t" o:hr="t" fillcolor="#a0a0a0" stroked="f"/>
        </w:pict>
      </w:r>
    </w:p>
    <w:p w:rsidR="00604DB5" w:rsidRPr="00604DB5" w:rsidRDefault="00604DB5" w:rsidP="00604DB5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pl-PL"/>
        </w:rPr>
      </w:pPr>
      <w:r w:rsidRPr="00604DB5">
        <w:rPr>
          <w:rFonts w:ascii="Tahoma" w:eastAsia="Times New Roman" w:hAnsi="Tahoma" w:cs="Tahoma"/>
          <w:sz w:val="24"/>
          <w:szCs w:val="24"/>
          <w:lang w:eastAsia="pl-PL"/>
        </w:rPr>
        <w:br/>
      </w:r>
      <w:r w:rsidRPr="00604DB5">
        <w:rPr>
          <w:rFonts w:ascii="Tahoma" w:eastAsia="Times New Roman" w:hAnsi="Tahoma" w:cs="Tahoma"/>
          <w:sz w:val="24"/>
          <w:szCs w:val="24"/>
          <w:lang w:eastAsia="pl-PL"/>
        </w:rPr>
        <w:br/>
      </w:r>
    </w:p>
    <w:p w:rsidR="00604DB5" w:rsidRPr="00604DB5" w:rsidRDefault="00604DB5" w:rsidP="00604DB5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  <w:lang w:eastAsia="pl-PL"/>
        </w:rPr>
      </w:pPr>
      <w:r w:rsidRPr="00604DB5">
        <w:rPr>
          <w:rFonts w:ascii="Tahoma" w:eastAsia="Times New Roman" w:hAnsi="Tahoma" w:cs="Tahoma"/>
          <w:color w:val="000000"/>
          <w:sz w:val="28"/>
          <w:szCs w:val="28"/>
          <w:lang w:eastAsia="pl-PL"/>
        </w:rPr>
        <w:t>kierunek studiów: Informatyka</w:t>
      </w:r>
    </w:p>
    <w:p w:rsidR="00604DB5" w:rsidRPr="00604DB5" w:rsidRDefault="00604DB5" w:rsidP="00604DB5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  <w:lang w:eastAsia="pl-PL"/>
        </w:rPr>
      </w:pPr>
      <w:r w:rsidRPr="00604DB5">
        <w:rPr>
          <w:rFonts w:ascii="Tahoma" w:eastAsia="Times New Roman" w:hAnsi="Tahoma" w:cs="Tahoma"/>
          <w:color w:val="000000"/>
          <w:sz w:val="28"/>
          <w:szCs w:val="28"/>
          <w:lang w:eastAsia="pl-PL"/>
        </w:rPr>
        <w:t>przedmiot: Systemy Wbudowane</w:t>
      </w:r>
    </w:p>
    <w:p w:rsidR="00604DB5" w:rsidRPr="00604DB5" w:rsidRDefault="00604DB5" w:rsidP="00604DB5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pl-PL"/>
        </w:rPr>
      </w:pPr>
    </w:p>
    <w:p w:rsidR="00604DB5" w:rsidRPr="00604DB5" w:rsidRDefault="00604DB5" w:rsidP="00604DB5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pl-PL"/>
        </w:rPr>
      </w:pPr>
    </w:p>
    <w:p w:rsidR="00604DB5" w:rsidRPr="00604DB5" w:rsidRDefault="00604DB5" w:rsidP="00604DB5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  <w:lang w:eastAsia="pl-PL"/>
        </w:rPr>
      </w:pPr>
      <w:r w:rsidRPr="00604DB5">
        <w:rPr>
          <w:rFonts w:ascii="Tahoma" w:eastAsia="Times New Roman" w:hAnsi="Tahoma" w:cs="Tahoma"/>
          <w:b/>
          <w:bCs/>
          <w:color w:val="000000"/>
          <w:sz w:val="48"/>
          <w:szCs w:val="48"/>
          <w:lang w:eastAsia="pl-PL"/>
        </w:rPr>
        <w:t>Model automaty z przekąskami</w:t>
      </w:r>
    </w:p>
    <w:p w:rsidR="00604DB5" w:rsidRPr="00604DB5" w:rsidRDefault="00604DB5" w:rsidP="00604DB5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pl-PL"/>
        </w:rPr>
      </w:pPr>
      <w:r w:rsidRPr="00604DB5">
        <w:rPr>
          <w:rFonts w:ascii="Tahoma" w:eastAsia="Times New Roman" w:hAnsi="Tahoma" w:cs="Tahoma"/>
          <w:sz w:val="24"/>
          <w:szCs w:val="24"/>
          <w:lang w:eastAsia="pl-PL"/>
        </w:rPr>
        <w:br/>
      </w:r>
      <w:r w:rsidRPr="00604DB5">
        <w:rPr>
          <w:rFonts w:ascii="Tahoma" w:eastAsia="Times New Roman" w:hAnsi="Tahoma" w:cs="Tahoma"/>
          <w:sz w:val="24"/>
          <w:szCs w:val="24"/>
          <w:lang w:eastAsia="pl-PL"/>
        </w:rPr>
        <w:br/>
      </w:r>
      <w:r w:rsidRPr="00604DB5">
        <w:rPr>
          <w:rFonts w:ascii="Tahoma" w:eastAsia="Times New Roman" w:hAnsi="Tahoma" w:cs="Tahoma"/>
          <w:sz w:val="24"/>
          <w:szCs w:val="24"/>
          <w:lang w:eastAsia="pl-PL"/>
        </w:rPr>
        <w:br/>
      </w:r>
      <w:r w:rsidRPr="00604DB5">
        <w:rPr>
          <w:rFonts w:ascii="Tahoma" w:eastAsia="Times New Roman" w:hAnsi="Tahoma" w:cs="Tahoma"/>
          <w:sz w:val="24"/>
          <w:szCs w:val="24"/>
          <w:lang w:eastAsia="pl-PL"/>
        </w:rPr>
        <w:br/>
      </w:r>
      <w:r w:rsidRPr="00604DB5">
        <w:rPr>
          <w:rFonts w:ascii="Tahoma" w:eastAsia="Times New Roman" w:hAnsi="Tahoma" w:cs="Tahoma"/>
          <w:sz w:val="24"/>
          <w:szCs w:val="24"/>
          <w:lang w:eastAsia="pl-PL"/>
        </w:rPr>
        <w:br/>
      </w:r>
      <w:r w:rsidRPr="00604DB5">
        <w:rPr>
          <w:rFonts w:ascii="Tahoma" w:eastAsia="Times New Roman" w:hAnsi="Tahoma" w:cs="Tahoma"/>
          <w:sz w:val="24"/>
          <w:szCs w:val="24"/>
          <w:lang w:eastAsia="pl-PL"/>
        </w:rPr>
        <w:br/>
      </w:r>
      <w:r w:rsidRPr="00604DB5">
        <w:rPr>
          <w:rFonts w:ascii="Tahoma" w:eastAsia="Times New Roman" w:hAnsi="Tahoma" w:cs="Tahoma"/>
          <w:sz w:val="24"/>
          <w:szCs w:val="24"/>
          <w:lang w:eastAsia="pl-PL"/>
        </w:rPr>
        <w:br/>
      </w:r>
      <w:r w:rsidRPr="00604DB5">
        <w:rPr>
          <w:rFonts w:ascii="Tahoma" w:eastAsia="Times New Roman" w:hAnsi="Tahoma" w:cs="Tahoma"/>
          <w:sz w:val="24"/>
          <w:szCs w:val="24"/>
          <w:lang w:eastAsia="pl-PL"/>
        </w:rPr>
        <w:br/>
      </w:r>
      <w:r w:rsidRPr="00604DB5">
        <w:rPr>
          <w:rFonts w:ascii="Tahoma" w:eastAsia="Times New Roman" w:hAnsi="Tahoma" w:cs="Tahoma"/>
          <w:sz w:val="24"/>
          <w:szCs w:val="24"/>
          <w:lang w:eastAsia="pl-PL"/>
        </w:rPr>
        <w:br/>
      </w:r>
      <w:r w:rsidRPr="00604DB5">
        <w:rPr>
          <w:rFonts w:ascii="Tahoma" w:eastAsia="Times New Roman" w:hAnsi="Tahoma" w:cs="Tahoma"/>
          <w:sz w:val="24"/>
          <w:szCs w:val="24"/>
          <w:lang w:eastAsia="pl-PL"/>
        </w:rPr>
        <w:br/>
      </w:r>
    </w:p>
    <w:p w:rsidR="00604DB5" w:rsidRPr="00604DB5" w:rsidRDefault="00604DB5" w:rsidP="00604DB5">
      <w:pPr>
        <w:spacing w:after="0" w:line="240" w:lineRule="auto"/>
        <w:jc w:val="right"/>
        <w:rPr>
          <w:rFonts w:ascii="Tahoma" w:eastAsia="Times New Roman" w:hAnsi="Tahoma" w:cs="Tahoma"/>
          <w:color w:val="000000"/>
          <w:sz w:val="28"/>
          <w:szCs w:val="28"/>
          <w:lang w:eastAsia="pl-PL"/>
        </w:rPr>
      </w:pPr>
    </w:p>
    <w:p w:rsidR="00604DB5" w:rsidRPr="00604DB5" w:rsidRDefault="00604DB5" w:rsidP="00604DB5">
      <w:pPr>
        <w:spacing w:after="0" w:line="240" w:lineRule="auto"/>
        <w:jc w:val="right"/>
        <w:rPr>
          <w:rFonts w:ascii="Tahoma" w:eastAsia="Times New Roman" w:hAnsi="Tahoma" w:cs="Tahoma"/>
          <w:color w:val="000000"/>
          <w:sz w:val="28"/>
          <w:szCs w:val="28"/>
          <w:lang w:eastAsia="pl-PL"/>
        </w:rPr>
      </w:pPr>
    </w:p>
    <w:p w:rsidR="00604DB5" w:rsidRPr="00604DB5" w:rsidRDefault="00604DB5" w:rsidP="00604DB5">
      <w:pPr>
        <w:spacing w:after="0" w:line="240" w:lineRule="auto"/>
        <w:jc w:val="right"/>
        <w:rPr>
          <w:rFonts w:ascii="Tahoma" w:eastAsia="Times New Roman" w:hAnsi="Tahoma" w:cs="Tahoma"/>
          <w:color w:val="000000"/>
          <w:sz w:val="28"/>
          <w:szCs w:val="28"/>
          <w:lang w:eastAsia="pl-PL"/>
        </w:rPr>
      </w:pPr>
    </w:p>
    <w:p w:rsidR="00604DB5" w:rsidRPr="00604DB5" w:rsidRDefault="00604DB5" w:rsidP="00604DB5">
      <w:pPr>
        <w:spacing w:after="0" w:line="240" w:lineRule="auto"/>
        <w:jc w:val="right"/>
        <w:rPr>
          <w:rFonts w:ascii="Tahoma" w:eastAsia="Times New Roman" w:hAnsi="Tahoma" w:cs="Tahoma"/>
          <w:color w:val="000000"/>
          <w:sz w:val="28"/>
          <w:szCs w:val="28"/>
          <w:lang w:eastAsia="pl-PL"/>
        </w:rPr>
      </w:pPr>
    </w:p>
    <w:p w:rsidR="00604DB5" w:rsidRPr="00604DB5" w:rsidRDefault="00604DB5" w:rsidP="00604DB5">
      <w:pPr>
        <w:spacing w:after="0" w:line="240" w:lineRule="auto"/>
        <w:jc w:val="right"/>
        <w:rPr>
          <w:rFonts w:ascii="Tahoma" w:eastAsia="Times New Roman" w:hAnsi="Tahoma" w:cs="Tahoma"/>
          <w:color w:val="000000"/>
          <w:sz w:val="28"/>
          <w:szCs w:val="28"/>
          <w:lang w:eastAsia="pl-PL"/>
        </w:rPr>
      </w:pPr>
    </w:p>
    <w:p w:rsidR="00604DB5" w:rsidRPr="00604DB5" w:rsidRDefault="00604DB5" w:rsidP="00604DB5">
      <w:pPr>
        <w:spacing w:after="0" w:line="240" w:lineRule="auto"/>
        <w:jc w:val="right"/>
        <w:rPr>
          <w:rFonts w:ascii="Tahoma" w:eastAsia="Times New Roman" w:hAnsi="Tahoma" w:cs="Tahoma"/>
          <w:color w:val="000000"/>
          <w:sz w:val="28"/>
          <w:szCs w:val="28"/>
          <w:lang w:eastAsia="pl-PL"/>
        </w:rPr>
      </w:pPr>
    </w:p>
    <w:p w:rsidR="00604DB5" w:rsidRPr="00604DB5" w:rsidRDefault="00604DB5" w:rsidP="00604DB5">
      <w:pPr>
        <w:spacing w:after="0" w:line="240" w:lineRule="auto"/>
        <w:jc w:val="right"/>
        <w:rPr>
          <w:rFonts w:ascii="Tahoma" w:eastAsia="Times New Roman" w:hAnsi="Tahoma" w:cs="Tahoma"/>
          <w:color w:val="000000"/>
          <w:sz w:val="28"/>
          <w:szCs w:val="28"/>
          <w:lang w:eastAsia="pl-PL"/>
        </w:rPr>
      </w:pPr>
    </w:p>
    <w:p w:rsidR="00604DB5" w:rsidRPr="00604DB5" w:rsidRDefault="00604DB5" w:rsidP="00604DB5">
      <w:pPr>
        <w:spacing w:after="0" w:line="240" w:lineRule="auto"/>
        <w:jc w:val="right"/>
        <w:rPr>
          <w:rFonts w:ascii="Tahoma" w:eastAsia="Times New Roman" w:hAnsi="Tahoma" w:cs="Tahoma"/>
          <w:color w:val="000000"/>
          <w:sz w:val="28"/>
          <w:szCs w:val="28"/>
          <w:lang w:eastAsia="pl-PL"/>
        </w:rPr>
      </w:pPr>
    </w:p>
    <w:p w:rsidR="00604DB5" w:rsidRPr="00604DB5" w:rsidRDefault="00604DB5" w:rsidP="00604DB5">
      <w:pPr>
        <w:spacing w:after="0" w:line="240" w:lineRule="auto"/>
        <w:jc w:val="right"/>
        <w:rPr>
          <w:rFonts w:ascii="Tahoma" w:eastAsia="Times New Roman" w:hAnsi="Tahoma" w:cs="Tahoma"/>
          <w:color w:val="000000"/>
          <w:sz w:val="28"/>
          <w:szCs w:val="28"/>
          <w:lang w:eastAsia="pl-PL"/>
        </w:rPr>
      </w:pPr>
    </w:p>
    <w:p w:rsidR="00604DB5" w:rsidRPr="00604DB5" w:rsidRDefault="00604DB5" w:rsidP="00604DB5">
      <w:pPr>
        <w:spacing w:after="0" w:line="240" w:lineRule="auto"/>
        <w:jc w:val="right"/>
        <w:rPr>
          <w:rFonts w:ascii="Tahoma" w:eastAsia="Times New Roman" w:hAnsi="Tahoma" w:cs="Tahoma"/>
          <w:sz w:val="24"/>
          <w:szCs w:val="24"/>
          <w:lang w:eastAsia="pl-PL"/>
        </w:rPr>
      </w:pPr>
      <w:r w:rsidRPr="00604DB5">
        <w:rPr>
          <w:rFonts w:ascii="Tahoma" w:eastAsia="Times New Roman" w:hAnsi="Tahoma" w:cs="Tahoma"/>
          <w:color w:val="000000"/>
          <w:sz w:val="28"/>
          <w:szCs w:val="28"/>
          <w:lang w:eastAsia="pl-PL"/>
        </w:rPr>
        <w:t>Michał Gandor</w:t>
      </w:r>
    </w:p>
    <w:p w:rsidR="00604DB5" w:rsidRPr="00604DB5" w:rsidRDefault="00604DB5" w:rsidP="00604DB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pl-PL"/>
        </w:rPr>
      </w:pPr>
      <w:r w:rsidRPr="00604DB5">
        <w:rPr>
          <w:rFonts w:ascii="Tahoma" w:eastAsia="Times New Roman" w:hAnsi="Tahoma" w:cs="Tahoma"/>
          <w:color w:val="000000"/>
          <w:lang w:eastAsia="pl-PL"/>
        </w:rPr>
        <w:lastRenderedPageBreak/>
        <w:tab/>
      </w:r>
    </w:p>
    <w:p w:rsidR="00604DB5" w:rsidRPr="00604DB5" w:rsidRDefault="00604DB5" w:rsidP="00604DB5">
      <w:pPr>
        <w:rPr>
          <w:rFonts w:ascii="Tahoma" w:hAnsi="Tahoma" w:cs="Tahoma"/>
          <w:b/>
          <w:sz w:val="24"/>
        </w:rPr>
      </w:pPr>
      <w:r w:rsidRPr="00604DB5">
        <w:rPr>
          <w:rFonts w:ascii="Tahoma" w:hAnsi="Tahoma" w:cs="Tahoma"/>
          <w:b/>
          <w:sz w:val="24"/>
        </w:rPr>
        <w:t>1 Opis działania</w:t>
      </w:r>
    </w:p>
    <w:p w:rsidR="00604DB5" w:rsidRDefault="00604DB5" w:rsidP="00604DB5">
      <w:p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Automat z przekaskami to maszyna zawierajaca system wydawania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produktów bez potrzeby zatrudniania personelu – cały proces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sprzedazy odbywa sie bezobsługowo. Opisany w tym dokumencie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automat zawiera ułozone na półkach drobne przekaski i schłodzone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napoje, które klient moze zobaczyc przez szklana szybe z przodu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maszyny. Półki wyposazone sa w spirale obracane za pomoca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silniczków umieszczonych z tyłu szuflad. Po uiszczeniu opłaty i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wybraniu produktu przez klienta, automat włacza obrót odpowiedniej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spirali, przez co poszczególne zwoje spirali przesuwaja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rzad produktów do przodu, a jeden z nich zostaje wypchniety i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spada do komory zrzutowej.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Obsługa automatu polega na wrzuceniu odpowiedniej kwoty do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otworu na monety, a nastepnie wpisaniu na klawiaturze numerycznej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numeru wybranego produktu. Jesli wrzucono wystarczajaca do</w:t>
      </w:r>
      <w:r>
        <w:rPr>
          <w:rFonts w:ascii="Tahoma" w:hAnsi="Tahoma" w:cs="Tahoma"/>
        </w:rPr>
        <w:t xml:space="preserve"> zakupu kwote, automat u</w:t>
      </w:r>
      <w:r w:rsidRPr="00604DB5">
        <w:rPr>
          <w:rFonts w:ascii="Tahoma" w:hAnsi="Tahoma" w:cs="Tahoma"/>
        </w:rPr>
        <w:t>ruchamia sie i, jesli to potrzebne, wydaje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reszte. Jezeli uzytkownik wybrał numer produktu nie wrzucajac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uprzednio pieniedzy lub wrzucajac zbyt niska kwote, automat jedynie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wyswietla cene produktu na wyswietlaczu. Mozliwe jest tez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anulowanie transakcji przed wyborem produktu poprzez wcisniecie</w:t>
      </w:r>
      <w:r>
        <w:rPr>
          <w:rFonts w:ascii="Tahoma" w:hAnsi="Tahoma" w:cs="Tahoma"/>
        </w:rPr>
        <w:t xml:space="preserve"> </w:t>
      </w:r>
      <w:r w:rsidRPr="00604DB5">
        <w:rPr>
          <w:rFonts w:ascii="Tahoma" w:hAnsi="Tahoma" w:cs="Tahoma"/>
        </w:rPr>
        <w:t>specjalnego przycisku, który zwraca wrzucone pieniadze.</w:t>
      </w:r>
    </w:p>
    <w:p w:rsidR="00604DB5" w:rsidRDefault="00604DB5" w:rsidP="00604DB5">
      <w:pPr>
        <w:spacing w:line="360" w:lineRule="auto"/>
        <w:jc w:val="both"/>
        <w:rPr>
          <w:rFonts w:ascii="Tahoma" w:hAnsi="Tahoma" w:cs="Tahoma"/>
          <w:b/>
          <w:sz w:val="24"/>
        </w:rPr>
      </w:pPr>
      <w:r w:rsidRPr="00604DB5">
        <w:rPr>
          <w:rFonts w:ascii="Tahoma" w:hAnsi="Tahoma" w:cs="Tahoma"/>
          <w:b/>
          <w:sz w:val="24"/>
        </w:rPr>
        <w:t>2. Urządzenia</w:t>
      </w:r>
    </w:p>
    <w:p w:rsidR="00604DB5" w:rsidRPr="00604DB5" w:rsidRDefault="00604DB5" w:rsidP="00604D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</w:rPr>
        <w:t>Panel zewnętrzny</w:t>
      </w:r>
    </w:p>
    <w:p w:rsidR="00604DB5" w:rsidRPr="00604DB5" w:rsidRDefault="00604DB5" w:rsidP="00604D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</w:rPr>
        <w:t>Siłownik spirali</w:t>
      </w:r>
    </w:p>
    <w:p w:rsidR="00604DB5" w:rsidRPr="00604DB5" w:rsidRDefault="00604DB5" w:rsidP="00604D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</w:rPr>
        <w:t>Oświetlenie</w:t>
      </w:r>
    </w:p>
    <w:p w:rsidR="00604DB5" w:rsidRPr="00604DB5" w:rsidRDefault="00604DB5" w:rsidP="00604D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</w:rPr>
        <w:t>Licznik monet</w:t>
      </w:r>
    </w:p>
    <w:p w:rsidR="00604DB5" w:rsidRPr="00604DB5" w:rsidRDefault="00604DB5" w:rsidP="00604D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</w:rPr>
        <w:t>Chłodziarka</w:t>
      </w:r>
    </w:p>
    <w:p w:rsidR="00604DB5" w:rsidRPr="00604DB5" w:rsidRDefault="00604DB5" w:rsidP="00604D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</w:rPr>
        <w:t>Wyświetlacz</w:t>
      </w:r>
    </w:p>
    <w:p w:rsidR="00604DB5" w:rsidRDefault="00604DB5" w:rsidP="00604DB5">
      <w:pPr>
        <w:spacing w:line="360" w:lineRule="auto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3. Subprogramy:</w:t>
      </w:r>
    </w:p>
    <w:p w:rsidR="00604DB5" w:rsidRPr="00604DB5" w:rsidRDefault="00604DB5" w:rsidP="00604D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Wydaj_resztę</w:t>
      </w:r>
    </w:p>
    <w:p w:rsidR="00604DB5" w:rsidRPr="00604DB5" w:rsidRDefault="00604DB5" w:rsidP="00604D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Wydaj_produkt</w:t>
      </w:r>
    </w:p>
    <w:p w:rsidR="00604DB5" w:rsidRPr="00604DB5" w:rsidRDefault="00604DB5" w:rsidP="00604D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Wyświetl</w:t>
      </w:r>
    </w:p>
    <w:p w:rsidR="00604DB5" w:rsidRPr="00604DB5" w:rsidRDefault="00604DB5" w:rsidP="00604D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Wciśnięty_guzik</w:t>
      </w:r>
    </w:p>
    <w:p w:rsidR="00604DB5" w:rsidRPr="00604DB5" w:rsidRDefault="00604DB5" w:rsidP="00604D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Chłodzenie</w:t>
      </w:r>
    </w:p>
    <w:p w:rsidR="00604DB5" w:rsidRPr="00604DB5" w:rsidRDefault="00604DB5" w:rsidP="00604D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Płatność</w:t>
      </w:r>
    </w:p>
    <w:p w:rsidR="00604DB5" w:rsidRPr="00604DB5" w:rsidRDefault="00604DB5" w:rsidP="00604D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Moneta_wrzucona</w:t>
      </w:r>
    </w:p>
    <w:p w:rsidR="00604DB5" w:rsidRDefault="00604DB5" w:rsidP="00604D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Swiec</w:t>
      </w:r>
    </w:p>
    <w:p w:rsidR="00604DB5" w:rsidRDefault="00604DB5" w:rsidP="00604DB5">
      <w:pPr>
        <w:spacing w:line="360" w:lineRule="auto"/>
        <w:jc w:val="both"/>
        <w:rPr>
          <w:rFonts w:ascii="Tahoma" w:hAnsi="Tahoma" w:cs="Tahoma"/>
          <w:b/>
          <w:sz w:val="24"/>
        </w:rPr>
      </w:pPr>
      <w:r w:rsidRPr="00604DB5">
        <w:rPr>
          <w:rFonts w:ascii="Tahoma" w:hAnsi="Tahoma" w:cs="Tahoma"/>
          <w:b/>
          <w:sz w:val="24"/>
        </w:rPr>
        <w:lastRenderedPageBreak/>
        <w:t>4. Wątki</w:t>
      </w:r>
    </w:p>
    <w:p w:rsidR="00604DB5" w:rsidRPr="00604DB5" w:rsidRDefault="00604DB5" w:rsidP="00604D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Pokaz</w:t>
      </w:r>
    </w:p>
    <w:p w:rsidR="00604DB5" w:rsidRPr="00604DB5" w:rsidRDefault="00604DB5" w:rsidP="00604D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Zaplac</w:t>
      </w:r>
    </w:p>
    <w:p w:rsidR="00604DB5" w:rsidRPr="00604DB5" w:rsidRDefault="00604DB5" w:rsidP="00604D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MoneyThread</w:t>
      </w:r>
    </w:p>
    <w:p w:rsidR="00604DB5" w:rsidRPr="00604DB5" w:rsidRDefault="00604DB5" w:rsidP="00604D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ChlodzenieThread</w:t>
      </w:r>
    </w:p>
    <w:p w:rsidR="00604DB5" w:rsidRPr="00604DB5" w:rsidRDefault="00604DB5" w:rsidP="00604D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WydajThread</w:t>
      </w:r>
    </w:p>
    <w:p w:rsidR="00604DB5" w:rsidRPr="00604DB5" w:rsidRDefault="00604DB5" w:rsidP="00604D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PrzyciskiThread</w:t>
      </w:r>
    </w:p>
    <w:p w:rsidR="00604DB5" w:rsidRDefault="00604DB5" w:rsidP="00604D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604DB5">
        <w:rPr>
          <w:rFonts w:ascii="Tahoma" w:hAnsi="Tahoma" w:cs="Tahoma"/>
        </w:rPr>
        <w:t>ChlodzThread</w:t>
      </w:r>
    </w:p>
    <w:p w:rsidR="00604DB5" w:rsidRPr="00604DB5" w:rsidRDefault="00604DB5" w:rsidP="00604DB5">
      <w:pPr>
        <w:pStyle w:val="ListParagraph"/>
        <w:spacing w:line="360" w:lineRule="auto"/>
        <w:jc w:val="both"/>
        <w:rPr>
          <w:rFonts w:ascii="Tahoma" w:hAnsi="Tahoma" w:cs="Tahoma"/>
        </w:rPr>
      </w:pPr>
      <w:bookmarkStart w:id="0" w:name="_GoBack"/>
      <w:bookmarkEnd w:id="0"/>
    </w:p>
    <w:p w:rsidR="00604DB5" w:rsidRDefault="00604DB5" w:rsidP="00604DB5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  <w:sz w:val="24"/>
        </w:rPr>
        <w:t>5. IMV</w:t>
      </w:r>
    </w:p>
    <w:p w:rsidR="00604DB5" w:rsidRPr="00604DB5" w:rsidRDefault="00604DB5" w:rsidP="00604DB5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300.5pt">
            <v:imagedata r:id="rId9" o:title="imv"/>
          </v:shape>
        </w:pict>
      </w:r>
    </w:p>
    <w:sectPr w:rsidR="00604DB5" w:rsidRPr="00604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436" w:rsidRDefault="00896436" w:rsidP="00604DB5">
      <w:pPr>
        <w:spacing w:after="0" w:line="240" w:lineRule="auto"/>
      </w:pPr>
      <w:r>
        <w:separator/>
      </w:r>
    </w:p>
  </w:endnote>
  <w:endnote w:type="continuationSeparator" w:id="0">
    <w:p w:rsidR="00896436" w:rsidRDefault="00896436" w:rsidP="00604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436" w:rsidRDefault="00896436" w:rsidP="00604DB5">
      <w:pPr>
        <w:spacing w:after="0" w:line="240" w:lineRule="auto"/>
      </w:pPr>
      <w:r>
        <w:separator/>
      </w:r>
    </w:p>
  </w:footnote>
  <w:footnote w:type="continuationSeparator" w:id="0">
    <w:p w:rsidR="00896436" w:rsidRDefault="00896436" w:rsidP="00604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C2167"/>
    <w:multiLevelType w:val="hybridMultilevel"/>
    <w:tmpl w:val="2F344B56"/>
    <w:lvl w:ilvl="0" w:tplc="60E0D6F4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D2E6A"/>
    <w:multiLevelType w:val="hybridMultilevel"/>
    <w:tmpl w:val="95184F5E"/>
    <w:lvl w:ilvl="0" w:tplc="60E0D6F4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664A4"/>
    <w:multiLevelType w:val="hybridMultilevel"/>
    <w:tmpl w:val="4DBA4564"/>
    <w:lvl w:ilvl="0" w:tplc="60E0D6F4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B5"/>
    <w:rsid w:val="00604DB5"/>
    <w:rsid w:val="00896436"/>
    <w:rsid w:val="0098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efaultParagraphFont"/>
    <w:rsid w:val="00604DB5"/>
  </w:style>
  <w:style w:type="paragraph" w:styleId="BalloonText">
    <w:name w:val="Balloon Text"/>
    <w:basedOn w:val="Normal"/>
    <w:link w:val="BalloonTextChar"/>
    <w:uiPriority w:val="99"/>
    <w:semiHidden/>
    <w:unhideWhenUsed/>
    <w:rsid w:val="00604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D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DB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04DB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4D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4DB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efaultParagraphFont"/>
    <w:rsid w:val="00604DB5"/>
  </w:style>
  <w:style w:type="paragraph" w:styleId="BalloonText">
    <w:name w:val="Balloon Text"/>
    <w:basedOn w:val="Normal"/>
    <w:link w:val="BalloonTextChar"/>
    <w:uiPriority w:val="99"/>
    <w:semiHidden/>
    <w:unhideWhenUsed/>
    <w:rsid w:val="00604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D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DB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04DB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4D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4D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258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Gandi</dc:creator>
  <cp:lastModifiedBy>Gandi</cp:lastModifiedBy>
  <cp:revision>1</cp:revision>
  <dcterms:created xsi:type="dcterms:W3CDTF">2016-06-10T07:49:00Z</dcterms:created>
  <dcterms:modified xsi:type="dcterms:W3CDTF">2016-06-10T08:00:00Z</dcterms:modified>
</cp:coreProperties>
</file>