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ecurity--control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Security &amp; Controls</w:t>
      </w:r>
    </w:p>
    <w:bookmarkStart w:id="13" w:name="lock-security-layer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Security Layers</w:t>
      </w:r>
    </w:p>
    <w:bookmarkStart w:id="9" w:name="layer-1-network-security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Layer 1: Network Security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Internet (Untrusted)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WAF (Web Application Firewall)</w:t>
      </w:r>
      <w:r>
        <w:br/>
      </w:r>
      <w:r>
        <w:rPr>
          <w:rStyle w:val="VerbatimChar"/>
        </w:rPr>
        <w:t xml:space="preserve">         ├─ DDoS Protection</w:t>
      </w:r>
      <w:r>
        <w:br/>
      </w:r>
      <w:r>
        <w:rPr>
          <w:rStyle w:val="VerbatimChar"/>
        </w:rPr>
        <w:t xml:space="preserve">         ├─ SQL Injection Detection</w:t>
      </w:r>
      <w:r>
        <w:br/>
      </w:r>
      <w:r>
        <w:rPr>
          <w:rStyle w:val="VerbatimChar"/>
        </w:rPr>
        <w:t xml:space="preserve">         └─ Bot Detection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TLS 1.2+ Encryption</w:t>
      </w:r>
      <w:r>
        <w:br/>
      </w:r>
      <w:r>
        <w:rPr>
          <w:rStyle w:val="VerbatimChar"/>
        </w:rPr>
        <w:t xml:space="preserve">         ├─ HTTPS Only (redirect HTTP)</w:t>
      </w:r>
      <w:r>
        <w:br/>
      </w:r>
      <w:r>
        <w:rPr>
          <w:rStyle w:val="VerbatimChar"/>
        </w:rPr>
        <w:t xml:space="preserve">         ├─ Certificate Pinning</w:t>
      </w:r>
      <w:r>
        <w:br/>
      </w:r>
      <w:r>
        <w:rPr>
          <w:rStyle w:val="VerbatimChar"/>
        </w:rPr>
        <w:t xml:space="preserve">         └─ Perfect Forward Secrecy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Azure Network Security Groups</w:t>
      </w:r>
      <w:r>
        <w:br/>
      </w:r>
      <w:r>
        <w:rPr>
          <w:rStyle w:val="VerbatimChar"/>
        </w:rPr>
        <w:t xml:space="preserve">         ├─ Inbound rules (only API port)</w:t>
      </w:r>
      <w:r>
        <w:br/>
      </w:r>
      <w:r>
        <w:rPr>
          <w:rStyle w:val="VerbatimChar"/>
        </w:rPr>
        <w:t xml:space="preserve">         ├─ Outbound rules (controlled)</w:t>
      </w:r>
      <w:r>
        <w:br/>
      </w:r>
      <w:r>
        <w:rPr>
          <w:rStyle w:val="VerbatimChar"/>
        </w:rPr>
        <w:t xml:space="preserve">         └─ Private endpoints for DB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┌────────────────┐</w:t>
      </w:r>
      <w:r>
        <w:br/>
      </w:r>
      <w:r>
        <w:rPr>
          <w:rStyle w:val="VerbatimChar"/>
        </w:rPr>
        <w:t xml:space="preserve">      │  Azure VNet    │</w:t>
      </w:r>
      <w:r>
        <w:br/>
      </w:r>
      <w:r>
        <w:rPr>
          <w:rStyle w:val="VerbatimChar"/>
        </w:rPr>
        <w:t xml:space="preserve">      │  (Isolated)    │</w:t>
      </w:r>
      <w:r>
        <w:br/>
      </w:r>
      <w:r>
        <w:rPr>
          <w:rStyle w:val="VerbatimChar"/>
        </w:rPr>
        <w:t xml:space="preserve">      └────────────────┘</w:t>
      </w:r>
    </w:p>
    <w:bookmarkEnd w:id="9"/>
    <w:bookmarkStart w:id="10" w:name="layer-2-application-security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Layer 2: Application Security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├─ Phone OTP (One-Time Password)</w:t>
      </w:r>
      <w:r>
        <w:br/>
      </w:r>
      <w:r>
        <w:rPr>
          <w:rStyle w:val="VerbatimChar"/>
        </w:rPr>
        <w:t xml:space="preserve">├─ PIN Verification (MFA)</w:t>
      </w:r>
      <w:r>
        <w:br/>
      </w:r>
      <w:r>
        <w:rPr>
          <w:rStyle w:val="VerbatimChar"/>
        </w:rPr>
        <w:t xml:space="preserve">├─ JWT Tokens (8-hour expiry)</w:t>
      </w:r>
      <w:r>
        <w:br/>
      </w:r>
      <w:r>
        <w:rPr>
          <w:rStyle w:val="VerbatimChar"/>
        </w:rPr>
        <w:t xml:space="preserve">└─ Refresh Tokens (24-hour expiry)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├─ Role-Based Access Control (RBAC)</w:t>
      </w:r>
      <w:r>
        <w:br/>
      </w:r>
      <w:r>
        <w:rPr>
          <w:rStyle w:val="VerbatimChar"/>
        </w:rPr>
        <w:t xml:space="preserve">├─ Permission Matrix (per role)</w:t>
      </w:r>
      <w:r>
        <w:br/>
      </w:r>
      <w:r>
        <w:rPr>
          <w:rStyle w:val="VerbatimChar"/>
        </w:rPr>
        <w:t xml:space="preserve">├─ Tenant Isolation</w:t>
      </w:r>
      <w:r>
        <w:br/>
      </w:r>
      <w:r>
        <w:rPr>
          <w:rStyle w:val="VerbatimChar"/>
        </w:rPr>
        <w:t xml:space="preserve">└─ Resource-level checks</w:t>
      </w:r>
      <w:r>
        <w:br/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├─ Type checking (Pydantic schemas)</w:t>
      </w:r>
      <w:r>
        <w:br/>
      </w:r>
      <w:r>
        <w:rPr>
          <w:rStyle w:val="VerbatimChar"/>
        </w:rPr>
        <w:t xml:space="preserve">├─ Size limits (50MB per file)</w:t>
      </w:r>
      <w:r>
        <w:br/>
      </w:r>
      <w:r>
        <w:rPr>
          <w:rStyle w:val="VerbatimChar"/>
        </w:rPr>
        <w:t xml:space="preserve">├─ Whitelist validation (allowed types)</w:t>
      </w:r>
      <w:r>
        <w:br/>
      </w:r>
      <w:r>
        <w:rPr>
          <w:rStyle w:val="VerbatimChar"/>
        </w:rPr>
        <w:t xml:space="preserve">└─ Sanitization (XSS prevention)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├─ 100 req/min (default)</w:t>
      </w:r>
      <w:r>
        <w:br/>
      </w:r>
      <w:r>
        <w:rPr>
          <w:rStyle w:val="VerbatimChar"/>
        </w:rPr>
        <w:t xml:space="preserve">├─ 10 req/min (login endpoints)</w:t>
      </w:r>
      <w:r>
        <w:br/>
      </w:r>
      <w:r>
        <w:rPr>
          <w:rStyle w:val="VerbatimChar"/>
        </w:rPr>
        <w:t xml:space="preserve">├─ 20 req/min (upload endpoints)</w:t>
      </w:r>
      <w:r>
        <w:br/>
      </w:r>
      <w:r>
        <w:rPr>
          <w:rStyle w:val="VerbatimChar"/>
        </w:rPr>
        <w:t xml:space="preserve">└─ Per-IP tracking</w:t>
      </w:r>
    </w:p>
    <w:bookmarkEnd w:id="10"/>
    <w:bookmarkStart w:id="11" w:name="layer-3-data-security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b/>
          <w:bCs/>
        </w:rPr>
        <w:t xml:space="preserve">Layer 3: Data Security</w:t>
      </w:r>
    </w:p>
    <w:p>
      <w:pPr>
        <w:pStyle w:val="SourceCode"/>
      </w:pPr>
      <w:r>
        <w:rPr>
          <w:rStyle w:val="VerbatimChar"/>
        </w:rPr>
        <w:t xml:space="preserve">At Rest</w:t>
      </w:r>
      <w:r>
        <w:br/>
      </w:r>
      <w:r>
        <w:rPr>
          <w:rStyle w:val="VerbatimChar"/>
        </w:rPr>
        <w:t xml:space="preserve">├─ Database: TDE (Transparent Data Encryption)</w:t>
      </w:r>
      <w:r>
        <w:br/>
      </w:r>
      <w:r>
        <w:rPr>
          <w:rStyle w:val="VerbatimChar"/>
        </w:rPr>
        <w:t xml:space="preserve">│   └─ AES-256 (Azure managed keys)</w:t>
      </w:r>
      <w:r>
        <w:br/>
      </w:r>
      <w:r>
        <w:rPr>
          <w:rStyle w:val="VerbatimChar"/>
        </w:rPr>
        <w:t xml:space="preserve">├─ Files: Azure Blob Storage encryption</w:t>
      </w:r>
      <w:r>
        <w:br/>
      </w:r>
      <w:r>
        <w:rPr>
          <w:rStyle w:val="VerbatimChar"/>
        </w:rPr>
        <w:t xml:space="preserve">│   └─ AES-256 (Server-side)</w:t>
      </w:r>
      <w:r>
        <w:br/>
      </w:r>
      <w:r>
        <w:rPr>
          <w:rStyle w:val="VerbatimChar"/>
        </w:rPr>
        <w:t xml:space="preserve">└─ Field-Level: AES-256-GCM (application)</w:t>
      </w:r>
      <w:r>
        <w:br/>
      </w:r>
      <w:r>
        <w:rPr>
          <w:rStyle w:val="VerbatimChar"/>
        </w:rPr>
        <w:t xml:space="preserve">    └─ Phone, PIN, OTP encrypted</w:t>
      </w:r>
      <w:r>
        <w:br/>
      </w:r>
      <w:r>
        <w:br/>
      </w:r>
      <w:r>
        <w:rPr>
          <w:rStyle w:val="VerbatimChar"/>
        </w:rPr>
        <w:t xml:space="preserve">In Transit</w:t>
      </w:r>
      <w:r>
        <w:br/>
      </w:r>
      <w:r>
        <w:rPr>
          <w:rStyle w:val="VerbatimChar"/>
        </w:rPr>
        <w:t xml:space="preserve">├─ Client ↔ Server: TLS 1.2+</w:t>
      </w:r>
      <w:r>
        <w:br/>
      </w:r>
      <w:r>
        <w:rPr>
          <w:rStyle w:val="VerbatimChar"/>
        </w:rPr>
        <w:t xml:space="preserve">└─ Server ↔ Database: SSL/TLS</w:t>
      </w:r>
      <w:r>
        <w:br/>
      </w:r>
      <w:r>
        <w:br/>
      </w:r>
      <w:r>
        <w:rPr>
          <w:rStyle w:val="VerbatimChar"/>
        </w:rPr>
        <w:t xml:space="preserve">Keys Management</w:t>
      </w:r>
      <w:r>
        <w:br/>
      </w:r>
      <w:r>
        <w:rPr>
          <w:rStyle w:val="VerbatimChar"/>
        </w:rPr>
        <w:t xml:space="preserve">├─ Azure Key Vault (central management)</w:t>
      </w:r>
      <w:r>
        <w:br/>
      </w:r>
      <w:r>
        <w:rPr>
          <w:rStyle w:val="VerbatimChar"/>
        </w:rPr>
        <w:t xml:space="preserve">├─ Key rotation (every 90 days)</w:t>
      </w:r>
      <w:r>
        <w:br/>
      </w:r>
      <w:r>
        <w:rPr>
          <w:rStyle w:val="VerbatimChar"/>
        </w:rPr>
        <w:t xml:space="preserve">├─ Separate keys per environment</w:t>
      </w:r>
      <w:r>
        <w:br/>
      </w:r>
      <w:r>
        <w:rPr>
          <w:rStyle w:val="VerbatimChar"/>
        </w:rPr>
        <w:t xml:space="preserve">└─ Access logging (who accessed key)</w:t>
      </w:r>
    </w:p>
    <w:bookmarkEnd w:id="11"/>
    <w:bookmarkStart w:id="12" w:name="layer-4-audit--compliance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rPr>
          <w:b/>
          <w:bCs/>
        </w:rPr>
        <w:t xml:space="preserve">Layer 4: Audit &amp; Compliance</w:t>
      </w:r>
    </w:p>
    <w:p>
      <w:pPr>
        <w:pStyle w:val="SourceCode"/>
      </w:pPr>
      <w:r>
        <w:rPr>
          <w:rStyle w:val="VerbatimChar"/>
        </w:rPr>
        <w:t xml:space="preserve">Immutable Audit Trail</w:t>
      </w:r>
      <w:r>
        <w:br/>
      </w:r>
      <w:r>
        <w:rPr>
          <w:rStyle w:val="VerbatimChar"/>
        </w:rPr>
        <w:t xml:space="preserve">├─ Every action logged (upload, download, etc.)</w:t>
      </w:r>
      <w:r>
        <w:br/>
      </w:r>
      <w:r>
        <w:rPr>
          <w:rStyle w:val="VerbatimChar"/>
        </w:rPr>
        <w:t xml:space="preserve">├─ Hash-chained (cannot alter past events)</w:t>
      </w:r>
      <w:r>
        <w:br/>
      </w:r>
      <w:r>
        <w:rPr>
          <w:rStyle w:val="VerbatimChar"/>
        </w:rPr>
        <w:t xml:space="preserve">├─ HMAC verified (detect tampering)</w:t>
      </w:r>
      <w:r>
        <w:br/>
      </w:r>
      <w:r>
        <w:rPr>
          <w:rStyle w:val="VerbatimChar"/>
        </w:rPr>
        <w:t xml:space="preserve">├─ 1-year retention minimum</w:t>
      </w:r>
      <w:r>
        <w:br/>
      </w:r>
      <w:r>
        <w:rPr>
          <w:rStyle w:val="VerbatimChar"/>
        </w:rPr>
        <w:t xml:space="preserve">└─ Exportable for audits</w:t>
      </w:r>
      <w:r>
        <w:br/>
      </w:r>
      <w:r>
        <w:br/>
      </w:r>
      <w:r>
        <w:rPr>
          <w:rStyle w:val="VerbatimChar"/>
        </w:rPr>
        <w:t xml:space="preserve">Data Masking</w:t>
      </w:r>
      <w:r>
        <w:br/>
      </w:r>
      <w:r>
        <w:rPr>
          <w:rStyle w:val="VerbatimChar"/>
        </w:rPr>
        <w:t xml:space="preserve">├─ Sensitive fields masked in logs</w:t>
      </w:r>
      <w:r>
        <w:br/>
      </w:r>
      <w:r>
        <w:rPr>
          <w:rStyle w:val="VerbatimChar"/>
        </w:rPr>
        <w:t xml:space="preserve">│   ├─ Phone numbers</w:t>
      </w:r>
      <w:r>
        <w:br/>
      </w:r>
      <w:r>
        <w:rPr>
          <w:rStyle w:val="VerbatimChar"/>
        </w:rPr>
        <w:t xml:space="preserve">│   ├─ PINs/OTPs</w:t>
      </w:r>
      <w:r>
        <w:br/>
      </w:r>
      <w:r>
        <w:rPr>
          <w:rStyle w:val="VerbatimChar"/>
        </w:rPr>
        <w:t xml:space="preserve">│   ├─ Email addresses</w:t>
      </w:r>
      <w:r>
        <w:br/>
      </w:r>
      <w:r>
        <w:rPr>
          <w:rStyle w:val="VerbatimChar"/>
        </w:rPr>
        <w:t xml:space="preserve">│   └─ Tokens</w:t>
      </w:r>
      <w:r>
        <w:br/>
      </w:r>
      <w:r>
        <w:rPr>
          <w:rStyle w:val="VerbatimChar"/>
        </w:rPr>
        <w:t xml:space="preserve">├─ Patterns replaced (e.g., credit cards)</w:t>
      </w:r>
      <w:r>
        <w:br/>
      </w:r>
      <w:r>
        <w:rPr>
          <w:rStyle w:val="VerbatimChar"/>
        </w:rPr>
        <w:t xml:space="preserve">└─ Full encryption in database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shield-security-controls-owasp-top-10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Security Controls (OWASP Top 10)</w:t>
      </w:r>
    </w:p>
    <w:bookmarkStart w:id="14" w:name="X988a3025ddbaa55c082c4aa1848b67a53f6d1a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1. Injection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Parameterized queries (SQLAlchemy 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Injection</w:t>
            </w:r>
          </w:p>
        </w:tc>
        <w:tc>
          <w:tcPr/>
          <w:p>
            <w:pPr>
              <w:pStyle w:val="Compact"/>
            </w:pPr>
            <w:r>
              <w:t xml:space="preserve">No shell commands in 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Injection</w:t>
            </w:r>
          </w:p>
        </w:tc>
        <w:tc>
          <w:tcPr/>
          <w:p>
            <w:pPr>
              <w:pStyle w:val="Compact"/>
            </w:pPr>
            <w:r>
              <w:t xml:space="preserve">Not applicable (no LDAP)</w:t>
            </w:r>
          </w:p>
        </w:tc>
      </w:tr>
    </w:tbl>
    <w:bookmarkEnd w:id="14"/>
    <w:bookmarkStart w:id="15" w:name="X375127126e7faf79276d296eba1abc98d82abd4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2. Broken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N/A (using OTP instead)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JWT tokens with 8-hour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Phone OTP + PIN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Rate limiting (10/min on login)</w:t>
            </w:r>
          </w:p>
        </w:tc>
      </w:tr>
    </w:tbl>
    <w:bookmarkEnd w:id="15"/>
    <w:bookmarkStart w:id="16" w:name="X5af87047439fb0d8187e06214298e6f187f44ca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3. Sensitive Data Exposure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AES-256 (rest &amp; transit)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Transport</w:t>
            </w:r>
          </w:p>
        </w:tc>
        <w:tc>
          <w:tcPr/>
          <w:p>
            <w:pPr>
              <w:pStyle w:val="Compact"/>
            </w:pPr>
            <w:r>
              <w:t xml:space="preserve">TLS 1.2+ 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Messages</w:t>
            </w:r>
          </w:p>
        </w:tc>
        <w:tc>
          <w:tcPr/>
          <w:p>
            <w:pPr>
              <w:pStyle w:val="Compact"/>
            </w:pPr>
            <w:r>
              <w:t xml:space="preserve">No sensitive info in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Masking</w:t>
            </w:r>
          </w:p>
        </w:tc>
        <w:tc>
          <w:tcPr/>
          <w:p>
            <w:pPr>
              <w:pStyle w:val="Compact"/>
            </w:pPr>
            <w:r>
              <w:t xml:space="preserve">Logs automatically mask PII</w:t>
            </w:r>
          </w:p>
        </w:tc>
      </w:tr>
    </w:tbl>
    <w:bookmarkEnd w:id="16"/>
    <w:bookmarkStart w:id="17" w:name="X04a2b29ccf463b9e7ba0f0100914f4301f0b87a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4. XML External Entities (XXE)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Parsing</w:t>
            </w:r>
          </w:p>
        </w:tc>
        <w:tc>
          <w:tcPr/>
          <w:p>
            <w:pPr>
              <w:pStyle w:val="Compact"/>
            </w:pPr>
            <w:r>
              <w:t xml:space="preserve">PDF only, no XML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Strict file type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Config</w:t>
            </w:r>
          </w:p>
        </w:tc>
        <w:tc>
          <w:tcPr/>
          <w:p>
            <w:pPr>
              <w:pStyle w:val="Compact"/>
            </w:pPr>
            <w:r>
              <w:t xml:space="preserve">Secure defaults</w:t>
            </w:r>
          </w:p>
        </w:tc>
      </w:tr>
    </w:tbl>
    <w:bookmarkEnd w:id="17"/>
    <w:bookmarkStart w:id="18" w:name="X8eb799454a1a7642bd929d1253e4dc967fc26fa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rPr>
          <w:b/>
          <w:bCs/>
        </w:rPr>
        <w:t xml:space="preserve">5. Broken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6 roles, permission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All queries filtered by tenant_id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Ownership</w:t>
            </w:r>
          </w:p>
        </w:tc>
        <w:tc>
          <w:tcPr/>
          <w:p>
            <w:pPr>
              <w:pStyle w:val="Compact"/>
            </w:pPr>
            <w:r>
              <w:t xml:space="preserve">Verify user owns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Checks</w:t>
            </w:r>
          </w:p>
        </w:tc>
        <w:tc>
          <w:tcPr/>
          <w:p>
            <w:pPr>
              <w:pStyle w:val="Compact"/>
            </w:pPr>
            <w:r>
              <w:t xml:space="preserve">Permission checks before each action</w:t>
            </w:r>
          </w:p>
        </w:tc>
      </w:tr>
    </w:tbl>
    <w:bookmarkEnd w:id="18"/>
    <w:bookmarkStart w:id="19" w:name="X75c77e69ae0113e23a1f3ea996da64c73cd4a74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rPr>
          <w:b/>
          <w:bCs/>
        </w:rPr>
        <w:t xml:space="preserve">6. Security Misconfiguration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Credentials</w:t>
            </w:r>
          </w:p>
        </w:tc>
        <w:tc>
          <w:tcPr/>
          <w:p>
            <w:pPr>
              <w:pStyle w:val="Compact"/>
            </w:pPr>
            <w:r>
              <w:t xml:space="preserve">All changed, no defaults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Unnecessary Services</w:t>
            </w:r>
          </w:p>
        </w:tc>
        <w:tc>
          <w:tcPr/>
          <w:p>
            <w:pPr>
              <w:pStyle w:val="Compact"/>
            </w:pPr>
            <w:r>
              <w:t xml:space="preserve">Only required services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HSTS, CSP, X-Frame-Options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Mode</w:t>
            </w:r>
          </w:p>
        </w:tc>
        <w:tc>
          <w:tcPr/>
          <w:p>
            <w:pPr>
              <w:pStyle w:val="Compact"/>
            </w:pPr>
            <w:r>
              <w:t xml:space="preserve">Disabled in production</w:t>
            </w:r>
          </w:p>
        </w:tc>
      </w:tr>
    </w:tbl>
    <w:bookmarkEnd w:id="19"/>
    <w:bookmarkStart w:id="20" w:name="X9fe1619a7388491804dc33d4bbe2b56da3b5a93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rPr>
          <w:b/>
          <w:bCs/>
        </w:rPr>
        <w:t xml:space="preserve">7. Cross-Site Scripting (XSS)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Encoding</w:t>
            </w:r>
          </w:p>
        </w:tc>
        <w:tc>
          <w:tcPr/>
          <w:p>
            <w:pPr>
              <w:pStyle w:val="Compact"/>
            </w:pPr>
            <w:r>
              <w:t xml:space="preserve">All user input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 Headers</w:t>
            </w:r>
          </w:p>
        </w:tc>
        <w:tc>
          <w:tcPr/>
          <w:p>
            <w:pPr>
              <w:pStyle w:val="Compact"/>
            </w:pPr>
            <w:r>
              <w:t xml:space="preserve">Content-Security-Policy: default-src 'none'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Encoding</w:t>
            </w:r>
          </w:p>
        </w:tc>
        <w:tc>
          <w:tcPr/>
          <w:p>
            <w:pPr>
              <w:pStyle w:val="Compact"/>
            </w:pPr>
            <w:r>
              <w:t xml:space="preserve">React auto-escapes by default</w:t>
            </w:r>
          </w:p>
        </w:tc>
      </w:tr>
    </w:tbl>
    <w:bookmarkEnd w:id="20"/>
    <w:bookmarkStart w:id="21" w:name="X0cb75cf453d3ee9b3275f9d18087374b896eac9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rPr>
          <w:b/>
          <w:bCs/>
        </w:rPr>
        <w:t xml:space="preserve">8. Insecure Deserialization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Only</w:t>
            </w:r>
          </w:p>
        </w:tc>
        <w:tc>
          <w:tcPr/>
          <w:p>
            <w:pPr>
              <w:pStyle w:val="Compact"/>
            </w:pPr>
            <w:r>
              <w:t xml:space="preserve">No Python pickle, only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</w:pPr>
            <w:r>
              <w:t xml:space="preserve">Pydantic validates all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API versioning prevents issues</w:t>
            </w:r>
          </w:p>
        </w:tc>
      </w:tr>
    </w:tbl>
    <w:bookmarkEnd w:id="21"/>
    <w:bookmarkStart w:id="22" w:name="X76ae4b7134c906b3be7a6fc675a5b663e93f463"/>
    <w:p>
      <w:pPr>
        <w:pStyle w:val="Heading3"/>
      </w:pPr>
      <w:r>
        <w:rPr>
          <w:rStyle w:val="SectionNumber"/>
        </w:rPr>
        <w:t xml:space="preserve">1.2.9</w:t>
      </w:r>
      <w:r>
        <w:tab/>
      </w:r>
      <w:r>
        <w:rPr>
          <w:b/>
          <w:bCs/>
        </w:rPr>
        <w:t xml:space="preserve">9. Using Components with Known Vulnerabilities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Scanning</w:t>
            </w:r>
          </w:p>
        </w:tc>
        <w:tc>
          <w:tcPr/>
          <w:p>
            <w:pPr>
              <w:pStyle w:val="Compact"/>
            </w:pPr>
            <w:r>
              <w:t xml:space="preserve">Automated with Dependabot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Security patches applied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Continuous vulnerability scanning</w:t>
            </w:r>
          </w:p>
        </w:tc>
      </w:tr>
    </w:tbl>
    <w:bookmarkEnd w:id="22"/>
    <w:bookmarkStart w:id="23" w:name="X01854fbad8681c2e4132d7e8d5a03ca5f294592"/>
    <w:p>
      <w:pPr>
        <w:pStyle w:val="Heading3"/>
      </w:pPr>
      <w:r>
        <w:rPr>
          <w:rStyle w:val="SectionNumber"/>
        </w:rPr>
        <w:t xml:space="preserve">1.2.10</w:t>
      </w:r>
      <w:r>
        <w:tab/>
      </w:r>
      <w:r>
        <w:rPr>
          <w:b/>
          <w:bCs/>
        </w:rPr>
        <w:t xml:space="preserve">10. Insufficient Logging &amp;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Logging</w:t>
            </w:r>
          </w:p>
        </w:tc>
        <w:tc>
          <w:tcPr/>
          <w:p>
            <w:pPr>
              <w:pStyle w:val="Compact"/>
            </w:pPr>
            <w:r>
              <w:t xml:space="preserve">JSON logs with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</w:t>
            </w:r>
          </w:p>
        </w:tc>
        <w:tc>
          <w:tcPr/>
          <w:p>
            <w:pPr>
              <w:pStyle w:val="Compact"/>
            </w:pPr>
            <w:r>
              <w:t xml:space="preserve">Auto-alerts for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Immutable, hash-chained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1-year minimum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key-cryptographic-standard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Cryptographic Standards</w:t>
      </w:r>
    </w:p>
    <w:bookmarkStart w:id="25" w:name="encryptio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Encryption</w:t>
      </w:r>
    </w:p>
    <w:p>
      <w:pPr>
        <w:pStyle w:val="SourceCode"/>
      </w:pPr>
      <w:r>
        <w:rPr>
          <w:rStyle w:val="VerbatimChar"/>
        </w:rPr>
        <w:t xml:space="preserve">Algorithm: AES-256 (Advanced Encryption Standard)</w:t>
      </w:r>
      <w:r>
        <w:br/>
      </w:r>
      <w:r>
        <w:rPr>
          <w:rStyle w:val="VerbatimChar"/>
        </w:rPr>
        <w:t xml:space="preserve">Mode: GCM (Galois/Counter Mode) - Authenticated encryption</w:t>
      </w:r>
      <w:r>
        <w:br/>
      </w:r>
      <w:r>
        <w:rPr>
          <w:rStyle w:val="VerbatimChar"/>
        </w:rPr>
        <w:t xml:space="preserve">Key Size: 256 bits</w:t>
      </w:r>
      <w:r>
        <w:br/>
      </w:r>
      <w:r>
        <w:rPr>
          <w:rStyle w:val="VerbatimChar"/>
        </w:rPr>
        <w:t xml:space="preserve">Implementation: Industry-standard libraries (cryptography.io)</w:t>
      </w:r>
    </w:p>
    <w:bookmarkEnd w:id="25"/>
    <w:bookmarkStart w:id="26" w:name="hashing-audit-trail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Hashing (Audit Trail)</w:t>
      </w:r>
    </w:p>
    <w:p>
      <w:pPr>
        <w:pStyle w:val="SourceCode"/>
      </w:pPr>
      <w:r>
        <w:rPr>
          <w:rStyle w:val="VerbatimChar"/>
        </w:rPr>
        <w:t xml:space="preserve">Algorithm: HMAC-SHA256 (Hash-based Message Authentication Code)</w:t>
      </w:r>
      <w:r>
        <w:br/>
      </w:r>
      <w:r>
        <w:rPr>
          <w:rStyle w:val="VerbatimChar"/>
        </w:rPr>
        <w:t xml:space="preserve">Purpose: Verify audit log integrity</w:t>
      </w:r>
      <w:r>
        <w:br/>
      </w:r>
      <w:r>
        <w:rPr>
          <w:rStyle w:val="VerbatimChar"/>
        </w:rPr>
        <w:t xml:space="preserve">Verification: Chain previous hash to current for tamper detection</w:t>
      </w:r>
    </w:p>
    <w:bookmarkEnd w:id="26"/>
    <w:bookmarkStart w:id="27" w:name="digital-signature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Digital Signatures</w:t>
      </w:r>
    </w:p>
    <w:p>
      <w:pPr>
        <w:pStyle w:val="SourceCode"/>
      </w:pPr>
      <w:r>
        <w:rPr>
          <w:rStyle w:val="VerbatimChar"/>
        </w:rPr>
        <w:t xml:space="preserve">Verification: QTSP Provider (Dokobit)</w:t>
      </w:r>
      <w:r>
        <w:br/>
      </w:r>
      <w:r>
        <w:rPr>
          <w:rStyle w:val="VerbatimChar"/>
        </w:rPr>
        <w:t xml:space="preserve">Standard: ETSI EN 319 102-1 (EU qualified timestamp)</w:t>
      </w:r>
      <w:r>
        <w:br/>
      </w:r>
      <w:r>
        <w:rPr>
          <w:rStyle w:val="VerbatimChar"/>
        </w:rPr>
        <w:t xml:space="preserve">Certificate: Qualified Electronic Signature Certificate</w:t>
      </w:r>
    </w:p>
    <w:bookmarkEnd w:id="27"/>
    <w:bookmarkStart w:id="28" w:name="key-derivation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b/>
          <w:bCs/>
        </w:rPr>
        <w:t xml:space="preserve">Key Derivation</w:t>
      </w:r>
    </w:p>
    <w:p>
      <w:pPr>
        <w:pStyle w:val="SourceCode"/>
      </w:pPr>
      <w:r>
        <w:rPr>
          <w:rStyle w:val="VerbatimChar"/>
        </w:rPr>
        <w:t xml:space="preserve">PINs: Hashed with bcrypt (not stored in plaintext)</w:t>
      </w:r>
      <w:r>
        <w:br/>
      </w:r>
      <w:r>
        <w:rPr>
          <w:rStyle w:val="VerbatimChar"/>
        </w:rPr>
        <w:t xml:space="preserve">OTPs: Generated with TOTP (Time-based One-Time Password)</w:t>
      </w:r>
      <w:r>
        <w:br/>
      </w:r>
      <w:r>
        <w:rPr>
          <w:rStyle w:val="VerbatimChar"/>
        </w:rPr>
        <w:t xml:space="preserve">Tokens: Signed with HS256 (HMAC-SHA256)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rotating_light-threat-model--mitiga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Threat Model &amp; Mitigation</w:t>
      </w:r>
    </w:p>
    <w:bookmarkStart w:id="30" w:name="threat-1-data-breach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Threat 1: Data Breach</w:t>
      </w:r>
    </w:p>
    <w:p>
      <w:pPr>
        <w:pStyle w:val="SourceCode"/>
      </w:pPr>
      <w:r>
        <w:rPr>
          <w:rStyle w:val="VerbatimChar"/>
        </w:rPr>
        <w:t xml:space="preserve">Threat: Attacker gains DB access</w:t>
      </w:r>
      <w:r>
        <w:br/>
      </w:r>
      <w:r>
        <w:rPr>
          <w:rStyle w:val="VerbatimChar"/>
        </w:rPr>
        <w:t xml:space="preserve">Impact: Patient data exposed</w:t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Field-level encryption (data encrypted even if DB accessed)</w:t>
      </w:r>
      <w:r>
        <w:br/>
      </w:r>
      <w:r>
        <w:rPr>
          <w:rStyle w:val="VerbatimChar"/>
        </w:rPr>
        <w:t xml:space="preserve">├─ Network isolation (private endpoints, no public access)</w:t>
      </w:r>
      <w:r>
        <w:br/>
      </w:r>
      <w:r>
        <w:rPr>
          <w:rStyle w:val="VerbatimChar"/>
        </w:rPr>
        <w:t xml:space="preserve">├─ Azure Key Vault (keys not in DB)</w:t>
      </w:r>
      <w:r>
        <w:br/>
      </w:r>
      <w:r>
        <w:rPr>
          <w:rStyle w:val="VerbatimChar"/>
        </w:rPr>
        <w:t xml:space="preserve">├─ Access logging (detect unauthorized access)</w:t>
      </w:r>
      <w:r>
        <w:br/>
      </w:r>
      <w:r>
        <w:rPr>
          <w:rStyle w:val="VerbatimChar"/>
        </w:rPr>
        <w:t xml:space="preserve">├─ Firewall rules (IP-based access control)</w:t>
      </w:r>
      <w:r>
        <w:br/>
      </w:r>
      <w:r>
        <w:rPr>
          <w:rStyle w:val="VerbatimChar"/>
        </w:rPr>
        <w:t xml:space="preserve">└─ Regular audits (vulnerability scans)</w:t>
      </w:r>
    </w:p>
    <w:bookmarkEnd w:id="30"/>
    <w:bookmarkStart w:id="31" w:name="threat-2-man-in-the-middle-mitm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Threat 2: Man-in-the-Middle (MITM)</w:t>
      </w:r>
    </w:p>
    <w:p>
      <w:pPr>
        <w:pStyle w:val="SourceCode"/>
      </w:pPr>
      <w:r>
        <w:rPr>
          <w:rStyle w:val="VerbatimChar"/>
        </w:rPr>
        <w:t xml:space="preserve">Threat: Attacker intercepts network traffic</w:t>
      </w:r>
      <w:r>
        <w:br/>
      </w:r>
      <w:r>
        <w:rPr>
          <w:rStyle w:val="VerbatimChar"/>
        </w:rPr>
        <w:t xml:space="preserve">Impact: Credentials or documents stolen</w:t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TLS 1.2+ (encrypted channel)</w:t>
      </w:r>
      <w:r>
        <w:br/>
      </w:r>
      <w:r>
        <w:rPr>
          <w:rStyle w:val="VerbatimChar"/>
        </w:rPr>
        <w:t xml:space="preserve">├─ Certificate pinning (app verifies cert)</w:t>
      </w:r>
      <w:r>
        <w:br/>
      </w:r>
      <w:r>
        <w:rPr>
          <w:rStyle w:val="VerbatimChar"/>
        </w:rPr>
        <w:t xml:space="preserve">├─ HSTS (browser enforces HTTPS)</w:t>
      </w:r>
      <w:r>
        <w:br/>
      </w:r>
      <w:r>
        <w:rPr>
          <w:rStyle w:val="VerbatimChar"/>
        </w:rPr>
        <w:t xml:space="preserve">└─ Secure headers (prevent downgrades)</w:t>
      </w:r>
    </w:p>
    <w:bookmarkEnd w:id="31"/>
    <w:bookmarkStart w:id="32" w:name="threat-3-malicious-file-upload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Threat 3: Malicious File Upload</w:t>
      </w:r>
    </w:p>
    <w:p>
      <w:pPr>
        <w:pStyle w:val="SourceCode"/>
      </w:pPr>
      <w:r>
        <w:rPr>
          <w:rStyle w:val="VerbatimChar"/>
        </w:rPr>
        <w:t xml:space="preserve">Threat: Malware uploaded as PDF</w:t>
      </w:r>
      <w:r>
        <w:br/>
      </w:r>
      <w:r>
        <w:rPr>
          <w:rStyle w:val="VerbatimChar"/>
        </w:rPr>
        <w:t xml:space="preserve">Impact: System compromise, infection spread</w:t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File type validation (PDF only)</w:t>
      </w:r>
      <w:r>
        <w:br/>
      </w:r>
      <w:r>
        <w:rPr>
          <w:rStyle w:val="VerbatimChar"/>
        </w:rPr>
        <w:t xml:space="preserve">├─ Size limits (max 50MB)</w:t>
      </w:r>
      <w:r>
        <w:br/>
      </w:r>
      <w:r>
        <w:rPr>
          <w:rStyle w:val="VerbatimChar"/>
        </w:rPr>
        <w:t xml:space="preserve">├─ Malware scanning (ClamAV)</w:t>
      </w:r>
      <w:r>
        <w:br/>
      </w:r>
      <w:r>
        <w:rPr>
          <w:rStyle w:val="VerbatimChar"/>
        </w:rPr>
        <w:t xml:space="preserve">├─ Isolated storage (Azure encrypted blob)</w:t>
      </w:r>
      <w:r>
        <w:br/>
      </w:r>
      <w:r>
        <w:rPr>
          <w:rStyle w:val="VerbatimChar"/>
        </w:rPr>
        <w:t xml:space="preserve">└─ Quarantine (infected files blocked)</w:t>
      </w:r>
    </w:p>
    <w:bookmarkEnd w:id="32"/>
    <w:bookmarkStart w:id="33" w:name="threat-4-unauthorized-acces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Threat 4: Unauthorized Access</w:t>
      </w:r>
    </w:p>
    <w:p>
      <w:pPr>
        <w:pStyle w:val="SourceCode"/>
      </w:pPr>
      <w:r>
        <w:rPr>
          <w:rStyle w:val="VerbatimChar"/>
        </w:rPr>
        <w:t xml:space="preserve">Threat: User gains access to other user's data</w:t>
      </w:r>
      <w:r>
        <w:br/>
      </w:r>
      <w:r>
        <w:rPr>
          <w:rStyle w:val="VerbatimChar"/>
        </w:rPr>
        <w:t xml:space="preserve">Impact: Privacy violation, GDPR breach</w:t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RBAC (role-based permissions)</w:t>
      </w:r>
      <w:r>
        <w:br/>
      </w:r>
      <w:r>
        <w:rPr>
          <w:rStyle w:val="VerbatimChar"/>
        </w:rPr>
        <w:t xml:space="preserve">├─ Tenant isolation (data separated)</w:t>
      </w:r>
      <w:r>
        <w:br/>
      </w:r>
      <w:r>
        <w:rPr>
          <w:rStyle w:val="VerbatimChar"/>
        </w:rPr>
        <w:t xml:space="preserve">├─ Resource ownership checks (verify user owns resource)</w:t>
      </w:r>
      <w:r>
        <w:br/>
      </w:r>
      <w:r>
        <w:rPr>
          <w:rStyle w:val="VerbatimChar"/>
        </w:rPr>
        <w:t xml:space="preserve">├─ Rate limiting (prevent brute force)</w:t>
      </w:r>
      <w:r>
        <w:br/>
      </w:r>
      <w:r>
        <w:rPr>
          <w:rStyle w:val="VerbatimChar"/>
        </w:rPr>
        <w:t xml:space="preserve">└─ MFA (phone OTP + PIN)</w:t>
      </w:r>
    </w:p>
    <w:bookmarkEnd w:id="33"/>
    <w:bookmarkStart w:id="34" w:name="threat-5-forged-digital-signature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b/>
          <w:bCs/>
        </w:rPr>
        <w:t xml:space="preserve">Threat 5: Forged Digital Signature</w:t>
      </w:r>
    </w:p>
    <w:p>
      <w:pPr>
        <w:pStyle w:val="SourceCode"/>
      </w:pPr>
      <w:r>
        <w:rPr>
          <w:rStyle w:val="VerbatimChar"/>
        </w:rPr>
        <w:t xml:space="preserve">Threat: Fake prescription uploaded with forged signature</w:t>
      </w:r>
      <w:r>
        <w:br/>
      </w:r>
      <w:r>
        <w:rPr>
          <w:rStyle w:val="VerbatimChar"/>
        </w:rPr>
        <w:t xml:space="preserve">Impact: Pharmacy dispenses invalid prescription</w:t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QTSP verification (signature validation)</w:t>
      </w:r>
      <w:r>
        <w:br/>
      </w:r>
      <w:r>
        <w:rPr>
          <w:rStyle w:val="VerbatimChar"/>
        </w:rPr>
        <w:t xml:space="preserve">├─ Certificate chain validation (trusted CAs only)</w:t>
      </w:r>
      <w:r>
        <w:br/>
      </w:r>
      <w:r>
        <w:rPr>
          <w:rStyle w:val="VerbatimChar"/>
        </w:rPr>
        <w:t xml:space="preserve">├─ Qualified timestamp (proof of when signed)</w:t>
      </w:r>
      <w:r>
        <w:br/>
      </w:r>
      <w:r>
        <w:rPr>
          <w:rStyle w:val="VerbatimChar"/>
        </w:rPr>
        <w:t xml:space="preserve">├─ Audit trail (evidence of who uploaded)</w:t>
      </w:r>
      <w:r>
        <w:br/>
      </w:r>
      <w:r>
        <w:rPr>
          <w:rStyle w:val="VerbatimChar"/>
        </w:rPr>
        <w:t xml:space="preserve">└─ Immutable records (cannot alter after upload)</w:t>
      </w:r>
    </w:p>
    <w:bookmarkEnd w:id="34"/>
    <w:bookmarkStart w:id="35" w:name="threat-6-audit-log-tampering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rPr>
          <w:b/>
          <w:bCs/>
        </w:rPr>
        <w:t xml:space="preserve">Threat 6: Audit Log Tampering</w:t>
      </w:r>
    </w:p>
    <w:p>
      <w:pPr>
        <w:pStyle w:val="SourceCode"/>
      </w:pPr>
      <w:r>
        <w:rPr>
          <w:rStyle w:val="VerbatimChar"/>
        </w:rPr>
        <w:t xml:space="preserve">Threat: Attacker modifies audit logs to hide actions</w:t>
      </w:r>
      <w:r>
        <w:br/>
      </w:r>
      <w:r>
        <w:rPr>
          <w:rStyle w:val="VerbatimChar"/>
        </w:rPr>
        <w:t xml:space="preserve">Impact: Non-repudiation violated, compliance breach</w:t>
      </w:r>
      <w:r>
        <w:br/>
      </w:r>
      <w:r>
        <w:rPr>
          <w:rStyle w:val="VerbatimChar"/>
        </w:rPr>
        <w:t xml:space="preserve">Mitigation:</w:t>
      </w:r>
      <w:r>
        <w:br/>
      </w:r>
      <w:r>
        <w:rPr>
          <w:rStyle w:val="VerbatimChar"/>
        </w:rPr>
        <w:t xml:space="preserve">├─ Hash-chaining (logs linked cryptographically)</w:t>
      </w:r>
      <w:r>
        <w:br/>
      </w:r>
      <w:r>
        <w:rPr>
          <w:rStyle w:val="VerbatimChar"/>
        </w:rPr>
        <w:t xml:space="preserve">├─ HMAC verification (detect tampering)</w:t>
      </w:r>
      <w:r>
        <w:br/>
      </w:r>
      <w:r>
        <w:rPr>
          <w:rStyle w:val="VerbatimChar"/>
        </w:rPr>
        <w:t xml:space="preserve">├─ Immutable storage (database constraints)</w:t>
      </w:r>
      <w:r>
        <w:br/>
      </w:r>
      <w:r>
        <w:rPr>
          <w:rStyle w:val="VerbatimChar"/>
        </w:rPr>
        <w:t xml:space="preserve">├─ Write-once backup (to Glacier)</w:t>
      </w:r>
      <w:r>
        <w:br/>
      </w:r>
      <w:r>
        <w:rPr>
          <w:rStyle w:val="VerbatimChar"/>
        </w:rPr>
        <w:t xml:space="preserve">└─ Export validation (hash verification on export)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8f208792f296bf52a40e0eafee96b2461f0ab4d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Secure Deployment Practices</w:t>
      </w:r>
    </w:p>
    <w:bookmarkStart w:id="37" w:name="secrets-managemen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Secrets Management</w:t>
      </w:r>
    </w:p>
    <w:p>
      <w:pPr>
        <w:pStyle w:val="SourceCode"/>
      </w:pPr>
      <w:r>
        <w:rPr>
          <w:rStyle w:val="VerbatimChar"/>
        </w:rPr>
        <w:t xml:space="preserve">NOT in Code</w:t>
      </w:r>
      <w:r>
        <w:br/>
      </w:r>
      <w:r>
        <w:rPr>
          <w:rStyle w:val="VerbatimChar"/>
        </w:rPr>
        <w:t xml:space="preserve">├─ No hardcoded passwords</w:t>
      </w:r>
      <w:r>
        <w:br/>
      </w:r>
      <w:r>
        <w:rPr>
          <w:rStyle w:val="VerbatimChar"/>
        </w:rPr>
        <w:t xml:space="preserve">├─ No API keys in git</w:t>
      </w:r>
      <w:r>
        <w:br/>
      </w:r>
      <w:r>
        <w:rPr>
          <w:rStyle w:val="VerbatimChar"/>
        </w:rPr>
        <w:t xml:space="preserve">├─ No encryption keys in config files</w:t>
      </w:r>
      <w:r>
        <w:br/>
      </w:r>
      <w:r>
        <w:br/>
      </w:r>
      <w:r>
        <w:rPr>
          <w:rStyle w:val="VerbatimChar"/>
        </w:rPr>
        <w:t xml:space="preserve">Azure Key Vault</w:t>
      </w:r>
      <w:r>
        <w:br/>
      </w:r>
      <w:r>
        <w:rPr>
          <w:rStyle w:val="VerbatimChar"/>
        </w:rPr>
        <w:t xml:space="preserve">├─ Central secrets repository</w:t>
      </w:r>
      <w:r>
        <w:br/>
      </w:r>
      <w:r>
        <w:rPr>
          <w:rStyle w:val="VerbatimChar"/>
        </w:rPr>
        <w:t xml:space="preserve">├─ Access logging (who accessed secret)</w:t>
      </w:r>
      <w:r>
        <w:br/>
      </w:r>
      <w:r>
        <w:rPr>
          <w:rStyle w:val="VerbatimChar"/>
        </w:rPr>
        <w:t xml:space="preserve">├─ Rotation policies (automatic)</w:t>
      </w:r>
      <w:r>
        <w:br/>
      </w:r>
      <w:r>
        <w:rPr>
          <w:rStyle w:val="VerbatimChar"/>
        </w:rPr>
        <w:t xml:space="preserve">├─ Backup &amp; disaster recovery</w:t>
      </w:r>
      <w:r>
        <w:br/>
      </w:r>
      <w:r>
        <w:rPr>
          <w:rStyle w:val="VerbatimChar"/>
        </w:rPr>
        <w:t xml:space="preserve">└─ RBAC (only authorized apps access)</w:t>
      </w:r>
      <w:r>
        <w:br/>
      </w:r>
      <w:r>
        <w:br/>
      </w: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├─ Loaded from Key Vault</w:t>
      </w:r>
      <w:r>
        <w:br/>
      </w:r>
      <w:r>
        <w:rPr>
          <w:rStyle w:val="VerbatimChar"/>
        </w:rPr>
        <w:t xml:space="preserve">├─ Never logged</w:t>
      </w:r>
      <w:r>
        <w:br/>
      </w:r>
      <w:r>
        <w:rPr>
          <w:rStyle w:val="VerbatimChar"/>
        </w:rPr>
        <w:t xml:space="preserve">├─ Rotated automatically</w:t>
      </w:r>
      <w:r>
        <w:br/>
      </w:r>
      <w:r>
        <w:rPr>
          <w:rStyle w:val="VerbatimChar"/>
        </w:rPr>
        <w:t xml:space="preserve">└─ Different per environment (dev/stage/prod)</w:t>
      </w:r>
    </w:p>
    <w:bookmarkEnd w:id="37"/>
    <w:bookmarkStart w:id="38" w:name="container-security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Container Security</w:t>
      </w:r>
    </w:p>
    <w:p>
      <w:pPr>
        <w:pStyle w:val="SourceCode"/>
      </w:pPr>
      <w:r>
        <w:rPr>
          <w:rStyle w:val="VerbatimChar"/>
        </w:rPr>
        <w:t xml:space="preserve">Docker Image</w:t>
      </w:r>
      <w:r>
        <w:br/>
      </w:r>
      <w:r>
        <w:rPr>
          <w:rStyle w:val="VerbatimChar"/>
        </w:rPr>
        <w:t xml:space="preserve">├─ Base image: Official minimal images</w:t>
      </w:r>
      <w:r>
        <w:br/>
      </w:r>
      <w:r>
        <w:rPr>
          <w:rStyle w:val="VerbatimChar"/>
        </w:rPr>
        <w:t xml:space="preserve">├─ Vulnerability scan: Trivy scan before deploy</w:t>
      </w:r>
      <w:r>
        <w:br/>
      </w:r>
      <w:r>
        <w:rPr>
          <w:rStyle w:val="VerbatimChar"/>
        </w:rPr>
        <w:t xml:space="preserve">├─ No privileged mode (--user app)</w:t>
      </w:r>
      <w:r>
        <w:br/>
      </w:r>
      <w:r>
        <w:rPr>
          <w:rStyle w:val="VerbatimChar"/>
        </w:rPr>
        <w:t xml:space="preserve">├─ Read-only filesystem where possible</w:t>
      </w:r>
      <w:r>
        <w:br/>
      </w:r>
      <w:r>
        <w:rPr>
          <w:rStyle w:val="VerbatimChar"/>
        </w:rPr>
        <w:t xml:space="preserve">├─ Network policies (only needed ports exposed)</w:t>
      </w:r>
      <w:r>
        <w:br/>
      </w:r>
      <w:r>
        <w:br/>
      </w:r>
      <w:r>
        <w:rPr>
          <w:rStyle w:val="VerbatimChar"/>
        </w:rPr>
        <w:t xml:space="preserve">Container Registry</w:t>
      </w:r>
      <w:r>
        <w:br/>
      </w:r>
      <w:r>
        <w:rPr>
          <w:rStyle w:val="VerbatimChar"/>
        </w:rPr>
        <w:t xml:space="preserve">├─ Azure Container Registry (private)</w:t>
      </w:r>
      <w:r>
        <w:br/>
      </w:r>
      <w:r>
        <w:rPr>
          <w:rStyle w:val="VerbatimChar"/>
        </w:rPr>
        <w:t xml:space="preserve">├─ Image signing (code signing)</w:t>
      </w:r>
      <w:r>
        <w:br/>
      </w:r>
      <w:r>
        <w:rPr>
          <w:rStyle w:val="VerbatimChar"/>
        </w:rPr>
        <w:t xml:space="preserve">├─ Access control (RBAC)</w:t>
      </w:r>
      <w:r>
        <w:br/>
      </w:r>
      <w:r>
        <w:rPr>
          <w:rStyle w:val="VerbatimChar"/>
        </w:rPr>
        <w:t xml:space="preserve">└─ Vulnerability scanning (continuous)</w:t>
      </w:r>
    </w:p>
    <w:bookmarkEnd w:id="38"/>
    <w:bookmarkStart w:id="39" w:name="infrastructure-security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Infrastructure Security</w:t>
      </w:r>
    </w:p>
    <w:p>
      <w:pPr>
        <w:pStyle w:val="SourceCode"/>
      </w:pP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├─ VNet (Virtual Network, isolated)</w:t>
      </w:r>
      <w:r>
        <w:br/>
      </w:r>
      <w:r>
        <w:rPr>
          <w:rStyle w:val="VerbatimChar"/>
        </w:rPr>
        <w:t xml:space="preserve">├─ Subnets (app tier, DB tier separated)</w:t>
      </w:r>
      <w:r>
        <w:br/>
      </w:r>
      <w:r>
        <w:rPr>
          <w:rStyle w:val="VerbatimChar"/>
        </w:rPr>
        <w:t xml:space="preserve">├─ Network Security Groups (firewall rules)</w:t>
      </w:r>
      <w:r>
        <w:br/>
      </w:r>
      <w:r>
        <w:rPr>
          <w:rStyle w:val="VerbatimChar"/>
        </w:rPr>
        <w:t xml:space="preserve">├─ Private endpoints (no public IPs for DB)</w:t>
      </w:r>
      <w:r>
        <w:br/>
      </w:r>
      <w:r>
        <w:rPr>
          <w:rStyle w:val="VerbatimChar"/>
        </w:rPr>
        <w:t xml:space="preserve">└─ DDoS protection (Azure DDoS Standard)</w:t>
      </w:r>
      <w:r>
        <w:br/>
      </w:r>
      <w:r>
        <w:br/>
      </w:r>
      <w:r>
        <w:rPr>
          <w:rStyle w:val="VerbatimChar"/>
        </w:rPr>
        <w:t xml:space="preserve">Access Control</w:t>
      </w:r>
      <w:r>
        <w:br/>
      </w:r>
      <w:r>
        <w:rPr>
          <w:rStyle w:val="VerbatimChar"/>
        </w:rPr>
        <w:t xml:space="preserve">├─ Service Principal (app authentication)</w:t>
      </w:r>
      <w:r>
        <w:br/>
      </w:r>
      <w:r>
        <w:rPr>
          <w:rStyle w:val="VerbatimChar"/>
        </w:rPr>
        <w:t xml:space="preserve">├─ Managed Identity (no secrets needed)</w:t>
      </w:r>
      <w:r>
        <w:br/>
      </w:r>
      <w:r>
        <w:rPr>
          <w:rStyle w:val="VerbatimChar"/>
        </w:rPr>
        <w:t xml:space="preserve">├─ Role-based access (Azure RBAC)</w:t>
      </w:r>
      <w:r>
        <w:br/>
      </w:r>
      <w:r>
        <w:rPr>
          <w:rStyle w:val="VerbatimChar"/>
        </w:rPr>
        <w:t xml:space="preserve">└─ MFA for admin access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64368e7b338d7eedf59f12ad2d1764b3cc87976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Security Incident Response</w:t>
      </w:r>
    </w:p>
    <w:bookmarkStart w:id="41" w:name="detec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Detection</w:t>
      </w:r>
    </w:p>
    <w:p>
      <w:pPr>
        <w:pStyle w:val="SourceCode"/>
      </w:pPr>
      <w:r>
        <w:rPr>
          <w:rStyle w:val="VerbatimChar"/>
        </w:rPr>
        <w:t xml:space="preserve">Automated Alerts</w:t>
      </w:r>
      <w:r>
        <w:br/>
      </w:r>
      <w:r>
        <w:rPr>
          <w:rStyle w:val="VerbatimChar"/>
        </w:rPr>
        <w:t xml:space="preserve">├─ Failed login attempts (&gt;5/min)</w:t>
      </w:r>
      <w:r>
        <w:br/>
      </w:r>
      <w:r>
        <w:rPr>
          <w:rStyle w:val="VerbatimChar"/>
        </w:rPr>
        <w:t xml:space="preserve">├─ Unauthorized access (403 errors)</w:t>
      </w:r>
      <w:r>
        <w:br/>
      </w:r>
      <w:r>
        <w:rPr>
          <w:rStyle w:val="VerbatimChar"/>
        </w:rPr>
        <w:t xml:space="preserve">├─ File upload failures (scanning errors)</w:t>
      </w:r>
      <w:r>
        <w:br/>
      </w:r>
      <w:r>
        <w:rPr>
          <w:rStyle w:val="VerbatimChar"/>
        </w:rPr>
        <w:t xml:space="preserve">├─ Audit log integrity failure (hash mismatch)</w:t>
      </w:r>
      <w:r>
        <w:br/>
      </w:r>
      <w:r>
        <w:rPr>
          <w:rStyle w:val="VerbatimChar"/>
        </w:rPr>
        <w:t xml:space="preserve">└─ System errors (500+ errors)</w:t>
      </w:r>
      <w:r>
        <w:br/>
      </w:r>
      <w:r>
        <w:br/>
      </w:r>
      <w:r>
        <w:rPr>
          <w:rStyle w:val="VerbatimChar"/>
        </w:rPr>
        <w:t xml:space="preserve">Manual Reviews</w:t>
      </w:r>
      <w:r>
        <w:br/>
      </w:r>
      <w:r>
        <w:rPr>
          <w:rStyle w:val="VerbatimChar"/>
        </w:rPr>
        <w:t xml:space="preserve">├─ Daily audit log summary</w:t>
      </w:r>
      <w:r>
        <w:br/>
      </w:r>
      <w:r>
        <w:rPr>
          <w:rStyle w:val="VerbatimChar"/>
        </w:rPr>
        <w:t xml:space="preserve">├─ Weekly access review</w:t>
      </w:r>
      <w:r>
        <w:br/>
      </w:r>
      <w:r>
        <w:rPr>
          <w:rStyle w:val="VerbatimChar"/>
        </w:rPr>
        <w:t xml:space="preserve">├─ Monthly security audit</w:t>
      </w:r>
      <w:r>
        <w:br/>
      </w:r>
      <w:r>
        <w:rPr>
          <w:rStyle w:val="VerbatimChar"/>
        </w:rPr>
        <w:t xml:space="preserve">└─ Quarterly penetration testing</w:t>
      </w:r>
    </w:p>
    <w:bookmarkEnd w:id="41"/>
    <w:bookmarkStart w:id="42" w:name="response-pla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Response Plan</w:t>
      </w:r>
    </w:p>
    <w:p>
      <w:pPr>
        <w:pStyle w:val="SourceCode"/>
      </w:pPr>
      <w:r>
        <w:rPr>
          <w:rStyle w:val="VerbatimChar"/>
        </w:rPr>
        <w:t xml:space="preserve">1. Detect → Alert triggered</w:t>
      </w:r>
      <w:r>
        <w:br/>
      </w:r>
      <w:r>
        <w:rPr>
          <w:rStyle w:val="VerbatimChar"/>
        </w:rPr>
        <w:t xml:space="preserve">2. Investigate → Review logs, identify scope</w:t>
      </w:r>
      <w:r>
        <w:br/>
      </w:r>
      <w:r>
        <w:rPr>
          <w:rStyle w:val="VerbatimChar"/>
        </w:rPr>
        <w:t xml:space="preserve">3. Contain → Disable affected accounts, isolate system</w:t>
      </w:r>
      <w:r>
        <w:br/>
      </w:r>
      <w:r>
        <w:rPr>
          <w:rStyle w:val="VerbatimChar"/>
        </w:rPr>
        <w:t xml:space="preserve">4. Eradicate → Patch vulnerability, update signatures</w:t>
      </w:r>
      <w:r>
        <w:br/>
      </w:r>
      <w:r>
        <w:rPr>
          <w:rStyle w:val="VerbatimChar"/>
        </w:rPr>
        <w:t xml:space="preserve">5. Recover → Restore from backups if needed</w:t>
      </w:r>
      <w:r>
        <w:br/>
      </w:r>
      <w:r>
        <w:rPr>
          <w:rStyle w:val="VerbatimChar"/>
        </w:rPr>
        <w:t xml:space="preserve">6. Document → Post-incident review, lessons learned</w:t>
      </w:r>
      <w:r>
        <w:br/>
      </w:r>
      <w:r>
        <w:rPr>
          <w:rStyle w:val="VerbatimChar"/>
        </w:rPr>
        <w:t xml:space="preserve">7. Notify → Inform users if data breach (GDPR requirement)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hite_check_mark-compliance-checklis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Compliance Checklist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GDPR (encryption, audit logs, data deletion)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eIDAS (qualified signatures, timestamp)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HIPAA (if US deployment, access controls)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ISO 27001 (via Azure compliance)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SOC 2 Type II (via Azure audit)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PCI DSS (if payment integration needed)</w:t>
      </w:r>
    </w:p>
    <w:p>
      <w:r>
        <w:pict>
          <v:rect style="width:0;height:1.5pt" o:hralign="center" o:hrstd="t" o:hr="t"/>
        </w:pict>
      </w:r>
    </w:p>
    <w:bookmarkEnd w:id="44"/>
    <w:bookmarkStart w:id="47" w:name="telephone_receiver-security-contac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Security Contacts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Issue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security@company.com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Incident Response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incident@company.com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Vulnerability Disclosure</w:t>
      </w:r>
      <w:r>
        <w:t xml:space="preserve">: Follow responsible disclosure policy</w:t>
      </w:r>
    </w:p>
    <w:p>
      <w:r>
        <w:pict>
          <v:rect style="width:0;height:1.5pt" o:hralign="center" o:hrstd="t" o:hr="t"/>
        </w:pict>
      </w:r>
    </w:p>
    <w:bookmarkEnd w:id="47"/>
    <w:bookmarkStart w:id="51" w:name="next-step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ENCRYPTION.md</w:t>
        </w:r>
      </w:hyperlink>
      <w:r>
        <w:t xml:space="preserve"> </w:t>
      </w:r>
      <w:r>
        <w:t xml:space="preserve">— Encryption implementation</w:t>
      </w:r>
    </w:p>
    <w:p>
      <w:pPr>
        <w:pStyle w:val="Compact"/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GDPR_COMPLIANCE.md</w:t>
        </w:r>
      </w:hyperlink>
      <w:r>
        <w:t xml:space="preserve"> </w:t>
      </w:r>
      <w:r>
        <w:t xml:space="preserve">— GDPR compliance</w:t>
      </w:r>
    </w:p>
    <w:p>
      <w:pPr>
        <w:pStyle w:val="Compact"/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AUDIT_TRAIL.md</w:t>
        </w:r>
      </w:hyperlink>
      <w:r>
        <w:t xml:space="preserve"> </w:t>
      </w:r>
      <w:r>
        <w:t xml:space="preserve">— Audit logging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./04_GDPR_COMPLIANCE.md" TargetMode="External" /><Relationship Type="http://schemas.openxmlformats.org/officeDocument/2006/relationships/hyperlink" Id="rId48" Target="./05_ENCRYPTION.md" TargetMode="External" /><Relationship Type="http://schemas.openxmlformats.org/officeDocument/2006/relationships/hyperlink" Id="rId50" Target="./06_AUDIT_TRAIL.md" TargetMode="External" /><Relationship Type="http://schemas.openxmlformats.org/officeDocument/2006/relationships/hyperlink" Id="rId46" Target="mailto:incident@company.com" TargetMode="External" /><Relationship Type="http://schemas.openxmlformats.org/officeDocument/2006/relationships/hyperlink" Id="rId45" Target="mailto:security@compan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/04_GDPR_COMPLIANCE.md" TargetMode="External" /><Relationship Type="http://schemas.openxmlformats.org/officeDocument/2006/relationships/hyperlink" Id="rId48" Target="./05_ENCRYPTION.md" TargetMode="External" /><Relationship Type="http://schemas.openxmlformats.org/officeDocument/2006/relationships/hyperlink" Id="rId50" Target="./06_AUDIT_TRAIL.md" TargetMode="External" /><Relationship Type="http://schemas.openxmlformats.org/officeDocument/2006/relationships/hyperlink" Id="rId46" Target="mailto:incident@company.com" TargetMode="External" /><Relationship Type="http://schemas.openxmlformats.org/officeDocument/2006/relationships/hyperlink" Id="rId45" Target="mailto:security@compan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2026-04-17T09:30:27Z</dcterms:created>
  <dcterms:modified xsi:type="dcterms:W3CDTF">2026-04-17T09:30:27Z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